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Sinespaciado"/>
        <w:jc w:val="center"/>
        <w:rPr>
          <w:rFonts w:ascii="Lato" w:hAnsi="Lato"/>
          <w:b/>
          <w:bCs/>
          <w:sz w:val="28"/>
          <w:szCs w:val="28"/>
          <w:lang w:eastAsia="es-CO"/>
        </w:rPr>
      </w:pPr>
      <w:r>
        <w:rPr>
          <w:rFonts w:ascii="Lato" w:hAnsi="Lato"/>
          <w:b/>
          <w:bCs/>
          <w:sz w:val="28"/>
          <w:szCs w:val="28"/>
          <w:lang w:eastAsia="es-CO"/>
        </w:rPr>
        <w:t>BASES DEL 2° CONCURSO DE CANTO</w:t>
      </w:r>
    </w:p>
    <w:p>
      <w:pPr>
        <w:pStyle w:val="Sinespaciado"/>
        <w:jc w:val="center"/>
        <w:rPr>
          <w:rFonts w:ascii="Lato" w:hAnsi="Lato"/>
          <w:b/>
          <w:bCs/>
          <w:sz w:val="28"/>
          <w:szCs w:val="28"/>
          <w:lang w:eastAsia="es-CO"/>
        </w:rPr>
      </w:pPr>
      <w:r>
        <w:rPr>
          <w:rFonts w:ascii="Lato" w:hAnsi="Lato"/>
          <w:b/>
          <w:bCs/>
          <w:sz w:val="28"/>
          <w:szCs w:val="28"/>
          <w:lang w:eastAsia="es-CO"/>
        </w:rPr>
        <w:t>“VOCES NUEVAS”</w:t>
      </w:r>
    </w:p>
    <w:p>
      <w:pPr>
        <w:shd w:val="clear" w:color="auto" w:fill="FFFFFF"/>
        <w:spacing w:before="100" w:beforeAutospacing="1" w:after="100" w:afterAutospacing="1" w:line="240" w:lineRule="auto"/>
        <w:jc w:val="both"/>
        <w:rPr>
          <w:rFonts w:ascii="Lato" w:eastAsia="Times New Roman" w:hAnsi="Lato" w:cs="Times New Roman"/>
          <w:kern w:val="0"/>
          <w:sz w:val="24"/>
          <w:szCs w:val="24"/>
          <w:lang w:eastAsia="es-CO"/>
          <w14:ligatures w14:val="none"/>
        </w:rPr>
      </w:pPr>
      <w:r>
        <w:rPr>
          <w:rFonts w:ascii="Lato" w:eastAsia="Times New Roman" w:hAnsi="Lato" w:cs="Times New Roman"/>
          <w:kern w:val="0"/>
          <w:sz w:val="24"/>
          <w:szCs w:val="24"/>
          <w:lang w:eastAsia="es-CO"/>
          <w14:ligatures w14:val="none"/>
        </w:rPr>
        <w:t>En el marco del 32° Encuentro Nacional de Intérpretes de Música Colombiana “Julio César García Ayala”, el Instituto Municipal de Cultura de Yumbo – IMCY invita a participar en el 2° Concurso de Canto “Voces Nuevas”, una iniciativa orientada a promover el talento vocal de niños, niñas, jóvenes y adultos vinculados a instituciones educativas públicas o privadas, así como a quienes formen parte o sean egresados de los procesos de formación musical del IMCY o de otras entidades de formación musical del municipio de Yumbo.</w:t>
      </w:r>
    </w:p>
    <w:p>
      <w:pPr>
        <w:shd w:val="clear" w:color="auto" w:fill="FFFFFF"/>
        <w:spacing w:before="100" w:beforeAutospacing="1" w:after="100" w:afterAutospacing="1" w:line="240" w:lineRule="auto"/>
        <w:jc w:val="both"/>
        <w:rPr>
          <w:rFonts w:ascii="Lato" w:eastAsia="Times New Roman" w:hAnsi="Lato" w:cs="Times New Roman"/>
          <w:kern w:val="0"/>
          <w:sz w:val="24"/>
          <w:szCs w:val="24"/>
          <w:lang w:eastAsia="es-CO"/>
          <w14:ligatures w14:val="none"/>
        </w:rPr>
      </w:pPr>
      <w:r>
        <w:rPr>
          <w:rFonts w:ascii="Lato" w:eastAsia="Times New Roman" w:hAnsi="Lato" w:cs="Times New Roman"/>
          <w:b/>
          <w:bCs/>
          <w:kern w:val="0"/>
          <w:sz w:val="24"/>
          <w:szCs w:val="24"/>
          <w:lang w:eastAsia="es-CO"/>
          <w14:ligatures w14:val="none"/>
        </w:rPr>
        <w:t>INSCRIPCIONES:</w:t>
      </w:r>
    </w:p>
    <w:p>
      <w:pPr>
        <w:shd w:val="clear" w:color="auto" w:fill="FFFFFF"/>
        <w:spacing w:before="100" w:beforeAutospacing="1" w:after="100" w:afterAutospacing="1" w:line="240" w:lineRule="auto"/>
        <w:jc w:val="both"/>
        <w:rPr>
          <w:rFonts w:ascii="Lato" w:eastAsia="Times New Roman" w:hAnsi="Lato" w:cs="Times New Roman"/>
          <w:kern w:val="0"/>
          <w:sz w:val="24"/>
          <w:szCs w:val="24"/>
          <w:lang w:eastAsia="es-CO"/>
          <w14:ligatures w14:val="none"/>
        </w:rPr>
      </w:pPr>
      <w:r>
        <w:rPr>
          <w:rFonts w:ascii="Lato" w:eastAsia="Times New Roman" w:hAnsi="Lato" w:cs="Times New Roman"/>
          <w:b/>
          <w:bCs/>
          <w:kern w:val="0"/>
          <w:sz w:val="24"/>
          <w:szCs w:val="24"/>
          <w:lang w:eastAsia="es-CO"/>
          <w14:ligatures w14:val="none"/>
        </w:rPr>
        <w:t>Fecha de apertura: </w:t>
      </w:r>
      <w:r>
        <w:rPr>
          <w:rFonts w:ascii="Lato" w:eastAsia="Times New Roman" w:hAnsi="Lato" w:cs="Times New Roman"/>
          <w:kern w:val="0"/>
          <w:sz w:val="24"/>
          <w:szCs w:val="24"/>
          <w:lang w:eastAsia="es-CO"/>
          <w14:ligatures w14:val="none"/>
        </w:rPr>
        <w:t>Septiembre 17 de 2025</w:t>
      </w:r>
    </w:p>
    <w:p>
      <w:pPr>
        <w:shd w:val="clear" w:color="auto" w:fill="FFFFFF"/>
        <w:spacing w:before="100" w:beforeAutospacing="1" w:after="100" w:afterAutospacing="1" w:line="240" w:lineRule="auto"/>
        <w:jc w:val="both"/>
        <w:rPr>
          <w:rFonts w:ascii="Lato" w:eastAsia="Times New Roman" w:hAnsi="Lato" w:cs="Times New Roman"/>
          <w:kern w:val="0"/>
          <w:sz w:val="24"/>
          <w:szCs w:val="24"/>
          <w:lang w:eastAsia="es-CO"/>
          <w14:ligatures w14:val="none"/>
        </w:rPr>
      </w:pPr>
      <w:r>
        <w:rPr>
          <w:rFonts w:ascii="Lato" w:eastAsia="Times New Roman" w:hAnsi="Lato" w:cs="Times New Roman"/>
          <w:b/>
          <w:bCs/>
          <w:kern w:val="0"/>
          <w:sz w:val="24"/>
          <w:szCs w:val="24"/>
          <w:lang w:eastAsia="es-CO"/>
          <w14:ligatures w14:val="none"/>
        </w:rPr>
        <w:t>Fecha de Cierre: </w:t>
      </w:r>
      <w:r>
        <w:rPr>
          <w:rFonts w:ascii="Lato" w:eastAsia="Times New Roman" w:hAnsi="Lato" w:cs="Times New Roman"/>
          <w:kern w:val="0"/>
          <w:sz w:val="24"/>
          <w:szCs w:val="24"/>
          <w:lang w:eastAsia="es-CO"/>
          <w14:ligatures w14:val="none"/>
        </w:rPr>
        <w:t>Octubre 26 de 2025, hasta las 11:59 P.M.</w:t>
      </w:r>
    </w:p>
    <w:p>
      <w:pPr>
        <w:shd w:val="clear" w:color="auto" w:fill="FFFFFF"/>
        <w:spacing w:before="100" w:beforeAutospacing="1" w:after="100" w:afterAutospacing="1" w:line="240" w:lineRule="auto"/>
        <w:jc w:val="both"/>
        <w:rPr>
          <w:rFonts w:ascii="Lato" w:eastAsia="Times New Roman" w:hAnsi="Lato" w:cs="Times New Roman"/>
          <w:kern w:val="0"/>
          <w:sz w:val="24"/>
          <w:szCs w:val="24"/>
          <w:lang w:eastAsia="es-CO"/>
          <w14:ligatures w14:val="none"/>
        </w:rPr>
      </w:pPr>
      <w:r>
        <w:rPr>
          <w:rFonts w:ascii="Lato" w:eastAsia="Times New Roman" w:hAnsi="Lato" w:cs="Times New Roman"/>
          <w:b/>
          <w:bCs/>
          <w:kern w:val="0"/>
          <w:sz w:val="24"/>
          <w:szCs w:val="24"/>
          <w:lang w:eastAsia="es-CO"/>
          <w14:ligatures w14:val="none"/>
        </w:rPr>
        <w:t>CATEGORÍAS:</w:t>
      </w:r>
    </w:p>
    <w:p>
      <w:pPr>
        <w:numPr>
          <w:ilvl w:val="0"/>
          <w:numId w:val="1"/>
        </w:numPr>
        <w:shd w:val="clear" w:color="auto" w:fill="FFFFFF"/>
        <w:spacing w:before="100" w:beforeAutospacing="1" w:after="100" w:afterAutospacing="1" w:line="240" w:lineRule="auto"/>
        <w:jc w:val="both"/>
        <w:rPr>
          <w:rFonts w:ascii="Lato" w:eastAsia="Times New Roman" w:hAnsi="Lato" w:cs="Times New Roman"/>
          <w:kern w:val="0"/>
          <w:sz w:val="24"/>
          <w:szCs w:val="24"/>
          <w:lang w:eastAsia="es-CO"/>
          <w14:ligatures w14:val="none"/>
        </w:rPr>
      </w:pPr>
      <w:r>
        <w:rPr>
          <w:rFonts w:ascii="Lato" w:eastAsia="Times New Roman" w:hAnsi="Lato" w:cs="Times New Roman"/>
          <w:kern w:val="0"/>
          <w:sz w:val="24"/>
          <w:szCs w:val="24"/>
          <w:lang w:eastAsia="es-CO"/>
          <w14:ligatures w14:val="none"/>
        </w:rPr>
        <w:t>Infantil (7 a 13 años)</w:t>
      </w:r>
    </w:p>
    <w:p>
      <w:pPr>
        <w:numPr>
          <w:ilvl w:val="0"/>
          <w:numId w:val="1"/>
        </w:numPr>
        <w:shd w:val="clear" w:color="auto" w:fill="FFFFFF"/>
        <w:spacing w:before="100" w:beforeAutospacing="1" w:after="100" w:afterAutospacing="1" w:line="240" w:lineRule="auto"/>
        <w:jc w:val="both"/>
        <w:rPr>
          <w:rFonts w:ascii="Lato" w:eastAsia="Times New Roman" w:hAnsi="Lato" w:cs="Times New Roman"/>
          <w:kern w:val="0"/>
          <w:sz w:val="24"/>
          <w:szCs w:val="24"/>
          <w:lang w:eastAsia="es-CO"/>
          <w14:ligatures w14:val="none"/>
        </w:rPr>
      </w:pPr>
      <w:r>
        <w:rPr>
          <w:rFonts w:ascii="Lato" w:eastAsia="Times New Roman" w:hAnsi="Lato" w:cs="Times New Roman"/>
          <w:kern w:val="0"/>
          <w:sz w:val="24"/>
          <w:szCs w:val="24"/>
          <w:lang w:eastAsia="es-CO"/>
          <w14:ligatures w14:val="none"/>
        </w:rPr>
        <w:t>Juvenil (14 a 28 años)</w:t>
      </w:r>
    </w:p>
    <w:p>
      <w:pPr>
        <w:numPr>
          <w:ilvl w:val="0"/>
          <w:numId w:val="1"/>
        </w:numPr>
        <w:shd w:val="clear" w:color="auto" w:fill="FFFFFF"/>
        <w:spacing w:after="0" w:line="240" w:lineRule="auto"/>
        <w:jc w:val="both"/>
        <w:rPr>
          <w:rFonts w:ascii="Lato" w:eastAsia="Times New Roman" w:hAnsi="Lato" w:cs="Times New Roman"/>
          <w:kern w:val="0"/>
          <w:sz w:val="24"/>
          <w:szCs w:val="24"/>
          <w:lang w:eastAsia="es-CO"/>
          <w14:ligatures w14:val="none"/>
        </w:rPr>
      </w:pPr>
      <w:r>
        <w:rPr>
          <w:rFonts w:ascii="Lato" w:eastAsia="Times New Roman" w:hAnsi="Lato" w:cs="Times New Roman"/>
          <w:kern w:val="0"/>
          <w:sz w:val="24"/>
          <w:szCs w:val="24"/>
          <w:lang w:eastAsia="es-CO"/>
          <w14:ligatures w14:val="none"/>
        </w:rPr>
        <w:t>Adultos (29 años en adelante)</w:t>
      </w:r>
    </w:p>
    <w:p>
      <w:pPr>
        <w:shd w:val="clear" w:color="auto" w:fill="FFFFFF"/>
        <w:spacing w:before="100" w:beforeAutospacing="1" w:after="100" w:afterAutospacing="1" w:line="240" w:lineRule="auto"/>
        <w:jc w:val="both"/>
        <w:rPr>
          <w:rFonts w:ascii="Lato" w:eastAsia="Times New Roman" w:hAnsi="Lato" w:cs="Times New Roman"/>
          <w:kern w:val="0"/>
          <w:sz w:val="24"/>
          <w:szCs w:val="24"/>
          <w:lang w:eastAsia="es-CO"/>
          <w14:ligatures w14:val="none"/>
        </w:rPr>
      </w:pPr>
      <w:r>
        <w:rPr>
          <w:rFonts w:ascii="Lato" w:eastAsia="Times New Roman" w:hAnsi="Lato" w:cs="Times New Roman"/>
          <w:b/>
          <w:bCs/>
          <w:kern w:val="0"/>
          <w:sz w:val="24"/>
          <w:szCs w:val="24"/>
          <w:lang w:eastAsia="es-CO"/>
          <w14:ligatures w14:val="none"/>
        </w:rPr>
        <w:t>QUIÉNES PUEDEN PARTICIPAR</w:t>
      </w:r>
    </w:p>
    <w:p>
      <w:pPr>
        <w:shd w:val="clear" w:color="auto" w:fill="FFFFFF"/>
        <w:spacing w:after="0" w:line="240" w:lineRule="auto"/>
        <w:jc w:val="both"/>
        <w:rPr>
          <w:rFonts w:ascii="Lato" w:eastAsia="Times New Roman" w:hAnsi="Lato" w:cs="Times New Roman"/>
          <w:kern w:val="0"/>
          <w:sz w:val="24"/>
          <w:szCs w:val="24"/>
          <w:lang w:eastAsia="es-CO"/>
          <w14:ligatures w14:val="none"/>
        </w:rPr>
      </w:pPr>
      <w:r>
        <w:rPr>
          <w:rFonts w:ascii="Lato" w:eastAsia="Times New Roman" w:hAnsi="Lato" w:cs="Times New Roman"/>
          <w:kern w:val="0"/>
          <w:sz w:val="24"/>
          <w:szCs w:val="24"/>
          <w:lang w:eastAsia="es-CO"/>
          <w14:ligatures w14:val="none"/>
        </w:rPr>
        <w:t>Podrán inscribirse niños, jóvenes y adultos, colombianos o extranjeros, que cumplan con alguna de las siguientes condiciones:</w:t>
      </w:r>
    </w:p>
    <w:p>
      <w:pPr>
        <w:shd w:val="clear" w:color="auto" w:fill="FFFFFF"/>
        <w:spacing w:after="0" w:line="240" w:lineRule="auto"/>
        <w:jc w:val="both"/>
        <w:rPr>
          <w:rFonts w:ascii="Lato" w:eastAsia="Times New Roman" w:hAnsi="Lato" w:cs="Times New Roman"/>
          <w:kern w:val="0"/>
          <w:sz w:val="24"/>
          <w:szCs w:val="24"/>
          <w:lang w:eastAsia="es-CO"/>
          <w14:ligatures w14:val="none"/>
        </w:rPr>
      </w:pPr>
    </w:p>
    <w:p>
      <w:pPr>
        <w:pStyle w:val="Prrafodelista"/>
        <w:numPr>
          <w:ilvl w:val="0"/>
          <w:numId w:val="10"/>
        </w:numPr>
        <w:shd w:val="clear" w:color="auto" w:fill="FFFFFF"/>
        <w:spacing w:after="0" w:line="240" w:lineRule="auto"/>
        <w:jc w:val="both"/>
        <w:rPr>
          <w:rFonts w:ascii="Lato" w:eastAsia="Times New Roman" w:hAnsi="Lato" w:cs="Times New Roman"/>
          <w:kern w:val="0"/>
          <w:sz w:val="24"/>
          <w:szCs w:val="24"/>
          <w:lang w:eastAsia="es-CO"/>
          <w14:ligatures w14:val="none"/>
        </w:rPr>
      </w:pPr>
      <w:r>
        <w:rPr>
          <w:rFonts w:ascii="Lato" w:eastAsia="Times New Roman" w:hAnsi="Lato" w:cs="Times New Roman"/>
          <w:kern w:val="0"/>
          <w:sz w:val="24"/>
          <w:szCs w:val="24"/>
          <w:lang w:eastAsia="es-CO"/>
          <w14:ligatures w14:val="none"/>
        </w:rPr>
        <w:t>Ser integrantes de instituciones educativas públicas o privadas del municipio de Yumbo.</w:t>
      </w:r>
    </w:p>
    <w:p>
      <w:pPr>
        <w:pStyle w:val="Prrafodelista"/>
        <w:numPr>
          <w:ilvl w:val="0"/>
          <w:numId w:val="10"/>
        </w:numPr>
        <w:shd w:val="clear" w:color="auto" w:fill="FFFFFF"/>
        <w:spacing w:after="0" w:line="240" w:lineRule="auto"/>
        <w:jc w:val="both"/>
        <w:rPr>
          <w:rFonts w:ascii="Lato" w:eastAsia="Times New Roman" w:hAnsi="Lato" w:cs="Times New Roman"/>
          <w:kern w:val="0"/>
          <w:sz w:val="24"/>
          <w:szCs w:val="24"/>
          <w:lang w:eastAsia="es-CO"/>
          <w14:ligatures w14:val="none"/>
        </w:rPr>
      </w:pPr>
      <w:r>
        <w:rPr>
          <w:rFonts w:ascii="Lato" w:eastAsia="Times New Roman" w:hAnsi="Lato" w:cs="Times New Roman"/>
          <w:kern w:val="0"/>
          <w:sz w:val="24"/>
          <w:szCs w:val="24"/>
          <w:lang w:eastAsia="es-CO"/>
          <w14:ligatures w14:val="none"/>
        </w:rPr>
        <w:t>Participar o haber egresado de procesos de formación musical ofrecidos por el IMCY o por otras entidades musicales del municipio.</w:t>
      </w:r>
    </w:p>
    <w:p>
      <w:pPr>
        <w:pStyle w:val="Prrafodelista"/>
        <w:numPr>
          <w:ilvl w:val="0"/>
          <w:numId w:val="10"/>
        </w:numPr>
        <w:shd w:val="clear" w:color="auto" w:fill="FFFFFF"/>
        <w:spacing w:after="0" w:line="240" w:lineRule="auto"/>
        <w:jc w:val="both"/>
        <w:rPr>
          <w:rFonts w:ascii="Lato" w:eastAsia="Times New Roman" w:hAnsi="Lato" w:cs="Times New Roman"/>
          <w:kern w:val="0"/>
          <w:sz w:val="24"/>
          <w:szCs w:val="24"/>
          <w:lang w:eastAsia="es-CO"/>
          <w14:ligatures w14:val="none"/>
        </w:rPr>
      </w:pPr>
      <w:r>
        <w:rPr>
          <w:rFonts w:ascii="Lato" w:eastAsia="Times New Roman" w:hAnsi="Lato" w:cs="Times New Roman"/>
          <w:kern w:val="0"/>
          <w:sz w:val="24"/>
          <w:szCs w:val="24"/>
          <w:lang w:eastAsia="es-CO"/>
          <w14:ligatures w14:val="none"/>
        </w:rPr>
        <w:t>La participación está abierta a niños desde los 7 años de edad (cumplidos antes del 26 de octubre), así como a jóvenes y adultos que se ajusten a los rangos establecidos por el comité organizador para cada categoría del concurso.</w:t>
      </w:r>
    </w:p>
    <w:p>
      <w:pPr>
        <w:shd w:val="clear" w:color="auto" w:fill="FFFFFF"/>
        <w:spacing w:before="100" w:beforeAutospacing="1" w:after="100" w:afterAutospacing="1" w:line="240" w:lineRule="auto"/>
        <w:jc w:val="both"/>
        <w:rPr>
          <w:rFonts w:ascii="Lato" w:eastAsia="Times New Roman" w:hAnsi="Lato" w:cs="Times New Roman"/>
          <w:kern w:val="0"/>
          <w:sz w:val="24"/>
          <w:szCs w:val="24"/>
          <w:lang w:eastAsia="es-CO"/>
          <w14:ligatures w14:val="none"/>
        </w:rPr>
      </w:pPr>
      <w:r>
        <w:rPr>
          <w:rFonts w:ascii="Lato" w:eastAsia="Times New Roman" w:hAnsi="Lato" w:cs="Times New Roman"/>
          <w:b/>
          <w:bCs/>
          <w:kern w:val="0"/>
          <w:sz w:val="24"/>
          <w:szCs w:val="24"/>
          <w:lang w:eastAsia="es-CO"/>
          <w14:ligatures w14:val="none"/>
        </w:rPr>
        <w:lastRenderedPageBreak/>
        <w:t>REQUISITOS DE PARTICIPACIÓN:</w:t>
      </w:r>
    </w:p>
    <w:p>
      <w:pPr>
        <w:numPr>
          <w:ilvl w:val="0"/>
          <w:numId w:val="4"/>
        </w:numPr>
        <w:shd w:val="clear" w:color="auto" w:fill="FFFFFF"/>
        <w:spacing w:before="100" w:beforeAutospacing="1" w:after="100" w:afterAutospacing="1" w:line="240" w:lineRule="auto"/>
        <w:jc w:val="both"/>
        <w:rPr>
          <w:rFonts w:ascii="Lato" w:eastAsia="Times New Roman" w:hAnsi="Lato" w:cs="Times New Roman"/>
          <w:kern w:val="0"/>
          <w:sz w:val="24"/>
          <w:szCs w:val="24"/>
          <w:lang w:eastAsia="es-CO"/>
          <w14:ligatures w14:val="none"/>
        </w:rPr>
      </w:pPr>
      <w:r>
        <w:rPr>
          <w:rFonts w:ascii="Lato" w:eastAsia="Times New Roman" w:hAnsi="Lato" w:cs="Times New Roman"/>
          <w:kern w:val="0"/>
          <w:sz w:val="24"/>
          <w:szCs w:val="24"/>
          <w:lang w:eastAsia="es-CO"/>
          <w14:ligatures w14:val="none"/>
        </w:rPr>
        <w:t>Los concursantes deben inscribirse entre el 17 de septiembre y el 26 de octubre, hasta las 11:59 p.m.</w:t>
      </w:r>
    </w:p>
    <w:p>
      <w:pPr>
        <w:numPr>
          <w:ilvl w:val="0"/>
          <w:numId w:val="4"/>
        </w:numPr>
        <w:shd w:val="clear" w:color="auto" w:fill="FFFFFF"/>
        <w:spacing w:before="100" w:beforeAutospacing="1" w:after="100" w:afterAutospacing="1" w:line="240" w:lineRule="auto"/>
        <w:jc w:val="both"/>
        <w:rPr>
          <w:rFonts w:ascii="Lato" w:eastAsia="Times New Roman" w:hAnsi="Lato" w:cs="Times New Roman"/>
          <w:kern w:val="0"/>
          <w:sz w:val="24"/>
          <w:szCs w:val="24"/>
          <w:lang w:eastAsia="es-CO"/>
          <w14:ligatures w14:val="none"/>
        </w:rPr>
      </w:pPr>
      <w:r>
        <w:rPr>
          <w:rFonts w:ascii="Lato" w:eastAsia="Times New Roman" w:hAnsi="Lato" w:cs="Times New Roman"/>
          <w:kern w:val="0"/>
          <w:sz w:val="24"/>
          <w:szCs w:val="24"/>
          <w:lang w:eastAsia="es-CO"/>
          <w14:ligatures w14:val="none"/>
        </w:rPr>
        <w:t xml:space="preserve">El proceso de inscripción se realizará, exclusivamente de manera digital, a través del siguiente formulario: </w:t>
      </w:r>
      <w:hyperlink r:id="rId5" w:history="1">
        <w:r>
          <w:rPr>
            <w:rStyle w:val="Hipervnculo"/>
            <w:rFonts w:ascii="Lato" w:hAnsi="Lato"/>
            <w:b/>
            <w:bCs/>
            <w:sz w:val="24"/>
            <w:szCs w:val="24"/>
          </w:rPr>
          <w:t>https://forms.gle/J53vRefp5AG</w:t>
        </w:r>
        <w:r>
          <w:rPr>
            <w:rStyle w:val="Hipervnculo"/>
            <w:rFonts w:ascii="Lato" w:hAnsi="Lato"/>
            <w:b/>
            <w:bCs/>
            <w:sz w:val="24"/>
            <w:szCs w:val="24"/>
          </w:rPr>
          <w:t>8</w:t>
        </w:r>
        <w:r>
          <w:rPr>
            <w:rStyle w:val="Hipervnculo"/>
            <w:rFonts w:ascii="Lato" w:hAnsi="Lato"/>
            <w:b/>
            <w:bCs/>
            <w:sz w:val="24"/>
            <w:szCs w:val="24"/>
          </w:rPr>
          <w:t>D4AA8</w:t>
        </w:r>
      </w:hyperlink>
      <w:r>
        <w:t xml:space="preserve"> </w:t>
      </w:r>
      <w:r>
        <w:rPr>
          <w:rFonts w:ascii="Lato" w:eastAsia="Times New Roman" w:hAnsi="Lato" w:cs="Times New Roman"/>
          <w:kern w:val="0"/>
          <w:sz w:val="24"/>
          <w:szCs w:val="24"/>
          <w:lang w:eastAsia="es-CO"/>
          <w14:ligatures w14:val="none"/>
        </w:rPr>
        <w:t xml:space="preserve"> Los y las participantes deben diligenciar el formulario de inscripción con información clara y actualizada.</w:t>
      </w:r>
    </w:p>
    <w:p>
      <w:pPr>
        <w:shd w:val="clear" w:color="auto" w:fill="FFFFFF"/>
        <w:spacing w:before="100" w:beforeAutospacing="1" w:after="100" w:afterAutospacing="1" w:line="240" w:lineRule="auto"/>
        <w:jc w:val="both"/>
        <w:rPr>
          <w:rFonts w:ascii="Lato" w:eastAsia="Times New Roman" w:hAnsi="Lato" w:cs="Times New Roman"/>
          <w:kern w:val="0"/>
          <w:sz w:val="24"/>
          <w:szCs w:val="24"/>
          <w:lang w:eastAsia="es-CO"/>
          <w14:ligatures w14:val="none"/>
        </w:rPr>
      </w:pPr>
      <w:r>
        <w:rPr>
          <w:rFonts w:ascii="Lato" w:eastAsia="Times New Roman" w:hAnsi="Lato" w:cs="Times New Roman"/>
          <w:b/>
          <w:bCs/>
          <w:noProof/>
          <w:kern w:val="0"/>
          <w:sz w:val="24"/>
          <w:szCs w:val="24"/>
          <w:lang w:eastAsia="es-CO"/>
          <w14:ligatures w14:val="none"/>
        </w:rPr>
        <mc:AlternateContent>
          <mc:Choice Requires="wps">
            <w:drawing>
              <wp:inline distT="0" distB="0" distL="0" distR="0">
                <wp:extent cx="304800" cy="304800"/>
                <wp:effectExtent l="0" t="0" r="0" b="0"/>
                <wp:docPr id="1105400700" name="AutoShape 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32C03CBE" id="AutoShape 2"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rFonts w:ascii="Lato" w:eastAsia="Times New Roman" w:hAnsi="Lato" w:cs="Times New Roman"/>
          <w:b/>
          <w:bCs/>
          <w:kern w:val="0"/>
          <w:sz w:val="24"/>
          <w:szCs w:val="24"/>
          <w:lang w:eastAsia="es-CO"/>
          <w14:ligatures w14:val="none"/>
        </w:rPr>
        <w:t> Importante</w:t>
      </w:r>
      <w:r>
        <w:rPr>
          <w:rFonts w:ascii="Lato" w:eastAsia="Times New Roman" w:hAnsi="Lato" w:cs="Times New Roman"/>
          <w:kern w:val="0"/>
          <w:sz w:val="24"/>
          <w:szCs w:val="24"/>
          <w:lang w:eastAsia="es-CO"/>
          <w14:ligatures w14:val="none"/>
        </w:rPr>
        <w:t>: descargar los archivos anexos para tu postulación:</w:t>
      </w:r>
    </w:p>
    <w:p>
      <w:pPr>
        <w:numPr>
          <w:ilvl w:val="0"/>
          <w:numId w:val="5"/>
        </w:numPr>
        <w:shd w:val="clear" w:color="auto" w:fill="FFFFFF"/>
        <w:spacing w:after="0" w:line="240" w:lineRule="auto"/>
        <w:jc w:val="both"/>
        <w:rPr>
          <w:rFonts w:ascii="Lato" w:eastAsia="Times New Roman" w:hAnsi="Lato" w:cs="Times New Roman"/>
          <w:kern w:val="0"/>
          <w:sz w:val="24"/>
          <w:szCs w:val="24"/>
          <w:lang w:eastAsia="es-CO"/>
          <w14:ligatures w14:val="none"/>
        </w:rPr>
      </w:pPr>
      <w:r>
        <w:rPr>
          <w:rFonts w:ascii="Lato" w:eastAsia="Times New Roman" w:hAnsi="Lato" w:cs="Times New Roman"/>
          <w:kern w:val="0"/>
          <w:sz w:val="24"/>
          <w:szCs w:val="24"/>
          <w:lang w:eastAsia="es-CO"/>
          <w14:ligatures w14:val="none"/>
        </w:rPr>
        <w:t>Anexo 1. Formato para repertorio</w:t>
      </w:r>
    </w:p>
    <w:p>
      <w:pPr>
        <w:numPr>
          <w:ilvl w:val="0"/>
          <w:numId w:val="5"/>
        </w:numPr>
        <w:shd w:val="clear" w:color="auto" w:fill="FFFFFF"/>
        <w:spacing w:after="0" w:line="240" w:lineRule="auto"/>
        <w:jc w:val="both"/>
        <w:rPr>
          <w:rFonts w:ascii="Lato" w:eastAsia="Times New Roman" w:hAnsi="Lato" w:cs="Times New Roman"/>
          <w:kern w:val="0"/>
          <w:sz w:val="24"/>
          <w:szCs w:val="24"/>
          <w:lang w:eastAsia="es-CO"/>
          <w14:ligatures w14:val="none"/>
        </w:rPr>
      </w:pPr>
      <w:r>
        <w:rPr>
          <w:rFonts w:ascii="Lato" w:eastAsia="Times New Roman" w:hAnsi="Lato" w:cs="Times New Roman"/>
          <w:kern w:val="0"/>
          <w:sz w:val="24"/>
          <w:szCs w:val="24"/>
          <w:lang w:eastAsia="es-CO"/>
          <w14:ligatures w14:val="none"/>
        </w:rPr>
        <w:t>Anexo 2. Formato de caracterización Integrantes</w:t>
      </w:r>
    </w:p>
    <w:p>
      <w:pPr>
        <w:numPr>
          <w:ilvl w:val="0"/>
          <w:numId w:val="5"/>
        </w:numPr>
        <w:shd w:val="clear" w:color="auto" w:fill="FFFFFF"/>
        <w:spacing w:after="0" w:line="240" w:lineRule="auto"/>
        <w:jc w:val="both"/>
        <w:rPr>
          <w:rFonts w:ascii="Lato" w:eastAsia="Times New Roman" w:hAnsi="Lato" w:cs="Times New Roman"/>
          <w:kern w:val="0"/>
          <w:sz w:val="24"/>
          <w:szCs w:val="24"/>
          <w:lang w:eastAsia="es-CO"/>
          <w14:ligatures w14:val="none"/>
        </w:rPr>
      </w:pPr>
      <w:r>
        <w:rPr>
          <w:rFonts w:ascii="Lato" w:eastAsia="Times New Roman" w:hAnsi="Lato" w:cs="Times New Roman"/>
          <w:kern w:val="0"/>
          <w:sz w:val="24"/>
          <w:szCs w:val="24"/>
          <w:lang w:eastAsia="es-CO"/>
          <w14:ligatures w14:val="none"/>
        </w:rPr>
        <w:t>Anexo 3 Autorización de uso de derechos de imagen mayor de edad</w:t>
      </w:r>
    </w:p>
    <w:p>
      <w:pPr>
        <w:numPr>
          <w:ilvl w:val="0"/>
          <w:numId w:val="5"/>
        </w:numPr>
        <w:shd w:val="clear" w:color="auto" w:fill="FFFFFF"/>
        <w:spacing w:after="0" w:line="240" w:lineRule="auto"/>
        <w:jc w:val="both"/>
        <w:rPr>
          <w:rFonts w:ascii="Lato" w:eastAsia="Times New Roman" w:hAnsi="Lato" w:cs="Times New Roman"/>
          <w:kern w:val="0"/>
          <w:sz w:val="24"/>
          <w:szCs w:val="24"/>
          <w:lang w:eastAsia="es-CO"/>
          <w14:ligatures w14:val="none"/>
        </w:rPr>
      </w:pPr>
      <w:r>
        <w:rPr>
          <w:rFonts w:ascii="Lato" w:eastAsia="Times New Roman" w:hAnsi="Lato" w:cs="Times New Roman"/>
          <w:kern w:val="0"/>
          <w:sz w:val="24"/>
          <w:szCs w:val="24"/>
          <w:lang w:eastAsia="es-CO"/>
          <w14:ligatures w14:val="none"/>
        </w:rPr>
        <w:t>Anexo 4 Autorización de participación y uso de imagen menor de edad</w:t>
      </w:r>
    </w:p>
    <w:p>
      <w:pPr>
        <w:shd w:val="clear" w:color="auto" w:fill="FFFFFF"/>
        <w:spacing w:before="100" w:beforeAutospacing="1" w:after="100" w:afterAutospacing="1" w:line="240" w:lineRule="auto"/>
        <w:jc w:val="both"/>
        <w:rPr>
          <w:rFonts w:ascii="Lato" w:eastAsia="Times New Roman" w:hAnsi="Lato" w:cs="Times New Roman"/>
          <w:kern w:val="0"/>
          <w:sz w:val="24"/>
          <w:szCs w:val="24"/>
          <w:lang w:eastAsia="es-CO"/>
          <w14:ligatures w14:val="none"/>
        </w:rPr>
      </w:pPr>
      <w:r>
        <w:rPr>
          <w:rFonts w:ascii="Lato" w:eastAsia="Times New Roman" w:hAnsi="Lato" w:cs="Times New Roman"/>
          <w:kern w:val="0"/>
          <w:sz w:val="24"/>
          <w:szCs w:val="24"/>
          <w:lang w:eastAsia="es-CO"/>
          <w14:ligatures w14:val="none"/>
        </w:rPr>
        <w:t xml:space="preserve">3. Cada participante deberá realizar la inscripción de 2 canciones de diferentes ritmos representativos de las distintas regiones de Colombia, tales como: bambuco, pasillo, guabina, torbellino, rajaleña, sanjuanero, vals, </w:t>
      </w:r>
      <w:proofErr w:type="spellStart"/>
      <w:r>
        <w:rPr>
          <w:rFonts w:ascii="Lato" w:eastAsia="Times New Roman" w:hAnsi="Lato" w:cs="Times New Roman"/>
          <w:kern w:val="0"/>
          <w:sz w:val="24"/>
          <w:szCs w:val="24"/>
          <w:lang w:eastAsia="es-CO"/>
          <w14:ligatures w14:val="none"/>
        </w:rPr>
        <w:t>aguabajo</w:t>
      </w:r>
      <w:proofErr w:type="spellEnd"/>
      <w:r>
        <w:rPr>
          <w:rFonts w:ascii="Lato" w:eastAsia="Times New Roman" w:hAnsi="Lato" w:cs="Times New Roman"/>
          <w:kern w:val="0"/>
          <w:sz w:val="24"/>
          <w:szCs w:val="24"/>
          <w:lang w:eastAsia="es-CO"/>
          <w14:ligatures w14:val="none"/>
        </w:rPr>
        <w:t>, bunde, juga, contradanza chocoana currulao, porro, cumbia, vallenato, puya, mapalé, bullerengue, fandango, joropo, galerón, pasaje llanero entre otros.</w:t>
      </w:r>
    </w:p>
    <w:p>
      <w:pPr>
        <w:shd w:val="clear" w:color="auto" w:fill="FFFFFF"/>
        <w:spacing w:before="100" w:beforeAutospacing="1" w:after="100" w:afterAutospacing="1" w:line="240" w:lineRule="auto"/>
        <w:jc w:val="both"/>
        <w:rPr>
          <w:rFonts w:ascii="Lato" w:eastAsia="Times New Roman" w:hAnsi="Lato" w:cs="Times New Roman"/>
          <w:kern w:val="0"/>
          <w:sz w:val="24"/>
          <w:szCs w:val="24"/>
          <w:lang w:eastAsia="es-CO"/>
          <w14:ligatures w14:val="none"/>
        </w:rPr>
      </w:pPr>
      <w:r>
        <w:rPr>
          <w:rFonts w:ascii="Lato" w:eastAsia="Times New Roman" w:hAnsi="Lato" w:cs="Times New Roman"/>
          <w:b/>
          <w:bCs/>
          <w:kern w:val="0"/>
          <w:sz w:val="24"/>
          <w:szCs w:val="24"/>
          <w:lang w:eastAsia="es-CO"/>
          <w14:ligatures w14:val="none"/>
        </w:rPr>
        <w:t>Nota:</w:t>
      </w:r>
      <w:r>
        <w:rPr>
          <w:rFonts w:ascii="Lato" w:eastAsia="Times New Roman" w:hAnsi="Lato" w:cs="Times New Roman"/>
          <w:kern w:val="0"/>
          <w:sz w:val="24"/>
          <w:szCs w:val="24"/>
          <w:lang w:eastAsia="es-CO"/>
          <w14:ligatures w14:val="none"/>
        </w:rPr>
        <w:t xml:space="preserve"> No se permitirá la interpretación de géneros comerciales o populares contemporáneos, tales como salsa, bachata, reguetón, rock, pop, música urbana o cualquier otro estilo que no corresponda a las expresiones musicales tradicionales colombianas.</w:t>
      </w:r>
    </w:p>
    <w:p>
      <w:pPr>
        <w:shd w:val="clear" w:color="auto" w:fill="FFFFFF"/>
        <w:spacing w:before="100" w:beforeAutospacing="1" w:after="100" w:afterAutospacing="1" w:line="240" w:lineRule="auto"/>
        <w:jc w:val="both"/>
        <w:rPr>
          <w:rFonts w:ascii="Lato" w:eastAsia="Times New Roman" w:hAnsi="Lato" w:cs="Times New Roman"/>
          <w:kern w:val="0"/>
          <w:sz w:val="24"/>
          <w:szCs w:val="24"/>
          <w:lang w:eastAsia="es-CO"/>
          <w14:ligatures w14:val="none"/>
        </w:rPr>
      </w:pPr>
      <w:r>
        <w:rPr>
          <w:rFonts w:ascii="Lato" w:eastAsia="Times New Roman" w:hAnsi="Lato" w:cs="Times New Roman"/>
          <w:kern w:val="0"/>
          <w:sz w:val="24"/>
          <w:szCs w:val="24"/>
          <w:lang w:eastAsia="es-CO"/>
          <w14:ligatures w14:val="none"/>
        </w:rPr>
        <w:t xml:space="preserve">4. Diligenciar el </w:t>
      </w:r>
      <w:r>
        <w:rPr>
          <w:rFonts w:ascii="Lato" w:hAnsi="Lato"/>
          <w:color w:val="002060"/>
          <w:sz w:val="24"/>
          <w:szCs w:val="24"/>
          <w:u w:val="single"/>
        </w:rPr>
        <w:t>Anexo 1. Formato para repertorio</w:t>
      </w:r>
      <w:r>
        <w:rPr>
          <w:rFonts w:ascii="Lato" w:eastAsia="Times New Roman" w:hAnsi="Lato" w:cs="Times New Roman"/>
          <w:color w:val="002060"/>
          <w:kern w:val="0"/>
          <w:sz w:val="28"/>
          <w:szCs w:val="28"/>
          <w:lang w:eastAsia="es-CO"/>
          <w14:ligatures w14:val="none"/>
        </w:rPr>
        <w:t xml:space="preserve"> </w:t>
      </w:r>
      <w:r>
        <w:rPr>
          <w:rFonts w:ascii="Lato" w:eastAsia="Times New Roman" w:hAnsi="Lato" w:cs="Times New Roman"/>
          <w:kern w:val="0"/>
          <w:sz w:val="24"/>
          <w:szCs w:val="24"/>
          <w:lang w:eastAsia="es-CO"/>
          <w14:ligatures w14:val="none"/>
        </w:rPr>
        <w:t>e inscribir 2 canciones, describiendo nombre de la obra musical, autor, compositor, aire o ritmo y duración.</w:t>
      </w:r>
    </w:p>
    <w:p>
      <w:pPr>
        <w:shd w:val="clear" w:color="auto" w:fill="FFFFFF"/>
        <w:spacing w:before="100" w:beforeAutospacing="1" w:after="100" w:afterAutospacing="1" w:line="240" w:lineRule="auto"/>
        <w:jc w:val="both"/>
        <w:rPr>
          <w:rFonts w:ascii="Lato" w:eastAsia="Times New Roman" w:hAnsi="Lato" w:cs="Times New Roman"/>
          <w:kern w:val="0"/>
          <w:sz w:val="24"/>
          <w:szCs w:val="24"/>
          <w:lang w:eastAsia="es-CO"/>
          <w14:ligatures w14:val="none"/>
        </w:rPr>
      </w:pPr>
      <w:r>
        <w:rPr>
          <w:rFonts w:ascii="Lato" w:eastAsia="Times New Roman" w:hAnsi="Lato" w:cs="Times New Roman"/>
          <w:kern w:val="0"/>
          <w:sz w:val="24"/>
          <w:szCs w:val="24"/>
          <w:lang w:eastAsia="es-CO"/>
          <w14:ligatures w14:val="none"/>
        </w:rPr>
        <w:t>5. Anexar fotocopia del documento de identificación.</w:t>
      </w:r>
    </w:p>
    <w:p>
      <w:pPr>
        <w:shd w:val="clear" w:color="auto" w:fill="FFFFFF"/>
        <w:spacing w:before="100" w:beforeAutospacing="1" w:after="100" w:afterAutospacing="1" w:line="240" w:lineRule="auto"/>
        <w:jc w:val="both"/>
        <w:rPr>
          <w:rFonts w:ascii="Lato" w:eastAsia="Times New Roman" w:hAnsi="Lato" w:cs="Times New Roman"/>
          <w:kern w:val="0"/>
          <w:sz w:val="24"/>
          <w:szCs w:val="24"/>
          <w:lang w:eastAsia="es-CO"/>
          <w14:ligatures w14:val="none"/>
        </w:rPr>
      </w:pPr>
      <w:r>
        <w:rPr>
          <w:rFonts w:ascii="Lato" w:eastAsia="Times New Roman" w:hAnsi="Lato" w:cs="Times New Roman"/>
          <w:kern w:val="0"/>
          <w:sz w:val="24"/>
          <w:szCs w:val="24"/>
          <w:lang w:eastAsia="es-CO"/>
          <w14:ligatures w14:val="none"/>
        </w:rPr>
        <w:t xml:space="preserve">6. Diligenciar el </w:t>
      </w:r>
      <w:r>
        <w:rPr>
          <w:rFonts w:ascii="Lato" w:hAnsi="Lato"/>
          <w:color w:val="002060"/>
          <w:sz w:val="24"/>
          <w:szCs w:val="24"/>
          <w:u w:val="single"/>
        </w:rPr>
        <w:t>Anexo 2. Formato de caracterización Integrantes.</w:t>
      </w:r>
    </w:p>
    <w:p>
      <w:pPr>
        <w:shd w:val="clear" w:color="auto" w:fill="FFFFFF"/>
        <w:spacing w:before="100" w:beforeAutospacing="1" w:after="100" w:afterAutospacing="1" w:line="240" w:lineRule="auto"/>
        <w:jc w:val="both"/>
        <w:rPr>
          <w:rFonts w:ascii="Lato" w:eastAsia="Times New Roman" w:hAnsi="Lato" w:cs="Times New Roman"/>
          <w:kern w:val="0"/>
          <w:sz w:val="24"/>
          <w:szCs w:val="24"/>
          <w:lang w:eastAsia="es-CO"/>
          <w14:ligatures w14:val="none"/>
        </w:rPr>
      </w:pPr>
      <w:r>
        <w:rPr>
          <w:rFonts w:ascii="Lato" w:eastAsia="Times New Roman" w:hAnsi="Lato" w:cs="Times New Roman"/>
          <w:kern w:val="0"/>
          <w:sz w:val="24"/>
          <w:szCs w:val="24"/>
          <w:lang w:eastAsia="es-CO"/>
          <w14:ligatures w14:val="none"/>
        </w:rPr>
        <w:lastRenderedPageBreak/>
        <w:t>7. Diligenciar el </w:t>
      </w:r>
      <w:r>
        <w:rPr>
          <w:rFonts w:ascii="Lato" w:hAnsi="Lato"/>
          <w:color w:val="002060"/>
          <w:sz w:val="24"/>
          <w:szCs w:val="24"/>
          <w:u w:val="single"/>
        </w:rPr>
        <w:t>Anexo 3 Autorización de uso de derechos de imagen mayor de edad</w:t>
      </w:r>
      <w:r>
        <w:rPr>
          <w:rFonts w:ascii="Lato" w:eastAsia="Times New Roman" w:hAnsi="Lato" w:cs="Times New Roman"/>
          <w:color w:val="002060"/>
          <w:kern w:val="0"/>
          <w:sz w:val="24"/>
          <w:szCs w:val="24"/>
          <w:u w:val="single"/>
          <w:lang w:eastAsia="es-CO"/>
          <w14:ligatures w14:val="none"/>
        </w:rPr>
        <w:t>.</w:t>
      </w:r>
      <w:r>
        <w:rPr>
          <w:rFonts w:ascii="Lato" w:eastAsia="Times New Roman" w:hAnsi="Lato" w:cs="Times New Roman"/>
          <w:color w:val="002060"/>
          <w:kern w:val="0"/>
          <w:sz w:val="24"/>
          <w:szCs w:val="24"/>
          <w:lang w:eastAsia="es-CO"/>
          <w14:ligatures w14:val="none"/>
        </w:rPr>
        <w:t xml:space="preserve"> </w:t>
      </w:r>
      <w:r>
        <w:rPr>
          <w:rFonts w:ascii="Lato" w:eastAsia="Times New Roman" w:hAnsi="Lato" w:cs="Times New Roman"/>
          <w:kern w:val="0"/>
          <w:sz w:val="24"/>
          <w:szCs w:val="24"/>
          <w:lang w:eastAsia="es-CO"/>
          <w14:ligatures w14:val="none"/>
        </w:rPr>
        <w:t xml:space="preserve">En el caso de los menores de edad, los padres de familia deberán firmar el </w:t>
      </w:r>
      <w:r>
        <w:rPr>
          <w:rFonts w:ascii="Lato" w:eastAsia="Times New Roman" w:hAnsi="Lato" w:cs="Times New Roman"/>
          <w:color w:val="002060"/>
          <w:kern w:val="0"/>
          <w:sz w:val="24"/>
          <w:szCs w:val="24"/>
          <w:u w:val="single"/>
          <w:lang w:eastAsia="es-CO"/>
          <w14:ligatures w14:val="none"/>
        </w:rPr>
        <w:t>Anexo 4 Autorización de participación y uso de imagen menor de edad</w:t>
      </w:r>
      <w:r>
        <w:rPr>
          <w:rFonts w:ascii="Lato" w:eastAsia="Times New Roman" w:hAnsi="Lato" w:cs="Times New Roman"/>
          <w:kern w:val="0"/>
          <w:sz w:val="24"/>
          <w:szCs w:val="24"/>
          <w:lang w:eastAsia="es-CO"/>
          <w14:ligatures w14:val="none"/>
        </w:rPr>
        <w:t xml:space="preserve"> del niño o la niña en el concurso.</w:t>
      </w:r>
    </w:p>
    <w:p>
      <w:pPr>
        <w:shd w:val="clear" w:color="auto" w:fill="FFFFFF"/>
        <w:spacing w:before="100" w:beforeAutospacing="1" w:after="100" w:afterAutospacing="1" w:line="240" w:lineRule="auto"/>
        <w:jc w:val="both"/>
        <w:rPr>
          <w:rFonts w:ascii="Lato" w:eastAsia="Times New Roman" w:hAnsi="Lato" w:cs="Times New Roman"/>
          <w:kern w:val="0"/>
          <w:sz w:val="24"/>
          <w:szCs w:val="24"/>
          <w:lang w:eastAsia="es-CO"/>
          <w14:ligatures w14:val="none"/>
        </w:rPr>
      </w:pPr>
      <w:r>
        <w:rPr>
          <w:rFonts w:ascii="Lato" w:eastAsia="Times New Roman" w:hAnsi="Lato" w:cs="Times New Roman"/>
          <w:kern w:val="0"/>
          <w:sz w:val="24"/>
          <w:szCs w:val="24"/>
          <w:lang w:eastAsia="es-CO"/>
          <w14:ligatures w14:val="none"/>
        </w:rPr>
        <w:t>8. Cargar las pistas musicales en OneDrive o Google Drive (debidamente compartidas para que cualquier usuario de Internet que tenga el vínculo pueda acceder a ellas), y enviar el enlace al comité organizador al momento de realizar la inscripción digital.</w:t>
      </w:r>
    </w:p>
    <w:p>
      <w:pPr>
        <w:shd w:val="clear" w:color="auto" w:fill="FFFFFF"/>
        <w:spacing w:before="100" w:beforeAutospacing="1" w:after="100" w:afterAutospacing="1" w:line="240" w:lineRule="auto"/>
        <w:jc w:val="both"/>
        <w:rPr>
          <w:rFonts w:ascii="Lato" w:eastAsia="Times New Roman" w:hAnsi="Lato" w:cs="Times New Roman"/>
          <w:kern w:val="0"/>
          <w:sz w:val="24"/>
          <w:szCs w:val="24"/>
          <w:lang w:eastAsia="es-CO"/>
          <w14:ligatures w14:val="none"/>
        </w:rPr>
      </w:pPr>
      <w:r>
        <w:rPr>
          <w:rFonts w:ascii="Lato" w:eastAsia="Times New Roman" w:hAnsi="Lato" w:cs="Times New Roman"/>
          <w:b/>
          <w:bCs/>
          <w:kern w:val="0"/>
          <w:sz w:val="24"/>
          <w:szCs w:val="24"/>
          <w:lang w:eastAsia="es-CO"/>
          <w14:ligatures w14:val="none"/>
        </w:rPr>
        <w:t>NOTA:</w:t>
      </w:r>
    </w:p>
    <w:p>
      <w:pPr>
        <w:numPr>
          <w:ilvl w:val="0"/>
          <w:numId w:val="6"/>
        </w:numPr>
        <w:shd w:val="clear" w:color="auto" w:fill="FFFFFF"/>
        <w:spacing w:before="100" w:beforeAutospacing="1" w:after="100" w:afterAutospacing="1" w:line="240" w:lineRule="auto"/>
        <w:jc w:val="both"/>
        <w:rPr>
          <w:rFonts w:ascii="Lato" w:eastAsia="Times New Roman" w:hAnsi="Lato" w:cs="Times New Roman"/>
          <w:kern w:val="0"/>
          <w:sz w:val="24"/>
          <w:szCs w:val="24"/>
          <w:lang w:eastAsia="es-CO"/>
          <w14:ligatures w14:val="none"/>
        </w:rPr>
      </w:pPr>
      <w:r>
        <w:rPr>
          <w:rFonts w:ascii="Lato" w:eastAsia="Times New Roman" w:hAnsi="Lato" w:cs="Times New Roman"/>
          <w:kern w:val="0"/>
          <w:sz w:val="24"/>
          <w:szCs w:val="24"/>
          <w:lang w:eastAsia="es-CO"/>
          <w14:ligatures w14:val="none"/>
        </w:rPr>
        <w:t>No se tendrán en cuenta las inscripciones que no cumplan con todos los requisitos exigidos por la organización del concurso.</w:t>
      </w:r>
    </w:p>
    <w:p>
      <w:pPr>
        <w:numPr>
          <w:ilvl w:val="0"/>
          <w:numId w:val="6"/>
        </w:numPr>
        <w:shd w:val="clear" w:color="auto" w:fill="FFFFFF"/>
        <w:spacing w:after="0" w:line="240" w:lineRule="auto"/>
        <w:jc w:val="both"/>
        <w:rPr>
          <w:rFonts w:ascii="Lato" w:eastAsia="Times New Roman" w:hAnsi="Lato" w:cs="Times New Roman"/>
          <w:kern w:val="0"/>
          <w:sz w:val="24"/>
          <w:szCs w:val="24"/>
          <w:lang w:eastAsia="es-CO"/>
          <w14:ligatures w14:val="none"/>
        </w:rPr>
      </w:pPr>
      <w:r>
        <w:rPr>
          <w:rFonts w:ascii="Lato" w:eastAsia="Times New Roman" w:hAnsi="Lato" w:cs="Times New Roman"/>
          <w:kern w:val="0"/>
          <w:sz w:val="24"/>
          <w:szCs w:val="24"/>
          <w:lang w:eastAsia="es-CO"/>
          <w14:ligatures w14:val="none"/>
        </w:rPr>
        <w:t>En caso de que algunos de los participantes seleccionen la misma canción se aceptará la inscripción del primer concursante que haya realizado el registro de la obra. Sin embargo, un representante del Instituto Municipal de Cultura de Yumbo, se pondrá en contacto a los números telefónicos y/o correo electrónico suministrados en el formulario de inscripción, para que el participante realice el cambio de la obra musical.</w:t>
      </w:r>
    </w:p>
    <w:p>
      <w:pPr>
        <w:numPr>
          <w:ilvl w:val="0"/>
          <w:numId w:val="6"/>
        </w:numPr>
        <w:shd w:val="clear" w:color="auto" w:fill="FFFFFF"/>
        <w:spacing w:after="0" w:line="240" w:lineRule="auto"/>
        <w:jc w:val="both"/>
        <w:rPr>
          <w:rFonts w:ascii="Lato" w:eastAsia="Times New Roman" w:hAnsi="Lato" w:cs="Times New Roman"/>
          <w:kern w:val="0"/>
          <w:sz w:val="24"/>
          <w:szCs w:val="24"/>
          <w:lang w:eastAsia="es-CO"/>
          <w14:ligatures w14:val="none"/>
        </w:rPr>
      </w:pPr>
      <w:r>
        <w:rPr>
          <w:rFonts w:ascii="Lato" w:eastAsia="Times New Roman" w:hAnsi="Lato" w:cs="Times New Roman"/>
          <w:kern w:val="0"/>
          <w:sz w:val="24"/>
          <w:szCs w:val="24"/>
          <w:lang w:eastAsia="es-CO"/>
          <w14:ligatures w14:val="none"/>
        </w:rPr>
        <w:t>No podrán participar los ganadores en primer, segundo y tercer lugar de la versión 2024 del concurso de canto “Las Voces Nuevas”.</w:t>
      </w:r>
    </w:p>
    <w:p>
      <w:pPr>
        <w:shd w:val="clear" w:color="auto" w:fill="FFFFFF"/>
        <w:spacing w:before="100" w:beforeAutospacing="1" w:after="100" w:afterAutospacing="1" w:line="240" w:lineRule="auto"/>
        <w:jc w:val="both"/>
        <w:rPr>
          <w:rFonts w:ascii="Lato" w:eastAsia="Times New Roman" w:hAnsi="Lato" w:cs="Times New Roman"/>
          <w:kern w:val="0"/>
          <w:sz w:val="24"/>
          <w:szCs w:val="24"/>
          <w:lang w:eastAsia="es-CO"/>
          <w14:ligatures w14:val="none"/>
        </w:rPr>
      </w:pPr>
      <w:r>
        <w:rPr>
          <w:rFonts w:ascii="Lato" w:eastAsia="Times New Roman" w:hAnsi="Lato" w:cs="Times New Roman"/>
          <w:b/>
          <w:bCs/>
          <w:kern w:val="0"/>
          <w:sz w:val="24"/>
          <w:szCs w:val="24"/>
          <w:lang w:eastAsia="es-CO"/>
          <w14:ligatures w14:val="none"/>
        </w:rPr>
        <w:t>El JURADO</w:t>
      </w:r>
    </w:p>
    <w:p>
      <w:pPr>
        <w:shd w:val="clear" w:color="auto" w:fill="FFFFFF"/>
        <w:spacing w:before="100" w:beforeAutospacing="1" w:after="100" w:afterAutospacing="1" w:line="240" w:lineRule="auto"/>
        <w:jc w:val="both"/>
        <w:rPr>
          <w:rFonts w:ascii="Lato" w:eastAsia="Times New Roman" w:hAnsi="Lato" w:cs="Times New Roman"/>
          <w:kern w:val="0"/>
          <w:sz w:val="24"/>
          <w:szCs w:val="24"/>
          <w:lang w:eastAsia="es-CO"/>
          <w14:ligatures w14:val="none"/>
        </w:rPr>
      </w:pPr>
      <w:r>
        <w:rPr>
          <w:rFonts w:ascii="Lato" w:eastAsia="Times New Roman" w:hAnsi="Lato" w:cs="Times New Roman"/>
          <w:kern w:val="0"/>
          <w:sz w:val="24"/>
          <w:szCs w:val="24"/>
          <w:lang w:eastAsia="es-CO"/>
          <w14:ligatures w14:val="none"/>
        </w:rPr>
        <w:t>En cada etapa, el jurado estará conformado por tres profesionales idóneos y con amplia trayectoria en las áreas de artes escénicas (dos en música y uno en teatro o danza), quienes se encargarán de evaluar a cada uno de los participantes y una vez finalizada las etapas de selección anunciarán a los finalistas y a los tres ganadores de cada categoría.</w:t>
      </w:r>
    </w:p>
    <w:p>
      <w:pPr>
        <w:shd w:val="clear" w:color="auto" w:fill="FFFFFF"/>
        <w:spacing w:before="100" w:beforeAutospacing="1" w:after="100" w:afterAutospacing="1" w:line="240" w:lineRule="auto"/>
        <w:jc w:val="both"/>
        <w:rPr>
          <w:rFonts w:ascii="Lato" w:eastAsia="Times New Roman" w:hAnsi="Lato" w:cs="Times New Roman"/>
          <w:kern w:val="0"/>
          <w:sz w:val="24"/>
          <w:szCs w:val="24"/>
          <w:lang w:eastAsia="es-CO"/>
          <w14:ligatures w14:val="none"/>
        </w:rPr>
      </w:pPr>
    </w:p>
    <w:p>
      <w:pPr>
        <w:shd w:val="clear" w:color="auto" w:fill="FFFFFF"/>
        <w:spacing w:before="100" w:beforeAutospacing="1" w:after="100" w:afterAutospacing="1" w:line="240" w:lineRule="auto"/>
        <w:jc w:val="both"/>
        <w:rPr>
          <w:rFonts w:ascii="Lato" w:eastAsia="Times New Roman" w:hAnsi="Lato" w:cs="Times New Roman"/>
          <w:kern w:val="0"/>
          <w:sz w:val="24"/>
          <w:szCs w:val="24"/>
          <w:lang w:eastAsia="es-CO"/>
          <w14:ligatures w14:val="none"/>
        </w:rPr>
      </w:pPr>
    </w:p>
    <w:p>
      <w:pPr>
        <w:shd w:val="clear" w:color="auto" w:fill="FFFFFF"/>
        <w:spacing w:before="100" w:beforeAutospacing="1" w:after="100" w:afterAutospacing="1" w:line="240" w:lineRule="auto"/>
        <w:jc w:val="both"/>
        <w:rPr>
          <w:rFonts w:ascii="Lato" w:eastAsia="Times New Roman" w:hAnsi="Lato" w:cs="Times New Roman"/>
          <w:kern w:val="0"/>
          <w:sz w:val="24"/>
          <w:szCs w:val="24"/>
          <w:lang w:eastAsia="es-CO"/>
          <w14:ligatures w14:val="none"/>
        </w:rPr>
      </w:pPr>
    </w:p>
    <w:p>
      <w:pPr>
        <w:shd w:val="clear" w:color="auto" w:fill="FFFFFF"/>
        <w:spacing w:before="100" w:beforeAutospacing="1" w:after="100" w:afterAutospacing="1" w:line="240" w:lineRule="auto"/>
        <w:jc w:val="both"/>
        <w:rPr>
          <w:rFonts w:ascii="Lato" w:eastAsia="Times New Roman" w:hAnsi="Lato" w:cs="Times New Roman"/>
          <w:b/>
          <w:bCs/>
          <w:kern w:val="0"/>
          <w:sz w:val="24"/>
          <w:szCs w:val="24"/>
          <w:lang w:eastAsia="es-CO"/>
          <w14:ligatures w14:val="none"/>
        </w:rPr>
      </w:pPr>
      <w:r>
        <w:rPr>
          <w:rFonts w:ascii="Lato" w:eastAsia="Times New Roman" w:hAnsi="Lato" w:cs="Times New Roman"/>
          <w:b/>
          <w:bCs/>
          <w:kern w:val="0"/>
          <w:sz w:val="24"/>
          <w:szCs w:val="24"/>
          <w:lang w:eastAsia="es-CO"/>
          <w14:ligatures w14:val="none"/>
        </w:rPr>
        <w:lastRenderedPageBreak/>
        <w:t>CRITERIOS DE CALIFICACIÓN EN EL CONCURSO DE CANTO:</w:t>
      </w:r>
    </w:p>
    <w:tbl>
      <w:tblPr>
        <w:tblStyle w:val="Tablaconcuadrcula"/>
        <w:tblW w:w="0" w:type="auto"/>
        <w:tblLook w:val="04A0" w:firstRow="1" w:lastRow="0" w:firstColumn="1" w:lastColumn="0" w:noHBand="0" w:noVBand="1"/>
      </w:tblPr>
      <w:tblGrid>
        <w:gridCol w:w="562"/>
        <w:gridCol w:w="2127"/>
        <w:gridCol w:w="8505"/>
        <w:gridCol w:w="1802"/>
      </w:tblGrid>
      <w:tr>
        <w:tc>
          <w:tcPr>
            <w:tcW w:w="562" w:type="dxa"/>
            <w:shd w:val="clear" w:color="auto" w:fill="C00000"/>
          </w:tcPr>
          <w:p>
            <w:pPr>
              <w:jc w:val="center"/>
              <w:rPr>
                <w:rFonts w:ascii="Lato" w:eastAsia="Times New Roman" w:hAnsi="Lato" w:cs="Times New Roman"/>
                <w:kern w:val="0"/>
                <w:sz w:val="24"/>
                <w:szCs w:val="24"/>
                <w:lang w:eastAsia="es-CO"/>
                <w14:ligatures w14:val="none"/>
              </w:rPr>
            </w:pPr>
            <w:r>
              <w:rPr>
                <w:rFonts w:ascii="Lato" w:eastAsia="Times New Roman" w:hAnsi="Lato" w:cs="Times New Roman"/>
                <w:b/>
                <w:bCs/>
                <w:kern w:val="0"/>
                <w:sz w:val="24"/>
                <w:szCs w:val="24"/>
                <w:lang w:eastAsia="es-CO"/>
                <w14:ligatures w14:val="none"/>
              </w:rPr>
              <w:t>No</w:t>
            </w:r>
          </w:p>
        </w:tc>
        <w:tc>
          <w:tcPr>
            <w:tcW w:w="2127" w:type="dxa"/>
            <w:shd w:val="clear" w:color="auto" w:fill="C00000"/>
          </w:tcPr>
          <w:p>
            <w:pPr>
              <w:jc w:val="center"/>
              <w:rPr>
                <w:rFonts w:ascii="Lato" w:eastAsia="Times New Roman" w:hAnsi="Lato" w:cs="Times New Roman"/>
                <w:kern w:val="0"/>
                <w:sz w:val="24"/>
                <w:szCs w:val="24"/>
                <w:lang w:eastAsia="es-CO"/>
                <w14:ligatures w14:val="none"/>
              </w:rPr>
            </w:pPr>
            <w:r>
              <w:rPr>
                <w:rFonts w:ascii="Lato" w:eastAsia="Times New Roman" w:hAnsi="Lato" w:cs="Times New Roman"/>
                <w:b/>
                <w:bCs/>
                <w:kern w:val="0"/>
                <w:sz w:val="24"/>
                <w:szCs w:val="24"/>
                <w:lang w:eastAsia="es-CO"/>
                <w14:ligatures w14:val="none"/>
              </w:rPr>
              <w:t>Criterio</w:t>
            </w:r>
          </w:p>
        </w:tc>
        <w:tc>
          <w:tcPr>
            <w:tcW w:w="8505" w:type="dxa"/>
            <w:shd w:val="clear" w:color="auto" w:fill="C00000"/>
          </w:tcPr>
          <w:p>
            <w:pPr>
              <w:jc w:val="center"/>
              <w:rPr>
                <w:rFonts w:ascii="Lato" w:eastAsia="Times New Roman" w:hAnsi="Lato" w:cs="Times New Roman"/>
                <w:kern w:val="0"/>
                <w:sz w:val="24"/>
                <w:szCs w:val="24"/>
                <w:lang w:eastAsia="es-CO"/>
                <w14:ligatures w14:val="none"/>
              </w:rPr>
            </w:pPr>
            <w:r>
              <w:rPr>
                <w:rFonts w:ascii="Lato" w:eastAsia="Times New Roman" w:hAnsi="Lato" w:cs="Times New Roman"/>
                <w:b/>
                <w:bCs/>
                <w:kern w:val="0"/>
                <w:sz w:val="24"/>
                <w:szCs w:val="24"/>
                <w:lang w:eastAsia="es-CO"/>
                <w14:ligatures w14:val="none"/>
              </w:rPr>
              <w:t>Descripción</w:t>
            </w:r>
          </w:p>
        </w:tc>
        <w:tc>
          <w:tcPr>
            <w:tcW w:w="1802" w:type="dxa"/>
            <w:shd w:val="clear" w:color="auto" w:fill="C00000"/>
          </w:tcPr>
          <w:p>
            <w:pPr>
              <w:jc w:val="center"/>
              <w:rPr>
                <w:rFonts w:ascii="Lato" w:eastAsia="Times New Roman" w:hAnsi="Lato" w:cs="Times New Roman"/>
                <w:kern w:val="0"/>
                <w:sz w:val="24"/>
                <w:szCs w:val="24"/>
                <w:lang w:eastAsia="es-CO"/>
                <w14:ligatures w14:val="none"/>
              </w:rPr>
            </w:pPr>
            <w:r>
              <w:rPr>
                <w:rFonts w:ascii="Lato" w:eastAsia="Times New Roman" w:hAnsi="Lato" w:cs="Times New Roman"/>
                <w:b/>
                <w:bCs/>
                <w:kern w:val="0"/>
                <w:sz w:val="24"/>
                <w:szCs w:val="24"/>
                <w:lang w:eastAsia="es-CO"/>
                <w14:ligatures w14:val="none"/>
              </w:rPr>
              <w:t>Puntaje</w:t>
            </w:r>
          </w:p>
        </w:tc>
      </w:tr>
      <w:tr>
        <w:tc>
          <w:tcPr>
            <w:tcW w:w="562" w:type="dxa"/>
          </w:tcPr>
          <w:p>
            <w:pPr>
              <w:spacing w:before="100" w:beforeAutospacing="1" w:after="100" w:afterAutospacing="1"/>
              <w:jc w:val="both"/>
              <w:rPr>
                <w:rFonts w:ascii="Lato" w:eastAsia="Times New Roman" w:hAnsi="Lato" w:cs="Times New Roman"/>
                <w:b/>
                <w:bCs/>
                <w:kern w:val="0"/>
                <w:sz w:val="24"/>
                <w:szCs w:val="24"/>
                <w:lang w:eastAsia="es-CO"/>
                <w14:ligatures w14:val="none"/>
              </w:rPr>
            </w:pPr>
            <w:r>
              <w:rPr>
                <w:rFonts w:ascii="Lato" w:eastAsia="Times New Roman" w:hAnsi="Lato" w:cs="Times New Roman"/>
                <w:b/>
                <w:bCs/>
                <w:kern w:val="0"/>
                <w:sz w:val="24"/>
                <w:szCs w:val="24"/>
                <w:lang w:eastAsia="es-CO"/>
                <w14:ligatures w14:val="none"/>
              </w:rPr>
              <w:t>1</w:t>
            </w:r>
          </w:p>
        </w:tc>
        <w:tc>
          <w:tcPr>
            <w:tcW w:w="2127" w:type="dxa"/>
          </w:tcPr>
          <w:p>
            <w:pPr>
              <w:spacing w:before="100" w:beforeAutospacing="1" w:after="100" w:afterAutospacing="1"/>
              <w:jc w:val="both"/>
              <w:rPr>
                <w:rFonts w:ascii="Lato" w:eastAsia="Times New Roman" w:hAnsi="Lato" w:cs="Times New Roman"/>
                <w:b/>
                <w:bCs/>
                <w:kern w:val="0"/>
                <w:sz w:val="24"/>
                <w:szCs w:val="24"/>
                <w:lang w:eastAsia="es-CO"/>
                <w14:ligatures w14:val="none"/>
              </w:rPr>
            </w:pPr>
            <w:r>
              <w:rPr>
                <w:rFonts w:ascii="Lato" w:eastAsia="Times New Roman" w:hAnsi="Lato" w:cs="Times New Roman"/>
                <w:b/>
                <w:bCs/>
                <w:kern w:val="0"/>
                <w:sz w:val="24"/>
                <w:szCs w:val="24"/>
                <w:lang w:eastAsia="es-CO"/>
                <w14:ligatures w14:val="none"/>
              </w:rPr>
              <w:t>Entonación</w:t>
            </w:r>
          </w:p>
        </w:tc>
        <w:tc>
          <w:tcPr>
            <w:tcW w:w="8505" w:type="dxa"/>
          </w:tcPr>
          <w:p>
            <w:pPr>
              <w:jc w:val="both"/>
              <w:rPr>
                <w:rFonts w:ascii="Lato" w:eastAsia="Times New Roman" w:hAnsi="Lato" w:cs="Times New Roman"/>
                <w:kern w:val="0"/>
                <w:sz w:val="24"/>
                <w:szCs w:val="24"/>
                <w:lang w:eastAsia="es-CO"/>
                <w14:ligatures w14:val="none"/>
              </w:rPr>
            </w:pPr>
            <w:r>
              <w:rPr>
                <w:rFonts w:ascii="Lato" w:eastAsia="Times New Roman" w:hAnsi="Lato" w:cs="Times New Roman"/>
                <w:kern w:val="0"/>
                <w:sz w:val="24"/>
                <w:szCs w:val="24"/>
                <w:lang w:eastAsia="es-CO"/>
                <w14:ligatures w14:val="none"/>
              </w:rPr>
              <w:t>Se evaluará el acoplamiento tonal con la pista de la pieza musical.</w:t>
            </w:r>
          </w:p>
        </w:tc>
        <w:tc>
          <w:tcPr>
            <w:tcW w:w="1802" w:type="dxa"/>
          </w:tcPr>
          <w:p>
            <w:pPr>
              <w:jc w:val="center"/>
              <w:rPr>
                <w:rFonts w:ascii="Lato" w:eastAsia="Times New Roman" w:hAnsi="Lato" w:cs="Times New Roman"/>
                <w:kern w:val="0"/>
                <w:sz w:val="24"/>
                <w:szCs w:val="24"/>
                <w:lang w:eastAsia="es-CO"/>
                <w14:ligatures w14:val="none"/>
              </w:rPr>
            </w:pPr>
            <w:r>
              <w:rPr>
                <w:rFonts w:ascii="Lato" w:eastAsia="Times New Roman" w:hAnsi="Lato" w:cs="Times New Roman"/>
                <w:kern w:val="0"/>
                <w:sz w:val="24"/>
                <w:szCs w:val="24"/>
                <w:lang w:eastAsia="es-CO"/>
                <w14:ligatures w14:val="none"/>
              </w:rPr>
              <w:t>30%</w:t>
            </w:r>
          </w:p>
        </w:tc>
      </w:tr>
      <w:tr>
        <w:tc>
          <w:tcPr>
            <w:tcW w:w="562" w:type="dxa"/>
          </w:tcPr>
          <w:p>
            <w:pPr>
              <w:spacing w:before="100" w:beforeAutospacing="1" w:after="100" w:afterAutospacing="1"/>
              <w:jc w:val="both"/>
              <w:rPr>
                <w:rFonts w:ascii="Lato" w:eastAsia="Times New Roman" w:hAnsi="Lato" w:cs="Times New Roman"/>
                <w:b/>
                <w:bCs/>
                <w:kern w:val="0"/>
                <w:sz w:val="24"/>
                <w:szCs w:val="24"/>
                <w:lang w:eastAsia="es-CO"/>
                <w14:ligatures w14:val="none"/>
              </w:rPr>
            </w:pPr>
            <w:r>
              <w:rPr>
                <w:rFonts w:ascii="Lato" w:eastAsia="Times New Roman" w:hAnsi="Lato" w:cs="Times New Roman"/>
                <w:b/>
                <w:bCs/>
                <w:kern w:val="0"/>
                <w:sz w:val="24"/>
                <w:szCs w:val="24"/>
                <w:lang w:eastAsia="es-CO"/>
                <w14:ligatures w14:val="none"/>
              </w:rPr>
              <w:t>2</w:t>
            </w:r>
          </w:p>
        </w:tc>
        <w:tc>
          <w:tcPr>
            <w:tcW w:w="2127" w:type="dxa"/>
            <w:vAlign w:val="center"/>
          </w:tcPr>
          <w:p>
            <w:pPr>
              <w:spacing w:before="100" w:beforeAutospacing="1" w:after="100" w:afterAutospacing="1"/>
              <w:rPr>
                <w:rFonts w:ascii="Lato" w:eastAsia="Times New Roman" w:hAnsi="Lato" w:cs="Times New Roman"/>
                <w:b/>
                <w:bCs/>
                <w:kern w:val="0"/>
                <w:sz w:val="24"/>
                <w:szCs w:val="24"/>
                <w:lang w:eastAsia="es-CO"/>
                <w14:ligatures w14:val="none"/>
              </w:rPr>
            </w:pPr>
            <w:r>
              <w:rPr>
                <w:rFonts w:ascii="Lato" w:eastAsia="Times New Roman" w:hAnsi="Lato" w:cs="Times New Roman"/>
                <w:b/>
                <w:bCs/>
                <w:kern w:val="0"/>
                <w:sz w:val="24"/>
                <w:szCs w:val="24"/>
                <w:lang w:eastAsia="es-CO"/>
                <w14:ligatures w14:val="none"/>
              </w:rPr>
              <w:t>Interpretación</w:t>
            </w:r>
          </w:p>
          <w:p>
            <w:pPr>
              <w:spacing w:before="100" w:beforeAutospacing="1" w:after="100" w:afterAutospacing="1"/>
              <w:rPr>
                <w:rFonts w:ascii="Lato" w:eastAsia="Times New Roman" w:hAnsi="Lato" w:cs="Times New Roman"/>
                <w:b/>
                <w:bCs/>
                <w:kern w:val="0"/>
                <w:sz w:val="24"/>
                <w:szCs w:val="24"/>
                <w:lang w:eastAsia="es-CO"/>
                <w14:ligatures w14:val="none"/>
              </w:rPr>
            </w:pPr>
          </w:p>
          <w:p>
            <w:pPr>
              <w:spacing w:before="100" w:beforeAutospacing="1" w:after="100" w:afterAutospacing="1"/>
              <w:rPr>
                <w:rFonts w:ascii="Lato" w:eastAsia="Times New Roman" w:hAnsi="Lato" w:cs="Times New Roman"/>
                <w:b/>
                <w:bCs/>
                <w:kern w:val="0"/>
                <w:sz w:val="24"/>
                <w:szCs w:val="24"/>
                <w:lang w:eastAsia="es-CO"/>
                <w14:ligatures w14:val="none"/>
              </w:rPr>
            </w:pPr>
          </w:p>
          <w:p>
            <w:pPr>
              <w:spacing w:before="100" w:beforeAutospacing="1" w:after="100" w:afterAutospacing="1"/>
              <w:rPr>
                <w:rFonts w:ascii="Lato" w:eastAsia="Times New Roman" w:hAnsi="Lato" w:cs="Times New Roman"/>
                <w:b/>
                <w:bCs/>
                <w:kern w:val="0"/>
                <w:sz w:val="24"/>
                <w:szCs w:val="24"/>
                <w:lang w:eastAsia="es-CO"/>
                <w14:ligatures w14:val="none"/>
              </w:rPr>
            </w:pPr>
          </w:p>
          <w:p>
            <w:pPr>
              <w:spacing w:before="100" w:beforeAutospacing="1" w:after="100" w:afterAutospacing="1"/>
              <w:rPr>
                <w:rFonts w:ascii="Lato" w:eastAsia="Times New Roman" w:hAnsi="Lato" w:cs="Times New Roman"/>
                <w:b/>
                <w:bCs/>
                <w:kern w:val="0"/>
                <w:sz w:val="24"/>
                <w:szCs w:val="24"/>
                <w:lang w:eastAsia="es-CO"/>
                <w14:ligatures w14:val="none"/>
              </w:rPr>
            </w:pPr>
          </w:p>
          <w:p>
            <w:pPr>
              <w:spacing w:before="100" w:beforeAutospacing="1" w:after="100" w:afterAutospacing="1"/>
              <w:rPr>
                <w:rFonts w:ascii="Lato" w:eastAsia="Times New Roman" w:hAnsi="Lato" w:cs="Times New Roman"/>
                <w:b/>
                <w:bCs/>
                <w:kern w:val="0"/>
                <w:sz w:val="24"/>
                <w:szCs w:val="24"/>
                <w:lang w:eastAsia="es-CO"/>
                <w14:ligatures w14:val="none"/>
              </w:rPr>
            </w:pPr>
          </w:p>
          <w:p>
            <w:pPr>
              <w:spacing w:before="100" w:beforeAutospacing="1" w:after="100" w:afterAutospacing="1"/>
              <w:rPr>
                <w:rFonts w:ascii="Lato" w:eastAsia="Times New Roman" w:hAnsi="Lato" w:cs="Times New Roman"/>
                <w:b/>
                <w:bCs/>
                <w:kern w:val="0"/>
                <w:sz w:val="24"/>
                <w:szCs w:val="24"/>
                <w:lang w:eastAsia="es-CO"/>
                <w14:ligatures w14:val="none"/>
              </w:rPr>
            </w:pPr>
          </w:p>
        </w:tc>
        <w:tc>
          <w:tcPr>
            <w:tcW w:w="8505" w:type="dxa"/>
          </w:tcPr>
          <w:p>
            <w:pPr>
              <w:spacing w:before="100" w:beforeAutospacing="1" w:after="100" w:afterAutospacing="1"/>
              <w:jc w:val="both"/>
              <w:rPr>
                <w:rFonts w:ascii="Lato" w:eastAsia="Times New Roman" w:hAnsi="Lato" w:cs="Times New Roman"/>
                <w:kern w:val="0"/>
                <w:sz w:val="24"/>
                <w:szCs w:val="24"/>
                <w:lang w:eastAsia="es-CO"/>
                <w14:ligatures w14:val="none"/>
              </w:rPr>
            </w:pPr>
            <w:r>
              <w:rPr>
                <w:rFonts w:ascii="Lato" w:eastAsia="Times New Roman" w:hAnsi="Lato" w:cs="Times New Roman"/>
                <w:kern w:val="0"/>
                <w:sz w:val="24"/>
                <w:szCs w:val="24"/>
                <w:lang w:eastAsia="es-CO"/>
                <w14:ligatures w14:val="none"/>
              </w:rPr>
              <w:t>Se evaluarán las habilidades en:</w:t>
            </w:r>
          </w:p>
          <w:p>
            <w:pPr>
              <w:spacing w:before="100" w:beforeAutospacing="1" w:after="100" w:afterAutospacing="1"/>
              <w:jc w:val="both"/>
              <w:rPr>
                <w:rFonts w:ascii="Lato" w:eastAsia="Times New Roman" w:hAnsi="Lato" w:cs="Times New Roman"/>
                <w:kern w:val="0"/>
                <w:sz w:val="24"/>
                <w:szCs w:val="24"/>
                <w:lang w:eastAsia="es-CO"/>
                <w14:ligatures w14:val="none"/>
              </w:rPr>
            </w:pPr>
            <w:r>
              <w:rPr>
                <w:rFonts w:ascii="Lato" w:eastAsia="Times New Roman" w:hAnsi="Lato" w:cs="Times New Roman"/>
                <w:kern w:val="0"/>
                <w:sz w:val="24"/>
                <w:szCs w:val="24"/>
                <w:lang w:eastAsia="es-CO"/>
                <w14:ligatures w14:val="none"/>
              </w:rPr>
              <w:t>2.1. Dominio verbal: Cantar con seguridad la letra de la pieza musical. Se dará mayor calificación a quienes interpreten la canción de memoria y sin requerir el uso de atril o de hoja de apoyo.</w:t>
            </w:r>
          </w:p>
          <w:p>
            <w:pPr>
              <w:spacing w:before="100" w:beforeAutospacing="1" w:after="100" w:afterAutospacing="1"/>
              <w:jc w:val="both"/>
              <w:rPr>
                <w:rFonts w:ascii="Lato" w:eastAsia="Times New Roman" w:hAnsi="Lato" w:cs="Times New Roman"/>
                <w:kern w:val="0"/>
                <w:sz w:val="24"/>
                <w:szCs w:val="24"/>
                <w:lang w:eastAsia="es-CO"/>
                <w14:ligatures w14:val="none"/>
              </w:rPr>
            </w:pPr>
            <w:r>
              <w:rPr>
                <w:rFonts w:ascii="Lato" w:eastAsia="Times New Roman" w:hAnsi="Lato" w:cs="Times New Roman"/>
                <w:kern w:val="0"/>
                <w:sz w:val="24"/>
                <w:szCs w:val="24"/>
                <w:lang w:eastAsia="es-CO"/>
                <w14:ligatures w14:val="none"/>
              </w:rPr>
              <w:t>2.2. Dicción y articulación: Pronunciación clara de cada una de las palabras realizando los correctos acentos prosódicos.</w:t>
            </w:r>
          </w:p>
          <w:p>
            <w:pPr>
              <w:spacing w:before="100" w:beforeAutospacing="1" w:after="100" w:afterAutospacing="1"/>
              <w:jc w:val="both"/>
              <w:rPr>
                <w:rFonts w:ascii="Lato" w:eastAsia="Times New Roman" w:hAnsi="Lato" w:cs="Times New Roman"/>
                <w:b/>
                <w:bCs/>
                <w:kern w:val="0"/>
                <w:sz w:val="24"/>
                <w:szCs w:val="24"/>
                <w:lang w:eastAsia="es-CO"/>
                <w14:ligatures w14:val="none"/>
              </w:rPr>
            </w:pPr>
            <w:r>
              <w:rPr>
                <w:rFonts w:ascii="Lato" w:eastAsia="Times New Roman" w:hAnsi="Lato" w:cs="Times New Roman"/>
                <w:kern w:val="0"/>
                <w:sz w:val="24"/>
                <w:szCs w:val="24"/>
                <w:lang w:eastAsia="es-CO"/>
                <w14:ligatures w14:val="none"/>
              </w:rPr>
              <w:t>2.3. Variaciones de intensidad: Permiten calificar el dominio y capacidad vocal al diferenciar mejor entre las partes sutiles de la pieza musical y las partes álgidas o más fuertes de la canción.</w:t>
            </w:r>
          </w:p>
        </w:tc>
        <w:tc>
          <w:tcPr>
            <w:tcW w:w="1802" w:type="dxa"/>
            <w:vAlign w:val="center"/>
          </w:tcPr>
          <w:p>
            <w:pPr>
              <w:spacing w:before="100" w:beforeAutospacing="1" w:after="100" w:afterAutospacing="1"/>
              <w:jc w:val="center"/>
              <w:rPr>
                <w:rFonts w:ascii="Lato" w:eastAsia="Times New Roman" w:hAnsi="Lato" w:cs="Times New Roman"/>
                <w:b/>
                <w:bCs/>
                <w:kern w:val="0"/>
                <w:sz w:val="24"/>
                <w:szCs w:val="24"/>
                <w:lang w:eastAsia="es-CO"/>
                <w14:ligatures w14:val="none"/>
              </w:rPr>
            </w:pPr>
            <w:r>
              <w:rPr>
                <w:rFonts w:ascii="Lato" w:eastAsia="Times New Roman" w:hAnsi="Lato" w:cs="Times New Roman"/>
                <w:kern w:val="0"/>
                <w:sz w:val="24"/>
                <w:szCs w:val="24"/>
                <w:lang w:eastAsia="es-CO"/>
                <w14:ligatures w14:val="none"/>
              </w:rPr>
              <w:t>25%</w:t>
            </w:r>
          </w:p>
        </w:tc>
      </w:tr>
      <w:tr>
        <w:tc>
          <w:tcPr>
            <w:tcW w:w="562" w:type="dxa"/>
          </w:tcPr>
          <w:p>
            <w:pPr>
              <w:spacing w:before="100" w:beforeAutospacing="1" w:after="100" w:afterAutospacing="1"/>
              <w:jc w:val="both"/>
              <w:rPr>
                <w:rFonts w:ascii="Lato" w:eastAsia="Times New Roman" w:hAnsi="Lato" w:cs="Times New Roman"/>
                <w:b/>
                <w:bCs/>
                <w:kern w:val="0"/>
                <w:sz w:val="24"/>
                <w:szCs w:val="24"/>
                <w:lang w:eastAsia="es-CO"/>
                <w14:ligatures w14:val="none"/>
              </w:rPr>
            </w:pPr>
            <w:r>
              <w:rPr>
                <w:rFonts w:ascii="Lato" w:eastAsia="Times New Roman" w:hAnsi="Lato" w:cs="Times New Roman"/>
                <w:b/>
                <w:bCs/>
                <w:kern w:val="0"/>
                <w:sz w:val="24"/>
                <w:szCs w:val="24"/>
                <w:lang w:eastAsia="es-CO"/>
                <w14:ligatures w14:val="none"/>
              </w:rPr>
              <w:t>3</w:t>
            </w:r>
          </w:p>
        </w:tc>
        <w:tc>
          <w:tcPr>
            <w:tcW w:w="2127" w:type="dxa"/>
          </w:tcPr>
          <w:p>
            <w:pPr>
              <w:rPr>
                <w:rFonts w:ascii="Lato" w:eastAsia="Times New Roman" w:hAnsi="Lato" w:cs="Times New Roman"/>
                <w:kern w:val="0"/>
                <w:sz w:val="24"/>
                <w:szCs w:val="24"/>
                <w:lang w:eastAsia="es-CO"/>
                <w14:ligatures w14:val="none"/>
              </w:rPr>
            </w:pPr>
            <w:r>
              <w:rPr>
                <w:rFonts w:ascii="Lato" w:eastAsia="Times New Roman" w:hAnsi="Lato" w:cs="Times New Roman"/>
                <w:b/>
                <w:bCs/>
                <w:kern w:val="0"/>
                <w:sz w:val="24"/>
                <w:szCs w:val="24"/>
                <w:lang w:eastAsia="es-CO"/>
                <w14:ligatures w14:val="none"/>
              </w:rPr>
              <w:t>Manejo del escenario</w:t>
            </w:r>
          </w:p>
        </w:tc>
        <w:tc>
          <w:tcPr>
            <w:tcW w:w="8505" w:type="dxa"/>
          </w:tcPr>
          <w:p>
            <w:pPr>
              <w:spacing w:before="100" w:beforeAutospacing="1" w:after="100" w:afterAutospacing="1"/>
              <w:jc w:val="both"/>
              <w:rPr>
                <w:rFonts w:ascii="Lato" w:eastAsia="Times New Roman" w:hAnsi="Lato" w:cs="Times New Roman"/>
                <w:b/>
                <w:bCs/>
                <w:kern w:val="0"/>
                <w:sz w:val="24"/>
                <w:szCs w:val="24"/>
                <w:lang w:eastAsia="es-CO"/>
                <w14:ligatures w14:val="none"/>
              </w:rPr>
            </w:pPr>
            <w:r>
              <w:rPr>
                <w:rFonts w:ascii="Lato" w:eastAsia="Times New Roman" w:hAnsi="Lato" w:cs="Times New Roman"/>
                <w:kern w:val="0"/>
                <w:sz w:val="24"/>
                <w:szCs w:val="24"/>
                <w:lang w:eastAsia="es-CO"/>
                <w14:ligatures w14:val="none"/>
              </w:rPr>
              <w:t>Actitud y puesta en escena que permitan transmitir al público la emotividad de la pieza musical, mediante expresión corporal y lenguaje no verbal. Se tendrá en cuenta también el manejo del micrófono.</w:t>
            </w:r>
          </w:p>
        </w:tc>
        <w:tc>
          <w:tcPr>
            <w:tcW w:w="1802" w:type="dxa"/>
            <w:vAlign w:val="center"/>
          </w:tcPr>
          <w:p>
            <w:pPr>
              <w:spacing w:before="100" w:beforeAutospacing="1" w:after="100" w:afterAutospacing="1"/>
              <w:jc w:val="center"/>
              <w:rPr>
                <w:rFonts w:ascii="Lato" w:eastAsia="Times New Roman" w:hAnsi="Lato" w:cs="Times New Roman"/>
                <w:b/>
                <w:bCs/>
                <w:kern w:val="0"/>
                <w:sz w:val="24"/>
                <w:szCs w:val="24"/>
                <w:lang w:eastAsia="es-CO"/>
                <w14:ligatures w14:val="none"/>
              </w:rPr>
            </w:pPr>
            <w:r>
              <w:rPr>
                <w:rFonts w:ascii="Lato" w:eastAsia="Times New Roman" w:hAnsi="Lato" w:cs="Times New Roman"/>
                <w:kern w:val="0"/>
                <w:sz w:val="24"/>
                <w:szCs w:val="24"/>
                <w:lang w:eastAsia="es-CO"/>
                <w14:ligatures w14:val="none"/>
              </w:rPr>
              <w:t>20%</w:t>
            </w:r>
          </w:p>
        </w:tc>
      </w:tr>
      <w:tr>
        <w:tc>
          <w:tcPr>
            <w:tcW w:w="562" w:type="dxa"/>
          </w:tcPr>
          <w:p>
            <w:pPr>
              <w:spacing w:before="100" w:beforeAutospacing="1" w:after="100" w:afterAutospacing="1"/>
              <w:jc w:val="both"/>
              <w:rPr>
                <w:rFonts w:ascii="Lato" w:eastAsia="Times New Roman" w:hAnsi="Lato" w:cs="Times New Roman"/>
                <w:b/>
                <w:bCs/>
                <w:kern w:val="0"/>
                <w:sz w:val="24"/>
                <w:szCs w:val="24"/>
                <w:lang w:eastAsia="es-CO"/>
                <w14:ligatures w14:val="none"/>
              </w:rPr>
            </w:pPr>
            <w:r>
              <w:rPr>
                <w:rFonts w:ascii="Lato" w:eastAsia="Times New Roman" w:hAnsi="Lato" w:cs="Times New Roman"/>
                <w:b/>
                <w:bCs/>
                <w:kern w:val="0"/>
                <w:sz w:val="24"/>
                <w:szCs w:val="24"/>
                <w:lang w:eastAsia="es-CO"/>
                <w14:ligatures w14:val="none"/>
              </w:rPr>
              <w:t>4</w:t>
            </w:r>
          </w:p>
        </w:tc>
        <w:tc>
          <w:tcPr>
            <w:tcW w:w="2127" w:type="dxa"/>
          </w:tcPr>
          <w:p>
            <w:pPr>
              <w:jc w:val="both"/>
              <w:rPr>
                <w:rFonts w:ascii="Lato" w:eastAsia="Times New Roman" w:hAnsi="Lato" w:cs="Times New Roman"/>
                <w:kern w:val="0"/>
                <w:sz w:val="24"/>
                <w:szCs w:val="24"/>
                <w:lang w:eastAsia="es-CO"/>
                <w14:ligatures w14:val="none"/>
              </w:rPr>
            </w:pPr>
            <w:r>
              <w:rPr>
                <w:rFonts w:ascii="Lato" w:eastAsia="Times New Roman" w:hAnsi="Lato" w:cs="Times New Roman"/>
                <w:b/>
                <w:bCs/>
                <w:kern w:val="0"/>
                <w:sz w:val="24"/>
                <w:szCs w:val="24"/>
                <w:lang w:eastAsia="es-CO"/>
                <w14:ligatures w14:val="none"/>
              </w:rPr>
              <w:t>Vestuario</w:t>
            </w:r>
          </w:p>
        </w:tc>
        <w:tc>
          <w:tcPr>
            <w:tcW w:w="8505" w:type="dxa"/>
          </w:tcPr>
          <w:p>
            <w:pPr>
              <w:spacing w:before="100" w:beforeAutospacing="1" w:after="100" w:afterAutospacing="1"/>
              <w:jc w:val="both"/>
              <w:rPr>
                <w:rFonts w:ascii="Lato" w:eastAsia="Times New Roman" w:hAnsi="Lato" w:cs="Times New Roman"/>
                <w:b/>
                <w:bCs/>
                <w:kern w:val="0"/>
                <w:sz w:val="24"/>
                <w:szCs w:val="24"/>
                <w:lang w:eastAsia="es-CO"/>
                <w14:ligatures w14:val="none"/>
              </w:rPr>
            </w:pPr>
            <w:r>
              <w:rPr>
                <w:rFonts w:ascii="Lato" w:eastAsia="Times New Roman" w:hAnsi="Lato" w:cs="Times New Roman"/>
                <w:kern w:val="0"/>
                <w:sz w:val="24"/>
                <w:szCs w:val="24"/>
                <w:lang w:eastAsia="es-CO"/>
                <w14:ligatures w14:val="none"/>
              </w:rPr>
              <w:t>Tendrán mejor calificación quienes incorporen en sus presentaciones trajes típicos, que caracterizan el tipo de ritmo interpretado.</w:t>
            </w:r>
          </w:p>
        </w:tc>
        <w:tc>
          <w:tcPr>
            <w:tcW w:w="1802" w:type="dxa"/>
            <w:vAlign w:val="center"/>
          </w:tcPr>
          <w:p>
            <w:pPr>
              <w:spacing w:before="100" w:beforeAutospacing="1" w:after="100" w:afterAutospacing="1"/>
              <w:jc w:val="center"/>
              <w:rPr>
                <w:rFonts w:ascii="Lato" w:eastAsia="Times New Roman" w:hAnsi="Lato" w:cs="Times New Roman"/>
                <w:b/>
                <w:bCs/>
                <w:kern w:val="0"/>
                <w:sz w:val="24"/>
                <w:szCs w:val="24"/>
                <w:lang w:eastAsia="es-CO"/>
                <w14:ligatures w14:val="none"/>
              </w:rPr>
            </w:pPr>
            <w:r>
              <w:rPr>
                <w:rFonts w:ascii="Lato" w:eastAsia="Times New Roman" w:hAnsi="Lato" w:cs="Times New Roman"/>
                <w:kern w:val="0"/>
                <w:sz w:val="24"/>
                <w:szCs w:val="24"/>
                <w:lang w:eastAsia="es-CO"/>
                <w14:ligatures w14:val="none"/>
              </w:rPr>
              <w:t>15%</w:t>
            </w:r>
          </w:p>
        </w:tc>
      </w:tr>
      <w:tr>
        <w:tc>
          <w:tcPr>
            <w:tcW w:w="562" w:type="dxa"/>
          </w:tcPr>
          <w:p>
            <w:pPr>
              <w:spacing w:before="100" w:beforeAutospacing="1" w:after="100" w:afterAutospacing="1"/>
              <w:jc w:val="both"/>
              <w:rPr>
                <w:rFonts w:ascii="Lato" w:eastAsia="Times New Roman" w:hAnsi="Lato" w:cs="Times New Roman"/>
                <w:b/>
                <w:bCs/>
                <w:kern w:val="0"/>
                <w:sz w:val="24"/>
                <w:szCs w:val="24"/>
                <w:lang w:eastAsia="es-CO"/>
                <w14:ligatures w14:val="none"/>
              </w:rPr>
            </w:pPr>
            <w:r>
              <w:rPr>
                <w:rFonts w:ascii="Lato" w:eastAsia="Times New Roman" w:hAnsi="Lato" w:cs="Times New Roman"/>
                <w:b/>
                <w:bCs/>
                <w:kern w:val="0"/>
                <w:sz w:val="24"/>
                <w:szCs w:val="24"/>
                <w:lang w:eastAsia="es-CO"/>
                <w14:ligatures w14:val="none"/>
              </w:rPr>
              <w:t>5</w:t>
            </w:r>
          </w:p>
        </w:tc>
        <w:tc>
          <w:tcPr>
            <w:tcW w:w="2127" w:type="dxa"/>
          </w:tcPr>
          <w:p>
            <w:pPr>
              <w:spacing w:before="100" w:beforeAutospacing="1" w:after="100" w:afterAutospacing="1"/>
              <w:jc w:val="both"/>
              <w:rPr>
                <w:rFonts w:ascii="Lato" w:eastAsia="Times New Roman" w:hAnsi="Lato" w:cs="Times New Roman"/>
                <w:b/>
                <w:bCs/>
                <w:kern w:val="0"/>
                <w:sz w:val="24"/>
                <w:szCs w:val="24"/>
                <w:lang w:eastAsia="es-CO"/>
                <w14:ligatures w14:val="none"/>
              </w:rPr>
            </w:pPr>
            <w:r>
              <w:rPr>
                <w:rFonts w:ascii="Lato" w:eastAsia="Times New Roman" w:hAnsi="Lato" w:cs="Times New Roman"/>
                <w:b/>
                <w:bCs/>
                <w:kern w:val="0"/>
                <w:sz w:val="24"/>
                <w:szCs w:val="24"/>
                <w:lang w:eastAsia="es-CO"/>
                <w14:ligatures w14:val="none"/>
              </w:rPr>
              <w:t>Participación del público</w:t>
            </w:r>
          </w:p>
        </w:tc>
        <w:tc>
          <w:tcPr>
            <w:tcW w:w="8505" w:type="dxa"/>
          </w:tcPr>
          <w:p>
            <w:pPr>
              <w:spacing w:before="100" w:beforeAutospacing="1" w:after="100" w:afterAutospacing="1"/>
              <w:jc w:val="both"/>
              <w:rPr>
                <w:rFonts w:ascii="Lato" w:eastAsia="Times New Roman" w:hAnsi="Lato" w:cs="Times New Roman"/>
                <w:b/>
                <w:bCs/>
                <w:kern w:val="0"/>
                <w:sz w:val="24"/>
                <w:szCs w:val="24"/>
                <w:lang w:eastAsia="es-CO"/>
                <w14:ligatures w14:val="none"/>
              </w:rPr>
            </w:pPr>
            <w:r>
              <w:rPr>
                <w:rFonts w:ascii="Lato" w:eastAsia="Times New Roman" w:hAnsi="Lato" w:cs="Times New Roman"/>
                <w:kern w:val="0"/>
                <w:sz w:val="24"/>
                <w:szCs w:val="24"/>
                <w:lang w:eastAsia="es-CO"/>
                <w14:ligatures w14:val="none"/>
              </w:rPr>
              <w:t>Se valorará la reacción del público a través de aplausos, ovaciones y otros gestos de aprobación.</w:t>
            </w:r>
          </w:p>
        </w:tc>
        <w:tc>
          <w:tcPr>
            <w:tcW w:w="1802" w:type="dxa"/>
            <w:vAlign w:val="center"/>
          </w:tcPr>
          <w:p>
            <w:pPr>
              <w:spacing w:before="100" w:beforeAutospacing="1" w:after="100" w:afterAutospacing="1"/>
              <w:jc w:val="center"/>
              <w:rPr>
                <w:rFonts w:ascii="Lato" w:eastAsia="Times New Roman" w:hAnsi="Lato" w:cs="Times New Roman"/>
                <w:b/>
                <w:bCs/>
                <w:kern w:val="0"/>
                <w:sz w:val="24"/>
                <w:szCs w:val="24"/>
                <w:lang w:eastAsia="es-CO"/>
                <w14:ligatures w14:val="none"/>
              </w:rPr>
            </w:pPr>
            <w:r>
              <w:rPr>
                <w:rFonts w:ascii="Lato" w:eastAsia="Times New Roman" w:hAnsi="Lato" w:cs="Times New Roman"/>
                <w:kern w:val="0"/>
                <w:sz w:val="24"/>
                <w:szCs w:val="24"/>
                <w:lang w:eastAsia="es-CO"/>
                <w14:ligatures w14:val="none"/>
              </w:rPr>
              <w:t>10%</w:t>
            </w:r>
          </w:p>
        </w:tc>
      </w:tr>
    </w:tbl>
    <w:p>
      <w:pPr>
        <w:shd w:val="clear" w:color="auto" w:fill="FFFFFF"/>
        <w:spacing w:before="100" w:beforeAutospacing="1" w:after="100" w:afterAutospacing="1" w:line="240" w:lineRule="auto"/>
        <w:jc w:val="both"/>
        <w:rPr>
          <w:rFonts w:ascii="Lato" w:eastAsia="Times New Roman" w:hAnsi="Lato" w:cs="Times New Roman"/>
          <w:b/>
          <w:bCs/>
          <w:kern w:val="0"/>
          <w:sz w:val="24"/>
          <w:szCs w:val="24"/>
          <w:lang w:eastAsia="es-CO"/>
          <w14:ligatures w14:val="none"/>
        </w:rPr>
      </w:pPr>
    </w:p>
    <w:p>
      <w:pPr>
        <w:shd w:val="clear" w:color="auto" w:fill="FFFFFF"/>
        <w:spacing w:before="100" w:beforeAutospacing="1" w:after="100" w:afterAutospacing="1" w:line="240" w:lineRule="auto"/>
        <w:jc w:val="both"/>
        <w:rPr>
          <w:rFonts w:ascii="Lato" w:eastAsia="Times New Roman" w:hAnsi="Lato" w:cs="Times New Roman"/>
          <w:b/>
          <w:bCs/>
          <w:kern w:val="0"/>
          <w:sz w:val="24"/>
          <w:szCs w:val="24"/>
          <w:lang w:eastAsia="es-CO"/>
          <w14:ligatures w14:val="none"/>
        </w:rPr>
      </w:pPr>
    </w:p>
    <w:p>
      <w:pPr>
        <w:shd w:val="clear" w:color="auto" w:fill="FFFFFF"/>
        <w:spacing w:before="100" w:beforeAutospacing="1" w:after="100" w:afterAutospacing="1" w:line="240" w:lineRule="auto"/>
        <w:jc w:val="both"/>
        <w:rPr>
          <w:rFonts w:ascii="Lato" w:eastAsia="Times New Roman" w:hAnsi="Lato" w:cs="Times New Roman"/>
          <w:b/>
          <w:bCs/>
          <w:kern w:val="0"/>
          <w:sz w:val="24"/>
          <w:szCs w:val="24"/>
          <w:lang w:eastAsia="es-CO"/>
          <w14:ligatures w14:val="none"/>
        </w:rPr>
      </w:pPr>
    </w:p>
    <w:p>
      <w:pPr>
        <w:shd w:val="clear" w:color="auto" w:fill="FFFFFF"/>
        <w:spacing w:before="100" w:beforeAutospacing="1" w:after="100" w:afterAutospacing="1" w:line="240" w:lineRule="auto"/>
        <w:jc w:val="both"/>
        <w:rPr>
          <w:rFonts w:ascii="Lato" w:eastAsia="Times New Roman" w:hAnsi="Lato" w:cs="Times New Roman"/>
          <w:kern w:val="0"/>
          <w:sz w:val="24"/>
          <w:szCs w:val="24"/>
          <w:lang w:eastAsia="es-CO"/>
          <w14:ligatures w14:val="none"/>
        </w:rPr>
      </w:pPr>
      <w:r>
        <w:rPr>
          <w:rFonts w:ascii="Lato" w:eastAsia="Times New Roman" w:hAnsi="Lato" w:cs="Times New Roman"/>
          <w:b/>
          <w:bCs/>
          <w:kern w:val="0"/>
          <w:sz w:val="24"/>
          <w:szCs w:val="24"/>
          <w:lang w:eastAsia="es-CO"/>
          <w14:ligatures w14:val="none"/>
        </w:rPr>
        <w:lastRenderedPageBreak/>
        <w:t>ETAPAS: </w:t>
      </w:r>
    </w:p>
    <w:p>
      <w:pPr>
        <w:numPr>
          <w:ilvl w:val="0"/>
          <w:numId w:val="7"/>
        </w:numPr>
        <w:shd w:val="clear" w:color="auto" w:fill="FFFFFF"/>
        <w:spacing w:after="0" w:line="240" w:lineRule="auto"/>
        <w:jc w:val="both"/>
        <w:rPr>
          <w:rFonts w:ascii="Lato" w:eastAsia="Times New Roman" w:hAnsi="Lato" w:cs="Times New Roman"/>
          <w:kern w:val="0"/>
          <w:sz w:val="24"/>
          <w:szCs w:val="24"/>
          <w:lang w:eastAsia="es-CO"/>
          <w14:ligatures w14:val="none"/>
        </w:rPr>
      </w:pPr>
      <w:r>
        <w:rPr>
          <w:rFonts w:ascii="Lato" w:eastAsia="Times New Roman" w:hAnsi="Lato" w:cs="Times New Roman"/>
          <w:b/>
          <w:bCs/>
          <w:kern w:val="0"/>
          <w:sz w:val="24"/>
          <w:szCs w:val="24"/>
          <w:lang w:eastAsia="es-CO"/>
          <w14:ligatures w14:val="none"/>
        </w:rPr>
        <w:t>AUDICIONES</w:t>
      </w:r>
    </w:p>
    <w:p>
      <w:pPr>
        <w:shd w:val="clear" w:color="auto" w:fill="FFFFFF"/>
        <w:spacing w:before="100" w:beforeAutospacing="1" w:after="100" w:afterAutospacing="1" w:line="240" w:lineRule="auto"/>
        <w:jc w:val="both"/>
        <w:rPr>
          <w:rFonts w:ascii="Lato" w:eastAsia="Times New Roman" w:hAnsi="Lato" w:cs="Times New Roman"/>
          <w:kern w:val="0"/>
          <w:sz w:val="24"/>
          <w:szCs w:val="24"/>
          <w:lang w:eastAsia="es-CO"/>
          <w14:ligatures w14:val="none"/>
        </w:rPr>
      </w:pPr>
      <w:r>
        <w:rPr>
          <w:rFonts w:ascii="Lato" w:eastAsia="Times New Roman" w:hAnsi="Lato" w:cs="Times New Roman"/>
          <w:kern w:val="0"/>
          <w:sz w:val="24"/>
          <w:szCs w:val="24"/>
          <w:lang w:eastAsia="es-CO"/>
          <w14:ligatures w14:val="none"/>
        </w:rPr>
        <w:t>Los días 7 y 8 de noviembre se llevará a cabo en el auditorio del Instituto Municipal de Cultura de Yumbo IMCY, la primera etapa de audiciones, en la cual, los jurados, escucharán a cada uno(a) de los(as) participantes interpretando una de las obras colombianas registradas en el formulario de inscripción.</w:t>
      </w:r>
    </w:p>
    <w:p>
      <w:pPr>
        <w:shd w:val="clear" w:color="auto" w:fill="FFFFFF"/>
        <w:spacing w:before="100" w:beforeAutospacing="1" w:after="100" w:afterAutospacing="1" w:line="240" w:lineRule="auto"/>
        <w:jc w:val="both"/>
        <w:rPr>
          <w:rFonts w:ascii="Lato" w:eastAsia="Times New Roman" w:hAnsi="Lato" w:cs="Times New Roman"/>
          <w:kern w:val="0"/>
          <w:sz w:val="24"/>
          <w:szCs w:val="24"/>
          <w:lang w:eastAsia="es-CO"/>
          <w14:ligatures w14:val="none"/>
        </w:rPr>
      </w:pPr>
      <w:r>
        <w:rPr>
          <w:rFonts w:ascii="Lato" w:eastAsia="Times New Roman" w:hAnsi="Lato" w:cs="Times New Roman"/>
          <w:kern w:val="0"/>
          <w:sz w:val="24"/>
          <w:szCs w:val="24"/>
          <w:lang w:eastAsia="es-CO"/>
          <w14:ligatures w14:val="none"/>
        </w:rPr>
        <w:t>En esta etapa, el jurado seleccionará seis solistas por cada categoría (infantil, juvenil y adultos), quienes avanzarán a la etapa semifinal, programada para los días 14 y 15 de noviembre en el Parque Belalcázar. Esta selección se basará en la calidad interpretativa de las obras colombianas presentadas durante las audiciones y la complejidad del repertorio.</w:t>
      </w:r>
    </w:p>
    <w:p>
      <w:pPr>
        <w:shd w:val="clear" w:color="auto" w:fill="FFFFFF"/>
        <w:spacing w:before="100" w:beforeAutospacing="1" w:after="100" w:afterAutospacing="1" w:line="240" w:lineRule="auto"/>
        <w:jc w:val="both"/>
        <w:rPr>
          <w:rFonts w:ascii="Lato" w:eastAsia="Times New Roman" w:hAnsi="Lato" w:cs="Times New Roman"/>
          <w:kern w:val="0"/>
          <w:sz w:val="24"/>
          <w:szCs w:val="24"/>
          <w:lang w:eastAsia="es-CO"/>
          <w14:ligatures w14:val="none"/>
        </w:rPr>
      </w:pPr>
      <w:r>
        <w:rPr>
          <w:rFonts w:ascii="Lato" w:eastAsia="Times New Roman" w:hAnsi="Lato" w:cs="Times New Roman"/>
          <w:b/>
          <w:bCs/>
          <w:kern w:val="0"/>
          <w:sz w:val="24"/>
          <w:szCs w:val="24"/>
          <w:lang w:eastAsia="es-CO"/>
          <w14:ligatures w14:val="none"/>
        </w:rPr>
        <w:t>NOTA:</w:t>
      </w:r>
      <w:r>
        <w:rPr>
          <w:rFonts w:ascii="Lato" w:eastAsia="Times New Roman" w:hAnsi="Lato" w:cs="Times New Roman"/>
          <w:kern w:val="0"/>
          <w:sz w:val="24"/>
          <w:szCs w:val="24"/>
          <w:lang w:eastAsia="es-CO"/>
          <w14:ligatures w14:val="none"/>
        </w:rPr>
        <w:t> Los resultados de los participantes seleccionados, serán publicados en el sitio web del Instituto Municipal de Cultura de Yumbo </w:t>
      </w:r>
      <w:hyperlink r:id="rId6" w:history="1">
        <w:r>
          <w:rPr>
            <w:rFonts w:ascii="Lato" w:eastAsia="Times New Roman" w:hAnsi="Lato" w:cs="Times New Roman"/>
            <w:kern w:val="0"/>
            <w:sz w:val="24"/>
            <w:szCs w:val="24"/>
            <w:u w:val="single"/>
            <w:lang w:eastAsia="es-CO"/>
            <w14:ligatures w14:val="none"/>
          </w:rPr>
          <w:t>www.imcy.gov.co</w:t>
        </w:r>
      </w:hyperlink>
      <w:r>
        <w:rPr>
          <w:rFonts w:ascii="Lato" w:eastAsia="Times New Roman" w:hAnsi="Lato" w:cs="Times New Roman"/>
          <w:kern w:val="0"/>
          <w:sz w:val="24"/>
          <w:szCs w:val="24"/>
          <w:lang w:eastAsia="es-CO"/>
          <w14:ligatures w14:val="none"/>
        </w:rPr>
        <w:t> y en las redes sociales institucionales el día lunes 10 de noviembre de 2025.</w:t>
      </w:r>
    </w:p>
    <w:p>
      <w:pPr>
        <w:shd w:val="clear" w:color="auto" w:fill="FFFFFF"/>
        <w:spacing w:before="100" w:beforeAutospacing="1" w:after="100" w:afterAutospacing="1" w:line="240" w:lineRule="auto"/>
        <w:jc w:val="both"/>
        <w:rPr>
          <w:rFonts w:ascii="Lato" w:eastAsia="Times New Roman" w:hAnsi="Lato" w:cs="Times New Roman"/>
          <w:kern w:val="0"/>
          <w:sz w:val="24"/>
          <w:szCs w:val="24"/>
          <w:lang w:eastAsia="es-CO"/>
          <w14:ligatures w14:val="none"/>
        </w:rPr>
      </w:pPr>
      <w:r>
        <w:rPr>
          <w:rFonts w:ascii="Lato" w:eastAsia="Times New Roman" w:hAnsi="Lato" w:cs="Times New Roman"/>
          <w:kern w:val="0"/>
          <w:sz w:val="24"/>
          <w:szCs w:val="24"/>
          <w:lang w:eastAsia="es-CO"/>
          <w14:ligatures w14:val="none"/>
        </w:rPr>
        <w:t>En caso de ser seleccionados, un representante del Instituto Municipal de Cultura de Yumbo se pondrá en contacto a los números telefónicos y/o correo electrónico suministrados en el formulario de inscripción, para continuar con el proceso.</w:t>
      </w:r>
    </w:p>
    <w:p>
      <w:pPr>
        <w:shd w:val="clear" w:color="auto" w:fill="FFFFFF"/>
        <w:spacing w:before="100" w:beforeAutospacing="1" w:after="100" w:afterAutospacing="1" w:line="240" w:lineRule="auto"/>
        <w:jc w:val="both"/>
        <w:rPr>
          <w:rFonts w:ascii="Lato" w:eastAsia="Times New Roman" w:hAnsi="Lato" w:cs="Times New Roman"/>
          <w:kern w:val="0"/>
          <w:sz w:val="24"/>
          <w:szCs w:val="24"/>
          <w:lang w:eastAsia="es-CO"/>
          <w14:ligatures w14:val="none"/>
        </w:rPr>
      </w:pPr>
      <w:r>
        <w:rPr>
          <w:rFonts w:ascii="Lato" w:eastAsia="Times New Roman" w:hAnsi="Lato" w:cs="Times New Roman"/>
          <w:b/>
          <w:bCs/>
          <w:kern w:val="0"/>
          <w:sz w:val="24"/>
          <w:szCs w:val="24"/>
          <w:lang w:eastAsia="es-CO"/>
          <w14:ligatures w14:val="none"/>
        </w:rPr>
        <w:t>         2. SEMIFINAL</w:t>
      </w:r>
    </w:p>
    <w:p>
      <w:pPr>
        <w:shd w:val="clear" w:color="auto" w:fill="FFFFFF"/>
        <w:spacing w:before="100" w:beforeAutospacing="1" w:after="100" w:afterAutospacing="1" w:line="240" w:lineRule="auto"/>
        <w:jc w:val="both"/>
        <w:rPr>
          <w:rFonts w:ascii="Lato" w:eastAsia="Times New Roman" w:hAnsi="Lato" w:cs="Times New Roman"/>
          <w:kern w:val="0"/>
          <w:sz w:val="24"/>
          <w:szCs w:val="24"/>
          <w:lang w:eastAsia="es-CO"/>
          <w14:ligatures w14:val="none"/>
        </w:rPr>
      </w:pPr>
      <w:r>
        <w:rPr>
          <w:rFonts w:ascii="Lato" w:eastAsia="Times New Roman" w:hAnsi="Lato" w:cs="Times New Roman"/>
          <w:kern w:val="0"/>
          <w:sz w:val="24"/>
          <w:szCs w:val="24"/>
          <w:lang w:eastAsia="es-CO"/>
          <w14:ligatures w14:val="none"/>
        </w:rPr>
        <w:t>Se llevará a cabo en el parque Belalcázar los días 14 y 15 de noviembre en el marco del 32° Encuentro Nacional de Intérpretes de Música Colombiana “JULIO CÉSAR GARCÍA AYALA”.</w:t>
      </w:r>
    </w:p>
    <w:p>
      <w:pPr>
        <w:jc w:val="both"/>
        <w:rPr>
          <w:rFonts w:ascii="Lato" w:eastAsia="Times New Roman" w:hAnsi="Lato" w:cs="Times New Roman"/>
          <w:kern w:val="0"/>
          <w:sz w:val="24"/>
          <w:szCs w:val="24"/>
          <w:lang w:eastAsia="es-CO"/>
          <w14:ligatures w14:val="none"/>
        </w:rPr>
      </w:pPr>
      <w:r>
        <w:rPr>
          <w:rFonts w:ascii="Lato" w:eastAsia="Times New Roman" w:hAnsi="Lato" w:cs="Times New Roman"/>
          <w:kern w:val="0"/>
          <w:sz w:val="24"/>
          <w:szCs w:val="24"/>
          <w:lang w:eastAsia="es-CO"/>
          <w14:ligatures w14:val="none"/>
        </w:rPr>
        <w:t>Cada día se presentarán los solistas seleccionados (seis por categoría), quienes deberán interpretar una de las obras colombianas registradas en el formulario de inscripción. La canción presentada el primer día deberá ser distinta a la utilizada en la audición previa, garantizando así la diversidad interpretativa y el cumplimiento del repertorio exigido.</w:t>
      </w:r>
    </w:p>
    <w:p>
      <w:pPr>
        <w:shd w:val="clear" w:color="auto" w:fill="FFFFFF"/>
        <w:spacing w:before="100" w:beforeAutospacing="1" w:after="100" w:afterAutospacing="1" w:line="240" w:lineRule="auto"/>
        <w:jc w:val="both"/>
        <w:rPr>
          <w:rFonts w:ascii="Lato" w:eastAsia="Times New Roman" w:hAnsi="Lato" w:cs="Times New Roman"/>
          <w:kern w:val="0"/>
          <w:sz w:val="24"/>
          <w:szCs w:val="24"/>
          <w:lang w:eastAsia="es-CO"/>
          <w14:ligatures w14:val="none"/>
        </w:rPr>
      </w:pPr>
      <w:r>
        <w:rPr>
          <w:rFonts w:ascii="Lato" w:eastAsia="Times New Roman" w:hAnsi="Lato" w:cs="Times New Roman"/>
          <w:kern w:val="0"/>
          <w:sz w:val="24"/>
          <w:szCs w:val="24"/>
          <w:lang w:eastAsia="es-CO"/>
          <w14:ligatures w14:val="none"/>
        </w:rPr>
        <w:t>Una vez sean escuchados, por el grupo de jurados los semifinalistas, se seleccionarán tres integrantes de cada categoría quienes disputarán el primer, segundo y tercer lugar en la final.</w:t>
      </w:r>
    </w:p>
    <w:p>
      <w:pPr>
        <w:shd w:val="clear" w:color="auto" w:fill="FFFFFF"/>
        <w:spacing w:before="100" w:beforeAutospacing="1" w:after="100" w:afterAutospacing="1" w:line="240" w:lineRule="auto"/>
        <w:jc w:val="both"/>
        <w:rPr>
          <w:rFonts w:ascii="Lato" w:eastAsia="Times New Roman" w:hAnsi="Lato" w:cs="Times New Roman"/>
          <w:kern w:val="0"/>
          <w:sz w:val="24"/>
          <w:szCs w:val="24"/>
          <w:lang w:eastAsia="es-CO"/>
          <w14:ligatures w14:val="none"/>
        </w:rPr>
      </w:pPr>
      <w:r>
        <w:rPr>
          <w:rFonts w:ascii="Lato" w:eastAsia="Times New Roman" w:hAnsi="Lato" w:cs="Times New Roman"/>
          <w:b/>
          <w:bCs/>
          <w:kern w:val="0"/>
          <w:sz w:val="24"/>
          <w:szCs w:val="24"/>
          <w:lang w:eastAsia="es-CO"/>
          <w14:ligatures w14:val="none"/>
        </w:rPr>
        <w:lastRenderedPageBreak/>
        <w:t>         3. FINAL </w:t>
      </w:r>
    </w:p>
    <w:p>
      <w:pPr>
        <w:shd w:val="clear" w:color="auto" w:fill="FFFFFF"/>
        <w:spacing w:before="100" w:beforeAutospacing="1" w:after="100" w:afterAutospacing="1" w:line="240" w:lineRule="auto"/>
        <w:jc w:val="both"/>
        <w:rPr>
          <w:rFonts w:ascii="Lato" w:eastAsia="Times New Roman" w:hAnsi="Lato" w:cs="Times New Roman"/>
          <w:kern w:val="0"/>
          <w:sz w:val="24"/>
          <w:szCs w:val="24"/>
          <w:lang w:eastAsia="es-CO"/>
          <w14:ligatures w14:val="none"/>
        </w:rPr>
      </w:pPr>
      <w:r>
        <w:rPr>
          <w:rFonts w:ascii="Lato" w:eastAsia="Times New Roman" w:hAnsi="Lato" w:cs="Times New Roman"/>
          <w:kern w:val="0"/>
          <w:sz w:val="24"/>
          <w:szCs w:val="24"/>
          <w:lang w:eastAsia="es-CO"/>
          <w14:ligatures w14:val="none"/>
        </w:rPr>
        <w:t>Se llevará a cabo en el parque Belalcázar el día 16 de noviembre en el marco del 32° Encuentro Nacional de Intérpretes de Música Colombiana “JULIO CÉSAR GARCÍA AYALA”.</w:t>
      </w:r>
    </w:p>
    <w:p>
      <w:pPr>
        <w:shd w:val="clear" w:color="auto" w:fill="FFFFFF"/>
        <w:spacing w:before="100" w:beforeAutospacing="1" w:after="100" w:afterAutospacing="1" w:line="240" w:lineRule="auto"/>
        <w:jc w:val="both"/>
        <w:rPr>
          <w:rFonts w:ascii="Lato" w:eastAsia="Times New Roman" w:hAnsi="Lato" w:cs="Times New Roman"/>
          <w:kern w:val="0"/>
          <w:sz w:val="24"/>
          <w:szCs w:val="24"/>
          <w:lang w:eastAsia="es-CO"/>
          <w14:ligatures w14:val="none"/>
        </w:rPr>
      </w:pPr>
      <w:r>
        <w:rPr>
          <w:rFonts w:ascii="Lato" w:eastAsia="Times New Roman" w:hAnsi="Lato" w:cs="Times New Roman"/>
          <w:kern w:val="0"/>
          <w:sz w:val="24"/>
          <w:szCs w:val="24"/>
          <w:lang w:eastAsia="es-CO"/>
          <w14:ligatures w14:val="none"/>
        </w:rPr>
        <w:t>Este día se presentarán los tres finalistas de cada categoría para disputar los puestos de primer, segundo y tercer lugar, interpretando una de las dos obras registradas en el formulario de inscripción. La elección de la canción será realizada por el jurado calificador.</w:t>
      </w:r>
    </w:p>
    <w:p>
      <w:pPr>
        <w:shd w:val="clear" w:color="auto" w:fill="FFFFFF"/>
        <w:spacing w:before="100" w:beforeAutospacing="1" w:after="100" w:afterAutospacing="1" w:line="240" w:lineRule="auto"/>
        <w:jc w:val="both"/>
        <w:rPr>
          <w:rFonts w:ascii="Lato" w:eastAsia="Times New Roman" w:hAnsi="Lato" w:cs="Times New Roman"/>
          <w:kern w:val="0"/>
          <w:sz w:val="24"/>
          <w:szCs w:val="24"/>
          <w:lang w:eastAsia="es-CO"/>
          <w14:ligatures w14:val="none"/>
        </w:rPr>
      </w:pPr>
      <w:r>
        <w:rPr>
          <w:rFonts w:ascii="Lato" w:eastAsia="Times New Roman" w:hAnsi="Lato" w:cs="Times New Roman"/>
          <w:kern w:val="0"/>
          <w:sz w:val="24"/>
          <w:szCs w:val="24"/>
          <w:lang w:eastAsia="es-CO"/>
          <w14:ligatures w14:val="none"/>
        </w:rPr>
        <w:t>Una vez se presente el grupo de nueve finalistas el jurado calificador se reunirá y decidirá el primer, segundo y tercer lugar de cada categoría.</w:t>
      </w:r>
    </w:p>
    <w:p>
      <w:pPr>
        <w:shd w:val="clear" w:color="auto" w:fill="FFFFFF"/>
        <w:spacing w:before="100" w:beforeAutospacing="1" w:after="100" w:afterAutospacing="1" w:line="240" w:lineRule="auto"/>
        <w:jc w:val="both"/>
        <w:rPr>
          <w:rFonts w:ascii="Lato" w:eastAsia="Times New Roman" w:hAnsi="Lato" w:cs="Times New Roman"/>
          <w:kern w:val="0"/>
          <w:sz w:val="24"/>
          <w:szCs w:val="24"/>
          <w:lang w:eastAsia="es-CO"/>
          <w14:ligatures w14:val="none"/>
        </w:rPr>
      </w:pPr>
      <w:r>
        <w:rPr>
          <w:rFonts w:ascii="Lato" w:eastAsia="Times New Roman" w:hAnsi="Lato" w:cs="Times New Roman"/>
          <w:b/>
          <w:bCs/>
          <w:kern w:val="0"/>
          <w:sz w:val="24"/>
          <w:szCs w:val="24"/>
          <w:lang w:eastAsia="es-CO"/>
          <w14:ligatures w14:val="none"/>
        </w:rPr>
        <w:t>PREMIACIÓN</w:t>
      </w:r>
    </w:p>
    <w:p>
      <w:pPr>
        <w:shd w:val="clear" w:color="auto" w:fill="FFFFFF"/>
        <w:spacing w:before="100" w:beforeAutospacing="1" w:after="100" w:afterAutospacing="1" w:line="240" w:lineRule="auto"/>
        <w:jc w:val="both"/>
        <w:rPr>
          <w:rFonts w:ascii="Lato" w:eastAsia="Times New Roman" w:hAnsi="Lato" w:cs="Times New Roman"/>
          <w:kern w:val="0"/>
          <w:sz w:val="24"/>
          <w:szCs w:val="24"/>
          <w:lang w:eastAsia="es-CO"/>
          <w14:ligatures w14:val="none"/>
        </w:rPr>
      </w:pPr>
      <w:r>
        <w:rPr>
          <w:rFonts w:ascii="Lato" w:eastAsia="Times New Roman" w:hAnsi="Lato" w:cs="Times New Roman"/>
          <w:b/>
          <w:bCs/>
          <w:kern w:val="0"/>
          <w:sz w:val="24"/>
          <w:szCs w:val="24"/>
          <w:lang w:eastAsia="es-CO"/>
          <w14:ligatures w14:val="none"/>
        </w:rPr>
        <w:t>Propuesta de premiación para cada categoría: </w:t>
      </w:r>
    </w:p>
    <w:tbl>
      <w:tblPr>
        <w:tblW w:w="12983" w:type="dxa"/>
        <w:shd w:val="clear" w:color="auto" w:fill="FFFFFF"/>
        <w:tblCellMar>
          <w:top w:w="15" w:type="dxa"/>
          <w:left w:w="15" w:type="dxa"/>
          <w:bottom w:w="15" w:type="dxa"/>
          <w:right w:w="15" w:type="dxa"/>
        </w:tblCellMar>
        <w:tblLook w:val="04A0" w:firstRow="1" w:lastRow="0" w:firstColumn="1" w:lastColumn="0" w:noHBand="0" w:noVBand="1"/>
      </w:tblPr>
      <w:tblGrid>
        <w:gridCol w:w="4463"/>
        <w:gridCol w:w="4260"/>
        <w:gridCol w:w="4260"/>
      </w:tblGrid>
      <w:tr>
        <w:tc>
          <w:tcPr>
            <w:tcW w:w="2970" w:type="dxa"/>
            <w:tcBorders>
              <w:top w:val="nil"/>
              <w:left w:val="nil"/>
              <w:bottom w:val="single" w:sz="6" w:space="0" w:color="E8E8E8"/>
              <w:right w:val="nil"/>
            </w:tcBorders>
            <w:shd w:val="clear" w:color="auto" w:fill="FFFFFF"/>
            <w:hideMark/>
          </w:tcPr>
          <w:p>
            <w:pPr>
              <w:spacing w:after="0" w:line="240" w:lineRule="auto"/>
              <w:jc w:val="both"/>
              <w:rPr>
                <w:rFonts w:ascii="Lato" w:eastAsia="Times New Roman" w:hAnsi="Lato" w:cs="Times New Roman"/>
                <w:kern w:val="0"/>
                <w:sz w:val="24"/>
                <w:szCs w:val="24"/>
                <w:lang w:eastAsia="es-CO"/>
                <w14:ligatures w14:val="none"/>
              </w:rPr>
            </w:pPr>
            <w:r>
              <w:rPr>
                <w:rFonts w:ascii="Lato" w:eastAsia="Times New Roman" w:hAnsi="Lato" w:cs="Times New Roman"/>
                <w:b/>
                <w:bCs/>
                <w:kern w:val="0"/>
                <w:sz w:val="24"/>
                <w:szCs w:val="24"/>
                <w:lang w:eastAsia="es-CO"/>
                <w14:ligatures w14:val="none"/>
              </w:rPr>
              <w:t>INFANTIL</w:t>
            </w:r>
          </w:p>
        </w:tc>
        <w:tc>
          <w:tcPr>
            <w:tcW w:w="2835" w:type="dxa"/>
            <w:tcBorders>
              <w:top w:val="nil"/>
              <w:left w:val="nil"/>
              <w:bottom w:val="single" w:sz="6" w:space="0" w:color="E8E8E8"/>
              <w:right w:val="nil"/>
            </w:tcBorders>
            <w:shd w:val="clear" w:color="auto" w:fill="FFFFFF"/>
            <w:hideMark/>
          </w:tcPr>
          <w:p>
            <w:pPr>
              <w:spacing w:after="0" w:line="240" w:lineRule="auto"/>
              <w:jc w:val="both"/>
              <w:rPr>
                <w:rFonts w:ascii="Lato" w:eastAsia="Times New Roman" w:hAnsi="Lato" w:cs="Times New Roman"/>
                <w:kern w:val="0"/>
                <w:sz w:val="24"/>
                <w:szCs w:val="24"/>
                <w:lang w:eastAsia="es-CO"/>
                <w14:ligatures w14:val="none"/>
              </w:rPr>
            </w:pPr>
            <w:r>
              <w:rPr>
                <w:rFonts w:ascii="Lato" w:eastAsia="Times New Roman" w:hAnsi="Lato" w:cs="Times New Roman"/>
                <w:b/>
                <w:bCs/>
                <w:kern w:val="0"/>
                <w:sz w:val="24"/>
                <w:szCs w:val="24"/>
                <w:lang w:eastAsia="es-CO"/>
                <w14:ligatures w14:val="none"/>
              </w:rPr>
              <w:t>JUVENIL</w:t>
            </w:r>
          </w:p>
        </w:tc>
        <w:tc>
          <w:tcPr>
            <w:tcW w:w="2835" w:type="dxa"/>
            <w:tcBorders>
              <w:top w:val="nil"/>
              <w:left w:val="nil"/>
              <w:bottom w:val="single" w:sz="6" w:space="0" w:color="E8E8E8"/>
              <w:right w:val="nil"/>
            </w:tcBorders>
            <w:shd w:val="clear" w:color="auto" w:fill="FFFFFF"/>
            <w:hideMark/>
          </w:tcPr>
          <w:p>
            <w:pPr>
              <w:spacing w:after="0" w:line="240" w:lineRule="auto"/>
              <w:jc w:val="both"/>
              <w:rPr>
                <w:rFonts w:ascii="Lato" w:eastAsia="Times New Roman" w:hAnsi="Lato" w:cs="Times New Roman"/>
                <w:kern w:val="0"/>
                <w:sz w:val="24"/>
                <w:szCs w:val="24"/>
                <w:lang w:eastAsia="es-CO"/>
                <w14:ligatures w14:val="none"/>
              </w:rPr>
            </w:pPr>
            <w:r>
              <w:rPr>
                <w:rFonts w:ascii="Lato" w:eastAsia="Times New Roman" w:hAnsi="Lato" w:cs="Times New Roman"/>
                <w:b/>
                <w:bCs/>
                <w:kern w:val="0"/>
                <w:sz w:val="24"/>
                <w:szCs w:val="24"/>
                <w:lang w:eastAsia="es-CO"/>
                <w14:ligatures w14:val="none"/>
              </w:rPr>
              <w:t>ADULTO</w:t>
            </w:r>
          </w:p>
        </w:tc>
      </w:tr>
      <w:tr>
        <w:tc>
          <w:tcPr>
            <w:tcW w:w="2970" w:type="dxa"/>
            <w:tcBorders>
              <w:top w:val="nil"/>
              <w:left w:val="nil"/>
              <w:bottom w:val="single" w:sz="6" w:space="0" w:color="E8E8E8"/>
              <w:right w:val="nil"/>
            </w:tcBorders>
            <w:shd w:val="clear" w:color="auto" w:fill="FFFFFF"/>
            <w:hideMark/>
          </w:tcPr>
          <w:p>
            <w:pPr>
              <w:spacing w:after="0" w:line="240" w:lineRule="auto"/>
              <w:jc w:val="both"/>
              <w:rPr>
                <w:rFonts w:ascii="Lato" w:eastAsia="Times New Roman" w:hAnsi="Lato" w:cs="Times New Roman"/>
                <w:kern w:val="0"/>
                <w:sz w:val="24"/>
                <w:szCs w:val="24"/>
                <w:lang w:eastAsia="es-CO"/>
                <w14:ligatures w14:val="none"/>
              </w:rPr>
            </w:pPr>
            <w:r>
              <w:rPr>
                <w:rFonts w:ascii="Lato" w:eastAsia="Times New Roman" w:hAnsi="Lato" w:cs="Times New Roman"/>
                <w:kern w:val="0"/>
                <w:sz w:val="24"/>
                <w:szCs w:val="24"/>
                <w:lang w:eastAsia="es-CO"/>
                <w14:ligatures w14:val="none"/>
              </w:rPr>
              <w:t>1er puesto: $1.300.000.</w:t>
            </w:r>
          </w:p>
        </w:tc>
        <w:tc>
          <w:tcPr>
            <w:tcW w:w="2835" w:type="dxa"/>
            <w:tcBorders>
              <w:top w:val="nil"/>
              <w:left w:val="nil"/>
              <w:bottom w:val="single" w:sz="6" w:space="0" w:color="E8E8E8"/>
              <w:right w:val="nil"/>
            </w:tcBorders>
            <w:shd w:val="clear" w:color="auto" w:fill="FFFFFF"/>
            <w:hideMark/>
          </w:tcPr>
          <w:p>
            <w:pPr>
              <w:spacing w:after="0" w:line="240" w:lineRule="auto"/>
              <w:jc w:val="both"/>
              <w:rPr>
                <w:rFonts w:ascii="Lato" w:eastAsia="Times New Roman" w:hAnsi="Lato" w:cs="Times New Roman"/>
                <w:kern w:val="0"/>
                <w:sz w:val="24"/>
                <w:szCs w:val="24"/>
                <w:lang w:eastAsia="es-CO"/>
                <w14:ligatures w14:val="none"/>
              </w:rPr>
            </w:pPr>
            <w:r>
              <w:rPr>
                <w:rFonts w:ascii="Lato" w:eastAsia="Times New Roman" w:hAnsi="Lato" w:cs="Times New Roman"/>
                <w:kern w:val="0"/>
                <w:sz w:val="24"/>
                <w:szCs w:val="24"/>
                <w:lang w:eastAsia="es-CO"/>
                <w14:ligatures w14:val="none"/>
              </w:rPr>
              <w:t>1er puesto: $1.300.000.</w:t>
            </w:r>
          </w:p>
        </w:tc>
        <w:tc>
          <w:tcPr>
            <w:tcW w:w="2835" w:type="dxa"/>
            <w:tcBorders>
              <w:top w:val="nil"/>
              <w:left w:val="nil"/>
              <w:bottom w:val="single" w:sz="6" w:space="0" w:color="E8E8E8"/>
              <w:right w:val="nil"/>
            </w:tcBorders>
            <w:shd w:val="clear" w:color="auto" w:fill="FFFFFF"/>
            <w:hideMark/>
          </w:tcPr>
          <w:p>
            <w:pPr>
              <w:spacing w:after="0" w:line="240" w:lineRule="auto"/>
              <w:jc w:val="both"/>
              <w:rPr>
                <w:rFonts w:ascii="Lato" w:eastAsia="Times New Roman" w:hAnsi="Lato" w:cs="Times New Roman"/>
                <w:kern w:val="0"/>
                <w:sz w:val="24"/>
                <w:szCs w:val="24"/>
                <w:lang w:eastAsia="es-CO"/>
                <w14:ligatures w14:val="none"/>
              </w:rPr>
            </w:pPr>
            <w:r>
              <w:rPr>
                <w:rFonts w:ascii="Lato" w:eastAsia="Times New Roman" w:hAnsi="Lato" w:cs="Times New Roman"/>
                <w:kern w:val="0"/>
                <w:sz w:val="24"/>
                <w:szCs w:val="24"/>
                <w:lang w:eastAsia="es-CO"/>
                <w14:ligatures w14:val="none"/>
              </w:rPr>
              <w:t>1er puesto: $1.300.000.</w:t>
            </w:r>
          </w:p>
        </w:tc>
      </w:tr>
      <w:tr>
        <w:tc>
          <w:tcPr>
            <w:tcW w:w="2970" w:type="dxa"/>
            <w:tcBorders>
              <w:top w:val="nil"/>
              <w:left w:val="nil"/>
              <w:bottom w:val="single" w:sz="6" w:space="0" w:color="E8E8E8"/>
              <w:right w:val="nil"/>
            </w:tcBorders>
            <w:shd w:val="clear" w:color="auto" w:fill="FFFFFF"/>
            <w:hideMark/>
          </w:tcPr>
          <w:p>
            <w:pPr>
              <w:spacing w:after="0" w:line="240" w:lineRule="auto"/>
              <w:jc w:val="both"/>
              <w:rPr>
                <w:rFonts w:ascii="Lato" w:eastAsia="Times New Roman" w:hAnsi="Lato" w:cs="Times New Roman"/>
                <w:kern w:val="0"/>
                <w:sz w:val="24"/>
                <w:szCs w:val="24"/>
                <w:lang w:eastAsia="es-CO"/>
                <w14:ligatures w14:val="none"/>
              </w:rPr>
            </w:pPr>
            <w:r>
              <w:rPr>
                <w:rFonts w:ascii="Lato" w:eastAsia="Times New Roman" w:hAnsi="Lato" w:cs="Times New Roman"/>
                <w:kern w:val="0"/>
                <w:sz w:val="24"/>
                <w:szCs w:val="24"/>
                <w:lang w:eastAsia="es-CO"/>
                <w14:ligatures w14:val="none"/>
              </w:rPr>
              <w:t>2do puesto: $1.000.000.</w:t>
            </w:r>
          </w:p>
        </w:tc>
        <w:tc>
          <w:tcPr>
            <w:tcW w:w="2835" w:type="dxa"/>
            <w:tcBorders>
              <w:top w:val="nil"/>
              <w:left w:val="nil"/>
              <w:bottom w:val="single" w:sz="6" w:space="0" w:color="E8E8E8"/>
              <w:right w:val="nil"/>
            </w:tcBorders>
            <w:shd w:val="clear" w:color="auto" w:fill="FFFFFF"/>
            <w:hideMark/>
          </w:tcPr>
          <w:p>
            <w:pPr>
              <w:spacing w:after="0" w:line="240" w:lineRule="auto"/>
              <w:jc w:val="both"/>
              <w:rPr>
                <w:rFonts w:ascii="Lato" w:eastAsia="Times New Roman" w:hAnsi="Lato" w:cs="Times New Roman"/>
                <w:kern w:val="0"/>
                <w:sz w:val="24"/>
                <w:szCs w:val="24"/>
                <w:lang w:eastAsia="es-CO"/>
                <w14:ligatures w14:val="none"/>
              </w:rPr>
            </w:pPr>
            <w:r>
              <w:rPr>
                <w:rFonts w:ascii="Lato" w:eastAsia="Times New Roman" w:hAnsi="Lato" w:cs="Times New Roman"/>
                <w:kern w:val="0"/>
                <w:sz w:val="24"/>
                <w:szCs w:val="24"/>
                <w:lang w:eastAsia="es-CO"/>
                <w14:ligatures w14:val="none"/>
              </w:rPr>
              <w:t>2do puesto: $1.000.000.</w:t>
            </w:r>
          </w:p>
        </w:tc>
        <w:tc>
          <w:tcPr>
            <w:tcW w:w="2835" w:type="dxa"/>
            <w:tcBorders>
              <w:top w:val="nil"/>
              <w:left w:val="nil"/>
              <w:bottom w:val="single" w:sz="6" w:space="0" w:color="E8E8E8"/>
              <w:right w:val="nil"/>
            </w:tcBorders>
            <w:shd w:val="clear" w:color="auto" w:fill="FFFFFF"/>
            <w:hideMark/>
          </w:tcPr>
          <w:p>
            <w:pPr>
              <w:spacing w:after="0" w:line="240" w:lineRule="auto"/>
              <w:jc w:val="both"/>
              <w:rPr>
                <w:rFonts w:ascii="Lato" w:eastAsia="Times New Roman" w:hAnsi="Lato" w:cs="Times New Roman"/>
                <w:kern w:val="0"/>
                <w:sz w:val="24"/>
                <w:szCs w:val="24"/>
                <w:lang w:eastAsia="es-CO"/>
                <w14:ligatures w14:val="none"/>
              </w:rPr>
            </w:pPr>
            <w:r>
              <w:rPr>
                <w:rFonts w:ascii="Lato" w:eastAsia="Times New Roman" w:hAnsi="Lato" w:cs="Times New Roman"/>
                <w:kern w:val="0"/>
                <w:sz w:val="24"/>
                <w:szCs w:val="24"/>
                <w:lang w:eastAsia="es-CO"/>
                <w14:ligatures w14:val="none"/>
              </w:rPr>
              <w:t>2do puesto: $1.000.000.</w:t>
            </w:r>
          </w:p>
        </w:tc>
      </w:tr>
      <w:tr>
        <w:tc>
          <w:tcPr>
            <w:tcW w:w="2970" w:type="dxa"/>
            <w:tcBorders>
              <w:top w:val="nil"/>
              <w:left w:val="nil"/>
              <w:bottom w:val="single" w:sz="6" w:space="0" w:color="E8E8E8"/>
              <w:right w:val="nil"/>
            </w:tcBorders>
            <w:shd w:val="clear" w:color="auto" w:fill="FFFFFF"/>
            <w:hideMark/>
          </w:tcPr>
          <w:p>
            <w:pPr>
              <w:spacing w:after="0" w:line="240" w:lineRule="auto"/>
              <w:jc w:val="both"/>
              <w:rPr>
                <w:rFonts w:ascii="Lato" w:eastAsia="Times New Roman" w:hAnsi="Lato" w:cs="Times New Roman"/>
                <w:kern w:val="0"/>
                <w:sz w:val="24"/>
                <w:szCs w:val="24"/>
                <w:lang w:eastAsia="es-CO"/>
                <w14:ligatures w14:val="none"/>
              </w:rPr>
            </w:pPr>
            <w:r>
              <w:rPr>
                <w:rFonts w:ascii="Lato" w:eastAsia="Times New Roman" w:hAnsi="Lato" w:cs="Times New Roman"/>
                <w:kern w:val="0"/>
                <w:sz w:val="24"/>
                <w:szCs w:val="24"/>
                <w:lang w:eastAsia="es-CO"/>
                <w14:ligatures w14:val="none"/>
              </w:rPr>
              <w:t>3er puesto: $700.000.</w:t>
            </w:r>
          </w:p>
        </w:tc>
        <w:tc>
          <w:tcPr>
            <w:tcW w:w="2835" w:type="dxa"/>
            <w:tcBorders>
              <w:top w:val="nil"/>
              <w:left w:val="nil"/>
              <w:bottom w:val="single" w:sz="6" w:space="0" w:color="E8E8E8"/>
              <w:right w:val="nil"/>
            </w:tcBorders>
            <w:shd w:val="clear" w:color="auto" w:fill="FFFFFF"/>
            <w:hideMark/>
          </w:tcPr>
          <w:p>
            <w:pPr>
              <w:spacing w:after="0" w:line="240" w:lineRule="auto"/>
              <w:jc w:val="both"/>
              <w:rPr>
                <w:rFonts w:ascii="Lato" w:eastAsia="Times New Roman" w:hAnsi="Lato" w:cs="Times New Roman"/>
                <w:kern w:val="0"/>
                <w:sz w:val="24"/>
                <w:szCs w:val="24"/>
                <w:lang w:eastAsia="es-CO"/>
                <w14:ligatures w14:val="none"/>
              </w:rPr>
            </w:pPr>
            <w:r>
              <w:rPr>
                <w:rFonts w:ascii="Lato" w:eastAsia="Times New Roman" w:hAnsi="Lato" w:cs="Times New Roman"/>
                <w:kern w:val="0"/>
                <w:sz w:val="24"/>
                <w:szCs w:val="24"/>
                <w:lang w:eastAsia="es-CO"/>
                <w14:ligatures w14:val="none"/>
              </w:rPr>
              <w:t>3er puesto: $700.000.</w:t>
            </w:r>
          </w:p>
        </w:tc>
        <w:tc>
          <w:tcPr>
            <w:tcW w:w="2835" w:type="dxa"/>
            <w:tcBorders>
              <w:top w:val="nil"/>
              <w:left w:val="nil"/>
              <w:bottom w:val="single" w:sz="6" w:space="0" w:color="E8E8E8"/>
              <w:right w:val="nil"/>
            </w:tcBorders>
            <w:shd w:val="clear" w:color="auto" w:fill="FFFFFF"/>
            <w:hideMark/>
          </w:tcPr>
          <w:p>
            <w:pPr>
              <w:spacing w:after="0" w:line="240" w:lineRule="auto"/>
              <w:jc w:val="both"/>
              <w:rPr>
                <w:rFonts w:ascii="Lato" w:eastAsia="Times New Roman" w:hAnsi="Lato" w:cs="Times New Roman"/>
                <w:kern w:val="0"/>
                <w:sz w:val="24"/>
                <w:szCs w:val="24"/>
                <w:lang w:eastAsia="es-CO"/>
                <w14:ligatures w14:val="none"/>
              </w:rPr>
            </w:pPr>
            <w:r>
              <w:rPr>
                <w:rFonts w:ascii="Lato" w:eastAsia="Times New Roman" w:hAnsi="Lato" w:cs="Times New Roman"/>
                <w:kern w:val="0"/>
                <w:sz w:val="24"/>
                <w:szCs w:val="24"/>
                <w:lang w:eastAsia="es-CO"/>
                <w14:ligatures w14:val="none"/>
              </w:rPr>
              <w:t>3er puesto: $700.000.</w:t>
            </w:r>
          </w:p>
        </w:tc>
      </w:tr>
    </w:tbl>
    <w:p>
      <w:pPr>
        <w:shd w:val="clear" w:color="auto" w:fill="FFFFFF"/>
        <w:spacing w:after="0" w:line="240" w:lineRule="auto"/>
        <w:jc w:val="both"/>
        <w:rPr>
          <w:rFonts w:ascii="Lato" w:eastAsia="Times New Roman" w:hAnsi="Lato" w:cs="Times New Roman"/>
          <w:kern w:val="0"/>
          <w:sz w:val="24"/>
          <w:szCs w:val="24"/>
          <w:lang w:eastAsia="es-CO"/>
          <w14:ligatures w14:val="none"/>
        </w:rPr>
      </w:pPr>
    </w:p>
    <w:p>
      <w:pPr>
        <w:shd w:val="clear" w:color="auto" w:fill="FFFFFF"/>
        <w:spacing w:after="0" w:line="240" w:lineRule="auto"/>
        <w:jc w:val="both"/>
        <w:rPr>
          <w:rFonts w:ascii="Lato" w:eastAsia="Times New Roman" w:hAnsi="Lato" w:cs="Times New Roman"/>
          <w:kern w:val="0"/>
          <w:sz w:val="24"/>
          <w:szCs w:val="24"/>
          <w:lang w:eastAsia="es-CO"/>
          <w14:ligatures w14:val="none"/>
        </w:rPr>
      </w:pPr>
    </w:p>
    <w:p>
      <w:pPr>
        <w:shd w:val="clear" w:color="auto" w:fill="FFFFFF"/>
        <w:spacing w:after="0" w:line="240" w:lineRule="auto"/>
        <w:jc w:val="both"/>
        <w:rPr>
          <w:rFonts w:ascii="Lato" w:eastAsia="Times New Roman" w:hAnsi="Lato" w:cs="Times New Roman"/>
          <w:kern w:val="0"/>
          <w:sz w:val="24"/>
          <w:szCs w:val="24"/>
          <w:lang w:eastAsia="es-CO"/>
          <w14:ligatures w14:val="none"/>
        </w:rPr>
      </w:pPr>
      <w:r>
        <w:rPr>
          <w:rFonts w:ascii="Lato" w:eastAsia="Times New Roman" w:hAnsi="Lato" w:cs="Times New Roman"/>
          <w:kern w:val="0"/>
          <w:sz w:val="24"/>
          <w:szCs w:val="24"/>
          <w:lang w:eastAsia="es-CO"/>
          <w14:ligatures w14:val="none"/>
        </w:rPr>
        <w:t>Para obtener mayor información o solicitar asesoría sobre el proceso de postulación, los artistas interesados pueden comunicarse al siguiente correo electrónico </w:t>
      </w:r>
      <w:hyperlink r:id="rId7" w:history="1">
        <w:r>
          <w:rPr>
            <w:rFonts w:ascii="Lato" w:eastAsia="Times New Roman" w:hAnsi="Lato" w:cs="Times New Roman"/>
            <w:kern w:val="0"/>
            <w:sz w:val="24"/>
            <w:szCs w:val="24"/>
            <w:u w:val="single"/>
            <w:lang w:eastAsia="es-CO"/>
            <w14:ligatures w14:val="none"/>
          </w:rPr>
          <w:t>comunicaciones@imcy.gov.co</w:t>
        </w:r>
      </w:hyperlink>
      <w:r>
        <w:rPr>
          <w:rFonts w:ascii="Lato" w:eastAsia="Times New Roman" w:hAnsi="Lato" w:cs="Times New Roman"/>
          <w:kern w:val="0"/>
          <w:sz w:val="24"/>
          <w:szCs w:val="24"/>
          <w:lang w:eastAsia="es-CO"/>
          <w14:ligatures w14:val="none"/>
        </w:rPr>
        <w:t>. o al WhatsApp 3206721758.</w:t>
      </w:r>
    </w:p>
    <w:p>
      <w:pPr>
        <w:jc w:val="both"/>
      </w:pPr>
    </w:p>
    <w:p>
      <w:pPr>
        <w:jc w:val="both"/>
      </w:pPr>
    </w:p>
    <w:sectPr>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9011A"/>
    <w:multiLevelType w:val="multilevel"/>
    <w:tmpl w:val="C3924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2843CE"/>
    <w:multiLevelType w:val="hybridMultilevel"/>
    <w:tmpl w:val="DDD60462"/>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D20329"/>
    <w:multiLevelType w:val="multilevel"/>
    <w:tmpl w:val="E4681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367E5B"/>
    <w:multiLevelType w:val="multilevel"/>
    <w:tmpl w:val="86B66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21168A"/>
    <w:multiLevelType w:val="multilevel"/>
    <w:tmpl w:val="CE402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B764AA"/>
    <w:multiLevelType w:val="multilevel"/>
    <w:tmpl w:val="4A700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E602A7"/>
    <w:multiLevelType w:val="hybridMultilevel"/>
    <w:tmpl w:val="FA8215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882392D"/>
    <w:multiLevelType w:val="hybridMultilevel"/>
    <w:tmpl w:val="E25A5A96"/>
    <w:lvl w:ilvl="0" w:tplc="CC845CF0">
      <w:numFmt w:val="bullet"/>
      <w:lvlText w:val="-"/>
      <w:lvlJc w:val="left"/>
      <w:pPr>
        <w:ind w:left="720" w:hanging="360"/>
      </w:pPr>
      <w:rPr>
        <w:rFonts w:ascii="Lato" w:eastAsia="Times New Roman" w:hAnsi="Lato"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49F7EB1"/>
    <w:multiLevelType w:val="multilevel"/>
    <w:tmpl w:val="26AA8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C5001E"/>
    <w:multiLevelType w:val="multilevel"/>
    <w:tmpl w:val="50DA2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2"/>
  </w:num>
  <w:num w:numId="3">
    <w:abstractNumId w:val="3"/>
  </w:num>
  <w:num w:numId="4">
    <w:abstractNumId w:val="4"/>
  </w:num>
  <w:num w:numId="5">
    <w:abstractNumId w:val="0"/>
  </w:num>
  <w:num w:numId="6">
    <w:abstractNumId w:val="9"/>
  </w:num>
  <w:num w:numId="7">
    <w:abstractNumId w:val="8"/>
  </w:num>
  <w:num w:numId="8">
    <w:abstractNumId w:val="6"/>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91440B-1CE9-4023-AC00-53845F9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Pr>
      <w:rFonts w:eastAsiaTheme="majorEastAsia" w:cstheme="majorBidi"/>
      <w:color w:val="272727" w:themeColor="text1" w:themeTint="D8"/>
    </w:rPr>
  </w:style>
  <w:style w:type="paragraph" w:styleId="Ttulo">
    <w:name w:val="Title"/>
    <w:basedOn w:val="Normal"/>
    <w:next w:val="Normal"/>
    <w:link w:val="TtuloC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pPr>
      <w:spacing w:before="160"/>
      <w:jc w:val="center"/>
    </w:pPr>
    <w:rPr>
      <w:i/>
      <w:iCs/>
      <w:color w:val="404040" w:themeColor="text1" w:themeTint="BF"/>
    </w:rPr>
  </w:style>
  <w:style w:type="character" w:customStyle="1" w:styleId="CitaCar">
    <w:name w:val="Cita Car"/>
    <w:basedOn w:val="Fuentedeprrafopredeter"/>
    <w:link w:val="Cita"/>
    <w:uiPriority w:val="29"/>
    <w:rPr>
      <w:i/>
      <w:iCs/>
      <w:color w:val="404040" w:themeColor="text1" w:themeTint="BF"/>
    </w:rPr>
  </w:style>
  <w:style w:type="paragraph" w:styleId="Prrafodelista">
    <w:name w:val="List Paragraph"/>
    <w:basedOn w:val="Normal"/>
    <w:uiPriority w:val="34"/>
    <w:qFormat/>
    <w:pPr>
      <w:ind w:left="720"/>
      <w:contextualSpacing/>
    </w:pPr>
  </w:style>
  <w:style w:type="character" w:styleId="nfasisintenso">
    <w:name w:val="Intense Emphasis"/>
    <w:basedOn w:val="Fuentedeprrafopredeter"/>
    <w:uiPriority w:val="21"/>
    <w:qFormat/>
    <w:rPr>
      <w:i/>
      <w:iCs/>
      <w:color w:val="2F5496" w:themeColor="accent1" w:themeShade="BF"/>
    </w:rPr>
  </w:style>
  <w:style w:type="paragraph" w:styleId="Citadestacada">
    <w:name w:val="Intense Quote"/>
    <w:basedOn w:val="Normal"/>
    <w:next w:val="Normal"/>
    <w:link w:val="CitadestacadaC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Pr>
      <w:i/>
      <w:iCs/>
      <w:color w:val="2F5496" w:themeColor="accent1" w:themeShade="BF"/>
    </w:rPr>
  </w:style>
  <w:style w:type="character" w:styleId="Referenciaintensa">
    <w:name w:val="Intense Reference"/>
    <w:basedOn w:val="Fuentedeprrafopredeter"/>
    <w:uiPriority w:val="32"/>
    <w:qFormat/>
    <w:rPr>
      <w:b/>
      <w:bCs/>
      <w:smallCaps/>
      <w:color w:val="2F5496" w:themeColor="accent1" w:themeShade="BF"/>
      <w:spacing w:val="5"/>
    </w:rPr>
  </w:style>
  <w:style w:type="paragraph" w:styleId="Sinespaciado">
    <w:name w:val="No Spacing"/>
    <w:uiPriority w:val="1"/>
    <w:qFormat/>
    <w:pPr>
      <w:spacing w:after="0" w:line="240" w:lineRule="auto"/>
    </w:pPr>
  </w:style>
  <w:style w:type="table" w:styleId="Tablaconcuadrcula">
    <w:name w:val="Table Grid"/>
    <w:basedOn w:val="Tabla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Pr>
      <w:color w:val="0563C1" w:themeColor="hyperlink"/>
      <w:u w:val="single"/>
    </w:rPr>
  </w:style>
  <w:style w:type="character" w:styleId="Mencinsinresolver">
    <w:name w:val="Unresolved Mention"/>
    <w:basedOn w:val="Fuentedeprrafopredeter"/>
    <w:uiPriority w:val="99"/>
    <w:semiHidden/>
    <w:unhideWhenUsed/>
    <w:rPr>
      <w:color w:val="605E5C"/>
      <w:shd w:val="clear" w:color="auto" w:fill="E1DFDD"/>
    </w:rPr>
  </w:style>
  <w:style w:type="character" w:styleId="Hipervnculovisitado">
    <w:name w:val="FollowedHyperlink"/>
    <w:basedOn w:val="Fuentedeprrafopredeter"/>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486980">
      <w:bodyDiv w:val="1"/>
      <w:marLeft w:val="0"/>
      <w:marRight w:val="0"/>
      <w:marTop w:val="0"/>
      <w:marBottom w:val="0"/>
      <w:divBdr>
        <w:top w:val="none" w:sz="0" w:space="0" w:color="auto"/>
        <w:left w:val="none" w:sz="0" w:space="0" w:color="auto"/>
        <w:bottom w:val="none" w:sz="0" w:space="0" w:color="auto"/>
        <w:right w:val="none" w:sz="0" w:space="0" w:color="auto"/>
      </w:divBdr>
    </w:div>
    <w:div w:id="1274827031">
      <w:bodyDiv w:val="1"/>
      <w:marLeft w:val="0"/>
      <w:marRight w:val="0"/>
      <w:marTop w:val="0"/>
      <w:marBottom w:val="0"/>
      <w:divBdr>
        <w:top w:val="none" w:sz="0" w:space="0" w:color="auto"/>
        <w:left w:val="none" w:sz="0" w:space="0" w:color="auto"/>
        <w:bottom w:val="none" w:sz="0" w:space="0" w:color="auto"/>
        <w:right w:val="none" w:sz="0" w:space="0" w:color="auto"/>
      </w:divBdr>
    </w:div>
    <w:div w:id="2126650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municaciones@imcy.gov.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mcy.gov.co/" TargetMode="External"/><Relationship Id="rId5" Type="http://schemas.openxmlformats.org/officeDocument/2006/relationships/hyperlink" Target="https://forms.gle/J53vRefp5AG8D4AA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6</Pages>
  <Words>1373</Words>
  <Characters>7553</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Heidy Villan</dc:creator>
  <cp:keywords/>
  <dc:description/>
  <cp:lastModifiedBy>jhonny javier orejuela gamboa</cp:lastModifiedBy>
  <cp:revision>24</cp:revision>
  <dcterms:created xsi:type="dcterms:W3CDTF">2025-09-11T17:24:00Z</dcterms:created>
  <dcterms:modified xsi:type="dcterms:W3CDTF">2025-09-17T20:40:00Z</dcterms:modified>
</cp:coreProperties>
</file>