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B0E52" w14:textId="16D41DCE" w:rsidR="00FC5B03" w:rsidRPr="009B0828" w:rsidRDefault="00FC5B03" w:rsidP="006B1675">
      <w:pPr>
        <w:autoSpaceDE w:val="0"/>
        <w:autoSpaceDN w:val="0"/>
        <w:adjustRightInd w:val="0"/>
        <w:spacing w:after="0" w:line="240" w:lineRule="auto"/>
        <w:jc w:val="both"/>
        <w:rPr>
          <w:rFonts w:ascii="Arial" w:hAnsi="Arial" w:cs="Arial"/>
          <w:color w:val="000000"/>
          <w:lang w:val="es-ES_tradnl"/>
        </w:rPr>
      </w:pPr>
    </w:p>
    <w:p w14:paraId="5213EDF1" w14:textId="4857E4C2" w:rsidR="001B3F99" w:rsidRDefault="001B3F99" w:rsidP="00FC5B03">
      <w:pPr>
        <w:spacing w:after="0" w:line="240" w:lineRule="auto"/>
        <w:rPr>
          <w:rFonts w:ascii="Arial" w:hAnsi="Arial" w:cs="Arial"/>
          <w:b/>
          <w:lang w:val="es-ES_tradnl"/>
        </w:rPr>
      </w:pPr>
    </w:p>
    <w:p w14:paraId="3EB9F522" w14:textId="77777777" w:rsidR="001B3F99" w:rsidRDefault="001B3F99" w:rsidP="00506D10">
      <w:pPr>
        <w:spacing w:after="0" w:line="240" w:lineRule="auto"/>
        <w:rPr>
          <w:rFonts w:ascii="Arial" w:hAnsi="Arial" w:cs="Arial"/>
          <w:b/>
          <w:lang w:val="es-ES_tradnl"/>
        </w:rPr>
      </w:pPr>
    </w:p>
    <w:p w14:paraId="7EFDF4D6" w14:textId="77777777" w:rsidR="001B3F99" w:rsidRDefault="001B3F99" w:rsidP="006B1675">
      <w:pPr>
        <w:spacing w:after="0" w:line="240" w:lineRule="auto"/>
        <w:jc w:val="center"/>
        <w:rPr>
          <w:rFonts w:ascii="Arial" w:hAnsi="Arial" w:cs="Arial"/>
          <w:b/>
          <w:lang w:val="es-ES_tradnl"/>
        </w:rPr>
      </w:pPr>
    </w:p>
    <w:p w14:paraId="6FA6ADA0" w14:textId="3D4BAB3B" w:rsidR="001B3F99" w:rsidRPr="00C77508" w:rsidRDefault="00064E03" w:rsidP="00C77508">
      <w:pPr>
        <w:spacing w:after="0" w:line="240" w:lineRule="auto"/>
        <w:jc w:val="center"/>
        <w:rPr>
          <w:rFonts w:ascii="Arial" w:hAnsi="Arial" w:cs="Arial"/>
          <w:b/>
          <w:lang w:val="es-ES_tradnl"/>
        </w:rPr>
      </w:pPr>
      <w:r w:rsidRPr="00C77508">
        <w:rPr>
          <w:rFonts w:ascii="Arial" w:hAnsi="Arial" w:cs="Arial"/>
          <w:b/>
          <w:lang w:val="es-ES_tradnl"/>
        </w:rPr>
        <w:t>COMPLEMENTO</w:t>
      </w:r>
    </w:p>
    <w:p w14:paraId="685FC4F0" w14:textId="5283DB74" w:rsidR="00607368" w:rsidRPr="00C77508" w:rsidRDefault="00BC1F9B" w:rsidP="00C77508">
      <w:pPr>
        <w:spacing w:after="0" w:line="240" w:lineRule="auto"/>
        <w:jc w:val="center"/>
        <w:rPr>
          <w:rFonts w:ascii="Arial" w:hAnsi="Arial" w:cs="Arial"/>
          <w:lang w:val="es-ES_tradnl"/>
        </w:rPr>
      </w:pPr>
      <w:r w:rsidRPr="00C77508">
        <w:rPr>
          <w:rFonts w:ascii="Arial" w:hAnsi="Arial" w:cs="Arial"/>
          <w:b/>
          <w:lang w:val="es-ES_tradnl"/>
        </w:rPr>
        <w:t>INVITACIÓN A CONTRATAR</w:t>
      </w:r>
      <w:r w:rsidR="00607368" w:rsidRPr="00C77508">
        <w:rPr>
          <w:rFonts w:ascii="Arial" w:hAnsi="Arial" w:cs="Arial"/>
          <w:b/>
          <w:lang w:val="es-ES_tradnl"/>
        </w:rPr>
        <w:t xml:space="preserve"> </w:t>
      </w:r>
      <w:r w:rsidR="00506D10" w:rsidRPr="00C77508">
        <w:rPr>
          <w:rFonts w:ascii="Arial" w:hAnsi="Arial" w:cs="Arial"/>
          <w:b/>
          <w:lang w:val="es-ES_tradnl"/>
        </w:rPr>
        <w:t>“MÍNIMA CUANTÍA”.</w:t>
      </w:r>
    </w:p>
    <w:p w14:paraId="3D132818" w14:textId="77777777" w:rsidR="00607368" w:rsidRPr="00C77508" w:rsidRDefault="00607368" w:rsidP="00C77508">
      <w:pPr>
        <w:pStyle w:val="Sinespaciado"/>
        <w:jc w:val="center"/>
        <w:rPr>
          <w:rFonts w:ascii="Arial" w:hAnsi="Arial" w:cs="Arial"/>
          <w:b/>
          <w:lang w:val="es-ES_tradnl"/>
        </w:rPr>
      </w:pPr>
    </w:p>
    <w:p w14:paraId="22F5F2B1" w14:textId="77777777" w:rsidR="00607368" w:rsidRPr="00C77508" w:rsidRDefault="00607368" w:rsidP="00C77508">
      <w:pPr>
        <w:pStyle w:val="Sinespaciado"/>
        <w:jc w:val="center"/>
        <w:rPr>
          <w:rFonts w:ascii="Arial" w:hAnsi="Arial" w:cs="Arial"/>
          <w:b/>
          <w:lang w:val="es-ES_tradnl"/>
        </w:rPr>
      </w:pPr>
    </w:p>
    <w:p w14:paraId="506C3F33" w14:textId="77777777" w:rsidR="00607368" w:rsidRPr="00C77508" w:rsidRDefault="00607368" w:rsidP="00C77508">
      <w:pPr>
        <w:pStyle w:val="Sinespaciado"/>
        <w:jc w:val="center"/>
        <w:rPr>
          <w:rFonts w:ascii="Arial" w:hAnsi="Arial" w:cs="Arial"/>
          <w:b/>
          <w:lang w:val="es-ES_tradnl"/>
        </w:rPr>
      </w:pPr>
    </w:p>
    <w:p w14:paraId="63C16BA1" w14:textId="77777777" w:rsidR="00607368" w:rsidRPr="00C77508" w:rsidRDefault="00607368" w:rsidP="00C77508">
      <w:pPr>
        <w:pStyle w:val="Sinespaciado"/>
        <w:jc w:val="center"/>
        <w:rPr>
          <w:rFonts w:ascii="Arial" w:hAnsi="Arial" w:cs="Arial"/>
          <w:b/>
          <w:lang w:val="es-ES_tradnl"/>
        </w:rPr>
      </w:pPr>
    </w:p>
    <w:p w14:paraId="0E4AF31B" w14:textId="06785713" w:rsidR="00607368" w:rsidRDefault="00607368" w:rsidP="00C77508">
      <w:pPr>
        <w:pStyle w:val="Sinespaciado"/>
        <w:jc w:val="center"/>
        <w:rPr>
          <w:rFonts w:ascii="Arial" w:hAnsi="Arial" w:cs="Arial"/>
          <w:b/>
          <w:lang w:val="es-ES_tradnl"/>
        </w:rPr>
      </w:pPr>
    </w:p>
    <w:p w14:paraId="51B12B6C" w14:textId="14DBBEEE" w:rsidR="005A7CAA" w:rsidRDefault="005A7CAA" w:rsidP="00C77508">
      <w:pPr>
        <w:pStyle w:val="Sinespaciado"/>
        <w:jc w:val="center"/>
        <w:rPr>
          <w:rFonts w:ascii="Arial" w:hAnsi="Arial" w:cs="Arial"/>
          <w:b/>
          <w:lang w:val="es-ES_tradnl"/>
        </w:rPr>
      </w:pPr>
    </w:p>
    <w:p w14:paraId="4D386B21" w14:textId="7FBA4E80" w:rsidR="005A7CAA" w:rsidRDefault="005A7CAA" w:rsidP="00C77508">
      <w:pPr>
        <w:pStyle w:val="Sinespaciado"/>
        <w:jc w:val="center"/>
        <w:rPr>
          <w:rFonts w:ascii="Arial" w:hAnsi="Arial" w:cs="Arial"/>
          <w:b/>
          <w:lang w:val="es-ES_tradnl"/>
        </w:rPr>
      </w:pPr>
    </w:p>
    <w:p w14:paraId="296278DE" w14:textId="77777777" w:rsidR="005A7CAA" w:rsidRDefault="005A7CAA" w:rsidP="00C77508">
      <w:pPr>
        <w:pStyle w:val="Sinespaciado"/>
        <w:jc w:val="center"/>
        <w:rPr>
          <w:rFonts w:ascii="Arial" w:hAnsi="Arial" w:cs="Arial"/>
          <w:b/>
          <w:lang w:val="es-ES_tradnl"/>
        </w:rPr>
      </w:pPr>
    </w:p>
    <w:p w14:paraId="335AE9D1" w14:textId="77777777" w:rsidR="005A7CAA" w:rsidRPr="00C77508" w:rsidRDefault="005A7CAA" w:rsidP="00C77508">
      <w:pPr>
        <w:pStyle w:val="Sinespaciado"/>
        <w:jc w:val="center"/>
        <w:rPr>
          <w:rFonts w:ascii="Arial" w:hAnsi="Arial" w:cs="Arial"/>
          <w:b/>
          <w:lang w:val="es-ES_tradnl"/>
        </w:rPr>
      </w:pPr>
    </w:p>
    <w:p w14:paraId="6C5D10B2" w14:textId="77777777" w:rsidR="00607368" w:rsidRPr="00C77508" w:rsidRDefault="00607368" w:rsidP="00C77508">
      <w:pPr>
        <w:pStyle w:val="Sinespaciado"/>
        <w:jc w:val="center"/>
        <w:rPr>
          <w:rFonts w:ascii="Arial" w:hAnsi="Arial" w:cs="Arial"/>
          <w:b/>
          <w:lang w:val="es-ES_tradnl"/>
        </w:rPr>
      </w:pPr>
    </w:p>
    <w:p w14:paraId="49567E37" w14:textId="77777777" w:rsidR="00607368" w:rsidRPr="00C77508" w:rsidRDefault="00607368" w:rsidP="00C77508">
      <w:pPr>
        <w:pStyle w:val="Sinespaciado"/>
        <w:jc w:val="center"/>
        <w:rPr>
          <w:rFonts w:ascii="Arial" w:hAnsi="Arial" w:cs="Arial"/>
          <w:b/>
          <w:lang w:val="es-ES_tradnl"/>
        </w:rPr>
      </w:pPr>
    </w:p>
    <w:p w14:paraId="1634E012" w14:textId="7B60A279" w:rsidR="00607368" w:rsidRDefault="00607368" w:rsidP="00C77508">
      <w:pPr>
        <w:pStyle w:val="Sinespaciado"/>
        <w:jc w:val="center"/>
        <w:rPr>
          <w:rFonts w:ascii="Arial" w:hAnsi="Arial" w:cs="Arial"/>
          <w:b/>
          <w:lang w:val="es-ES_tradnl"/>
        </w:rPr>
      </w:pPr>
    </w:p>
    <w:p w14:paraId="4545F292" w14:textId="77777777" w:rsidR="005A7CAA" w:rsidRPr="00C77508" w:rsidRDefault="005A7CAA" w:rsidP="00C77508">
      <w:pPr>
        <w:pStyle w:val="Sinespaciado"/>
        <w:jc w:val="center"/>
        <w:rPr>
          <w:rFonts w:ascii="Arial" w:hAnsi="Arial" w:cs="Arial"/>
          <w:b/>
          <w:lang w:val="es-ES_tradnl"/>
        </w:rPr>
      </w:pPr>
    </w:p>
    <w:p w14:paraId="0584CF16" w14:textId="77777777" w:rsidR="00607368" w:rsidRPr="00C77508" w:rsidRDefault="00607368" w:rsidP="00C77508">
      <w:pPr>
        <w:pStyle w:val="Sinespaciado"/>
        <w:jc w:val="center"/>
        <w:rPr>
          <w:rFonts w:ascii="Arial" w:hAnsi="Arial" w:cs="Arial"/>
          <w:b/>
          <w:lang w:val="es-ES_tradnl"/>
        </w:rPr>
      </w:pPr>
    </w:p>
    <w:p w14:paraId="5309297A" w14:textId="77777777" w:rsidR="00607368" w:rsidRPr="00C77508" w:rsidRDefault="00607368" w:rsidP="00C77508">
      <w:pPr>
        <w:pStyle w:val="Sinespaciado"/>
        <w:jc w:val="center"/>
        <w:rPr>
          <w:rFonts w:ascii="Arial" w:hAnsi="Arial" w:cs="Arial"/>
          <w:b/>
          <w:lang w:val="es-ES_tradnl"/>
        </w:rPr>
      </w:pPr>
    </w:p>
    <w:p w14:paraId="218906C9" w14:textId="77777777" w:rsidR="00607368" w:rsidRPr="00C77508" w:rsidRDefault="00607368" w:rsidP="00C77508">
      <w:pPr>
        <w:pStyle w:val="Sinespaciado"/>
        <w:jc w:val="center"/>
        <w:rPr>
          <w:rFonts w:ascii="Arial" w:hAnsi="Arial" w:cs="Arial"/>
          <w:b/>
          <w:lang w:val="es-ES_tradnl"/>
        </w:rPr>
      </w:pPr>
    </w:p>
    <w:p w14:paraId="20D62237" w14:textId="091DD05A" w:rsidR="00607368" w:rsidRPr="00C77508" w:rsidRDefault="00BC1F9B" w:rsidP="00C77508">
      <w:pPr>
        <w:pStyle w:val="Sinespaciado"/>
        <w:jc w:val="center"/>
        <w:rPr>
          <w:rFonts w:ascii="Arial" w:hAnsi="Arial" w:cs="Arial"/>
          <w:b/>
          <w:lang w:val="es-ES_tradnl"/>
        </w:rPr>
      </w:pPr>
      <w:r w:rsidRPr="00C77508">
        <w:rPr>
          <w:rFonts w:ascii="Arial" w:hAnsi="Arial" w:cs="Arial"/>
          <w:b/>
          <w:lang w:val="es-ES_tradnl"/>
        </w:rPr>
        <w:t xml:space="preserve">PROCESO DE </w:t>
      </w:r>
      <w:r w:rsidR="00E94ECA" w:rsidRPr="00C77508">
        <w:rPr>
          <w:rFonts w:ascii="Arial" w:hAnsi="Arial" w:cs="Arial"/>
          <w:b/>
          <w:lang w:val="es-ES_tradnl"/>
        </w:rPr>
        <w:t>MÍNIMA</w:t>
      </w:r>
      <w:r w:rsidR="00A12203" w:rsidRPr="00C77508">
        <w:rPr>
          <w:rFonts w:ascii="Arial" w:hAnsi="Arial" w:cs="Arial"/>
          <w:b/>
          <w:lang w:val="es-ES_tradnl"/>
        </w:rPr>
        <w:t xml:space="preserve"> CUANTÍA</w:t>
      </w:r>
      <w:r w:rsidR="005A7CAA">
        <w:rPr>
          <w:rFonts w:ascii="Arial" w:hAnsi="Arial" w:cs="Arial"/>
          <w:b/>
          <w:lang w:val="es-ES_tradnl"/>
        </w:rPr>
        <w:t xml:space="preserve"> </w:t>
      </w:r>
      <w:r w:rsidR="00A531EE" w:rsidRPr="00C77508">
        <w:rPr>
          <w:rFonts w:ascii="Arial" w:hAnsi="Arial" w:cs="Arial"/>
          <w:b/>
          <w:lang w:val="es-ES_tradnl"/>
        </w:rPr>
        <w:t>MC</w:t>
      </w:r>
      <w:r w:rsidR="005A7CAA">
        <w:rPr>
          <w:rFonts w:ascii="Arial" w:hAnsi="Arial" w:cs="Arial"/>
          <w:b/>
          <w:lang w:val="es-ES_tradnl"/>
        </w:rPr>
        <w:t>-</w:t>
      </w:r>
      <w:r w:rsidR="00A531EE" w:rsidRPr="00C77508">
        <w:rPr>
          <w:rFonts w:ascii="Arial" w:hAnsi="Arial" w:cs="Arial"/>
          <w:b/>
          <w:lang w:val="es-ES_tradnl"/>
        </w:rPr>
        <w:t>IMCY-</w:t>
      </w:r>
      <w:r w:rsidR="005C58EF">
        <w:rPr>
          <w:rFonts w:ascii="Arial" w:hAnsi="Arial" w:cs="Arial"/>
          <w:b/>
          <w:lang w:val="es-ES_tradnl"/>
        </w:rPr>
        <w:t>XXX</w:t>
      </w:r>
      <w:r w:rsidR="004408CB">
        <w:rPr>
          <w:rFonts w:ascii="Arial" w:hAnsi="Arial" w:cs="Arial"/>
          <w:b/>
          <w:lang w:val="es-ES_tradnl"/>
        </w:rPr>
        <w:t>-</w:t>
      </w:r>
      <w:r w:rsidR="00DB307C" w:rsidRPr="00C77508">
        <w:rPr>
          <w:rFonts w:ascii="Arial" w:hAnsi="Arial" w:cs="Arial"/>
          <w:b/>
          <w:lang w:val="es-ES_tradnl"/>
        </w:rPr>
        <w:t xml:space="preserve"> </w:t>
      </w:r>
      <w:r w:rsidR="00607368" w:rsidRPr="00C77508">
        <w:rPr>
          <w:rFonts w:ascii="Arial" w:hAnsi="Arial" w:cs="Arial"/>
          <w:b/>
          <w:lang w:val="es-ES_tradnl"/>
        </w:rPr>
        <w:t>DE 20</w:t>
      </w:r>
      <w:r w:rsidR="005C58EF">
        <w:rPr>
          <w:rFonts w:ascii="Arial" w:hAnsi="Arial" w:cs="Arial"/>
          <w:b/>
          <w:lang w:val="es-ES_tradnl"/>
        </w:rPr>
        <w:t>XX</w:t>
      </w:r>
      <w:r w:rsidR="00F76C42" w:rsidRPr="00C77508">
        <w:rPr>
          <w:rFonts w:ascii="Arial" w:hAnsi="Arial" w:cs="Arial"/>
          <w:b/>
          <w:lang w:val="es-ES_tradnl"/>
        </w:rPr>
        <w:t>.</w:t>
      </w:r>
    </w:p>
    <w:p w14:paraId="51EB5F9C" w14:textId="77777777" w:rsidR="00607368" w:rsidRPr="00C77508" w:rsidRDefault="00607368" w:rsidP="00C77508">
      <w:pPr>
        <w:spacing w:after="0" w:line="240" w:lineRule="auto"/>
        <w:jc w:val="center"/>
        <w:rPr>
          <w:rFonts w:ascii="Arial" w:hAnsi="Arial" w:cs="Arial"/>
          <w:b/>
          <w:bCs/>
          <w:lang w:val="es-ES_tradnl"/>
        </w:rPr>
      </w:pPr>
    </w:p>
    <w:p w14:paraId="4DBFD663" w14:textId="77777777" w:rsidR="005566CF" w:rsidRPr="00C77508" w:rsidRDefault="005566CF" w:rsidP="00C77508">
      <w:pPr>
        <w:autoSpaceDE w:val="0"/>
        <w:autoSpaceDN w:val="0"/>
        <w:adjustRightInd w:val="0"/>
        <w:spacing w:after="0" w:line="240" w:lineRule="auto"/>
        <w:jc w:val="center"/>
        <w:rPr>
          <w:rFonts w:ascii="Arial" w:hAnsi="Arial" w:cs="Arial"/>
          <w:color w:val="000000" w:themeColor="text1"/>
          <w:lang w:val="es-ES_tradnl"/>
        </w:rPr>
      </w:pPr>
    </w:p>
    <w:p w14:paraId="53907153" w14:textId="77777777" w:rsidR="001B3F99" w:rsidRPr="00C77508" w:rsidRDefault="001B3F99" w:rsidP="00C77508">
      <w:pPr>
        <w:autoSpaceDE w:val="0"/>
        <w:autoSpaceDN w:val="0"/>
        <w:adjustRightInd w:val="0"/>
        <w:spacing w:after="0" w:line="240" w:lineRule="auto"/>
        <w:jc w:val="center"/>
        <w:rPr>
          <w:rFonts w:ascii="Arial" w:hAnsi="Arial" w:cs="Arial"/>
          <w:color w:val="000000" w:themeColor="text1"/>
          <w:lang w:val="es-ES_tradnl"/>
        </w:rPr>
      </w:pPr>
    </w:p>
    <w:p w14:paraId="6758636D" w14:textId="77777777" w:rsidR="001B3F99" w:rsidRPr="00C77508" w:rsidRDefault="001B3F99" w:rsidP="00C77508">
      <w:pPr>
        <w:autoSpaceDE w:val="0"/>
        <w:autoSpaceDN w:val="0"/>
        <w:adjustRightInd w:val="0"/>
        <w:spacing w:after="0" w:line="240" w:lineRule="auto"/>
        <w:jc w:val="center"/>
        <w:rPr>
          <w:rFonts w:ascii="Arial" w:hAnsi="Arial" w:cs="Arial"/>
          <w:color w:val="000000" w:themeColor="text1"/>
          <w:lang w:val="es-ES_tradnl"/>
        </w:rPr>
      </w:pPr>
    </w:p>
    <w:p w14:paraId="44EB4A7A" w14:textId="77777777" w:rsidR="001B3F99" w:rsidRPr="00C77508" w:rsidRDefault="001B3F99" w:rsidP="00C77508">
      <w:pPr>
        <w:autoSpaceDE w:val="0"/>
        <w:autoSpaceDN w:val="0"/>
        <w:adjustRightInd w:val="0"/>
        <w:spacing w:after="0" w:line="240" w:lineRule="auto"/>
        <w:jc w:val="center"/>
        <w:rPr>
          <w:rFonts w:ascii="Arial" w:hAnsi="Arial" w:cs="Arial"/>
          <w:color w:val="000000" w:themeColor="text1"/>
          <w:lang w:val="es-ES_tradnl"/>
        </w:rPr>
      </w:pPr>
    </w:p>
    <w:p w14:paraId="11950A28" w14:textId="35B879D7" w:rsidR="008F69F5" w:rsidRPr="00C77508" w:rsidRDefault="005566CF" w:rsidP="00C77508">
      <w:pPr>
        <w:spacing w:after="0" w:line="240" w:lineRule="auto"/>
        <w:jc w:val="both"/>
        <w:rPr>
          <w:rFonts w:ascii="Arial" w:hAnsi="Arial" w:cs="Arial"/>
        </w:rPr>
      </w:pPr>
      <w:r w:rsidRPr="00C77508">
        <w:rPr>
          <w:rFonts w:ascii="Arial" w:hAnsi="Arial" w:cs="Arial"/>
          <w:color w:val="000000" w:themeColor="text1"/>
          <w:lang w:val="es-ES_tradnl"/>
        </w:rPr>
        <w:t xml:space="preserve">El objeto del contrato es </w:t>
      </w:r>
      <w:r w:rsidR="008F69F5" w:rsidRPr="00C77508">
        <w:rPr>
          <w:rFonts w:ascii="Arial" w:hAnsi="Arial" w:cs="Arial"/>
        </w:rPr>
        <w:t>“</w:t>
      </w:r>
      <w:r w:rsidR="005C58EF">
        <w:rPr>
          <w:rFonts w:ascii="Arial" w:hAnsi="Arial" w:cs="Arial"/>
        </w:rPr>
        <w:t xml:space="preserve">XXXXXXXXXXXXXXX </w:t>
      </w:r>
      <w:proofErr w:type="spellStart"/>
      <w:r w:rsidR="005C58EF">
        <w:rPr>
          <w:rFonts w:ascii="Arial" w:hAnsi="Arial" w:cs="Arial"/>
        </w:rPr>
        <w:t>XXXXXXXXXXXXXXX</w:t>
      </w:r>
      <w:proofErr w:type="spellEnd"/>
      <w:r w:rsidR="005C58EF">
        <w:rPr>
          <w:rFonts w:ascii="Arial" w:hAnsi="Arial" w:cs="Arial"/>
        </w:rPr>
        <w:t xml:space="preserve"> XXXXXXXXXXX XXXXXXXX XXXXXXXXXXXXXXXX XXXXXXXXXXXXXXX </w:t>
      </w:r>
      <w:proofErr w:type="spellStart"/>
      <w:r w:rsidR="005C58EF">
        <w:rPr>
          <w:rFonts w:ascii="Arial" w:hAnsi="Arial" w:cs="Arial"/>
        </w:rPr>
        <w:t>XXXXXXXXXXXXXXX</w:t>
      </w:r>
      <w:proofErr w:type="spellEnd"/>
      <w:r w:rsidR="005C58EF">
        <w:rPr>
          <w:rFonts w:ascii="Arial" w:hAnsi="Arial" w:cs="Arial"/>
        </w:rPr>
        <w:t xml:space="preserve"> XXXX”</w:t>
      </w:r>
    </w:p>
    <w:p w14:paraId="1DB36039" w14:textId="77777777" w:rsidR="005566CF" w:rsidRPr="00C77508" w:rsidRDefault="005566CF" w:rsidP="00C77508">
      <w:pPr>
        <w:autoSpaceDE w:val="0"/>
        <w:autoSpaceDN w:val="0"/>
        <w:adjustRightInd w:val="0"/>
        <w:spacing w:after="0" w:line="240" w:lineRule="auto"/>
        <w:jc w:val="center"/>
        <w:rPr>
          <w:rFonts w:ascii="Arial" w:hAnsi="Arial" w:cs="Arial"/>
          <w:color w:val="A6A6A6" w:themeColor="background1" w:themeShade="A6"/>
          <w:lang w:val="es-ES_tradnl"/>
        </w:rPr>
      </w:pPr>
      <w:r w:rsidRPr="00C77508">
        <w:rPr>
          <w:rFonts w:ascii="Arial" w:hAnsi="Arial" w:cs="Arial"/>
          <w:color w:val="A6A6A6" w:themeColor="background1" w:themeShade="A6"/>
          <w:lang w:val="es-ES_tradnl"/>
        </w:rPr>
        <w:t>”</w:t>
      </w:r>
    </w:p>
    <w:p w14:paraId="057F2D52" w14:textId="77777777" w:rsidR="00607368" w:rsidRPr="00C77508" w:rsidRDefault="00607368" w:rsidP="00C77508">
      <w:pPr>
        <w:spacing w:after="0" w:line="240" w:lineRule="auto"/>
        <w:jc w:val="center"/>
        <w:rPr>
          <w:rFonts w:ascii="Arial" w:hAnsi="Arial" w:cs="Arial"/>
          <w:b/>
          <w:bCs/>
          <w:lang w:val="es-ES_tradnl"/>
        </w:rPr>
      </w:pPr>
    </w:p>
    <w:p w14:paraId="7AFA689E" w14:textId="77777777" w:rsidR="00607368" w:rsidRPr="00C77508" w:rsidRDefault="00607368" w:rsidP="00C77508">
      <w:pPr>
        <w:spacing w:after="0" w:line="240" w:lineRule="auto"/>
        <w:jc w:val="center"/>
        <w:rPr>
          <w:rFonts w:ascii="Arial" w:hAnsi="Arial" w:cs="Arial"/>
          <w:b/>
          <w:bCs/>
          <w:lang w:val="es-ES_tradnl"/>
        </w:rPr>
      </w:pPr>
    </w:p>
    <w:p w14:paraId="738C80B0" w14:textId="77777777" w:rsidR="00607368" w:rsidRPr="00C77508" w:rsidRDefault="00607368" w:rsidP="00C77508">
      <w:pPr>
        <w:spacing w:after="0" w:line="240" w:lineRule="auto"/>
        <w:jc w:val="center"/>
        <w:rPr>
          <w:rFonts w:ascii="Arial" w:hAnsi="Arial" w:cs="Arial"/>
          <w:b/>
          <w:bCs/>
          <w:lang w:val="es-ES_tradnl"/>
        </w:rPr>
      </w:pPr>
    </w:p>
    <w:p w14:paraId="7031D38D" w14:textId="77777777" w:rsidR="00607368" w:rsidRPr="00C77508" w:rsidRDefault="00607368" w:rsidP="00C77508">
      <w:pPr>
        <w:spacing w:after="0" w:line="240" w:lineRule="auto"/>
        <w:jc w:val="center"/>
        <w:rPr>
          <w:rFonts w:ascii="Arial" w:hAnsi="Arial" w:cs="Arial"/>
          <w:b/>
          <w:bCs/>
          <w:lang w:val="es-ES_tradnl"/>
        </w:rPr>
      </w:pPr>
    </w:p>
    <w:p w14:paraId="428DAC8D" w14:textId="77777777" w:rsidR="00607368" w:rsidRPr="00C77508" w:rsidRDefault="00607368" w:rsidP="00C77508">
      <w:pPr>
        <w:spacing w:after="0" w:line="240" w:lineRule="auto"/>
        <w:jc w:val="center"/>
        <w:rPr>
          <w:rFonts w:ascii="Arial" w:hAnsi="Arial" w:cs="Arial"/>
          <w:b/>
          <w:bCs/>
          <w:lang w:val="es-ES_tradnl"/>
        </w:rPr>
      </w:pPr>
    </w:p>
    <w:p w14:paraId="50217F74" w14:textId="41C8C2C1" w:rsidR="00461CD1" w:rsidRDefault="00461CD1" w:rsidP="00C77508">
      <w:pPr>
        <w:spacing w:after="0" w:line="240" w:lineRule="auto"/>
        <w:jc w:val="center"/>
        <w:rPr>
          <w:rFonts w:ascii="Arial" w:hAnsi="Arial" w:cs="Arial"/>
          <w:b/>
          <w:bCs/>
          <w:lang w:val="es-ES_tradnl"/>
        </w:rPr>
      </w:pPr>
    </w:p>
    <w:p w14:paraId="4DE4390F" w14:textId="476DD136" w:rsidR="005A7CAA" w:rsidRDefault="005A7CAA" w:rsidP="00C77508">
      <w:pPr>
        <w:spacing w:after="0" w:line="240" w:lineRule="auto"/>
        <w:jc w:val="center"/>
        <w:rPr>
          <w:rFonts w:ascii="Arial" w:hAnsi="Arial" w:cs="Arial"/>
          <w:b/>
          <w:bCs/>
          <w:lang w:val="es-ES_tradnl"/>
        </w:rPr>
      </w:pPr>
    </w:p>
    <w:p w14:paraId="5AFFD982" w14:textId="41C39392" w:rsidR="005A7CAA" w:rsidRDefault="005A7CAA" w:rsidP="00C77508">
      <w:pPr>
        <w:spacing w:after="0" w:line="240" w:lineRule="auto"/>
        <w:jc w:val="center"/>
        <w:rPr>
          <w:rFonts w:ascii="Arial" w:hAnsi="Arial" w:cs="Arial"/>
          <w:b/>
          <w:bCs/>
          <w:lang w:val="es-ES_tradnl"/>
        </w:rPr>
      </w:pPr>
    </w:p>
    <w:p w14:paraId="0701275A" w14:textId="524F5CF8" w:rsidR="005A7CAA" w:rsidRDefault="005A7CAA" w:rsidP="00C77508">
      <w:pPr>
        <w:spacing w:after="0" w:line="240" w:lineRule="auto"/>
        <w:jc w:val="center"/>
        <w:rPr>
          <w:rFonts w:ascii="Arial" w:hAnsi="Arial" w:cs="Arial"/>
          <w:b/>
          <w:bCs/>
          <w:lang w:val="es-ES_tradnl"/>
        </w:rPr>
      </w:pPr>
    </w:p>
    <w:p w14:paraId="49AE758D" w14:textId="44E08BCC" w:rsidR="005A7CAA" w:rsidRDefault="005A7CAA" w:rsidP="00C77508">
      <w:pPr>
        <w:spacing w:after="0" w:line="240" w:lineRule="auto"/>
        <w:jc w:val="center"/>
        <w:rPr>
          <w:rFonts w:ascii="Arial" w:hAnsi="Arial" w:cs="Arial"/>
          <w:b/>
          <w:bCs/>
          <w:lang w:val="es-ES_tradnl"/>
        </w:rPr>
      </w:pPr>
    </w:p>
    <w:p w14:paraId="755FE853" w14:textId="77777777" w:rsidR="005A7CAA" w:rsidRDefault="005A7CAA" w:rsidP="00C77508">
      <w:pPr>
        <w:spacing w:after="0" w:line="240" w:lineRule="auto"/>
        <w:jc w:val="center"/>
        <w:rPr>
          <w:rFonts w:ascii="Arial" w:hAnsi="Arial" w:cs="Arial"/>
          <w:b/>
          <w:bCs/>
          <w:lang w:val="es-ES_tradnl"/>
        </w:rPr>
      </w:pPr>
    </w:p>
    <w:p w14:paraId="041A4AF5" w14:textId="77777777" w:rsidR="005A7CAA" w:rsidRPr="00C77508" w:rsidRDefault="005A7CAA" w:rsidP="00C77508">
      <w:pPr>
        <w:spacing w:after="0" w:line="240" w:lineRule="auto"/>
        <w:jc w:val="center"/>
        <w:rPr>
          <w:rFonts w:ascii="Arial" w:hAnsi="Arial" w:cs="Arial"/>
          <w:b/>
          <w:bCs/>
          <w:lang w:val="es-ES_tradnl"/>
        </w:rPr>
      </w:pPr>
    </w:p>
    <w:p w14:paraId="30236400" w14:textId="77777777" w:rsidR="001B3F99" w:rsidRPr="00C77508" w:rsidRDefault="001B3F99" w:rsidP="00C77508">
      <w:pPr>
        <w:spacing w:after="0" w:line="240" w:lineRule="auto"/>
        <w:jc w:val="center"/>
        <w:rPr>
          <w:rFonts w:ascii="Arial" w:hAnsi="Arial" w:cs="Arial"/>
          <w:b/>
          <w:bCs/>
          <w:lang w:val="es-ES_tradnl"/>
        </w:rPr>
      </w:pPr>
    </w:p>
    <w:p w14:paraId="58C02C30" w14:textId="77777777" w:rsidR="00461CD1" w:rsidRPr="00C77508" w:rsidRDefault="00461CD1" w:rsidP="00C77508">
      <w:pPr>
        <w:spacing w:after="0" w:line="240" w:lineRule="auto"/>
        <w:jc w:val="center"/>
        <w:rPr>
          <w:rFonts w:ascii="Arial" w:hAnsi="Arial" w:cs="Arial"/>
          <w:b/>
          <w:bCs/>
          <w:lang w:val="es-ES_tradnl"/>
        </w:rPr>
      </w:pPr>
    </w:p>
    <w:p w14:paraId="5F6C259F" w14:textId="77777777" w:rsidR="00461CD1" w:rsidRPr="00C77508" w:rsidRDefault="00461CD1" w:rsidP="00C77508">
      <w:pPr>
        <w:spacing w:after="0" w:line="240" w:lineRule="auto"/>
        <w:jc w:val="center"/>
        <w:rPr>
          <w:rFonts w:ascii="Arial" w:hAnsi="Arial" w:cs="Arial"/>
          <w:b/>
          <w:bCs/>
          <w:lang w:val="es-ES_tradnl"/>
        </w:rPr>
      </w:pPr>
    </w:p>
    <w:p w14:paraId="52EC2C16" w14:textId="77777777" w:rsidR="00607368" w:rsidRPr="00C77508" w:rsidRDefault="00607368" w:rsidP="00C77508">
      <w:pPr>
        <w:spacing w:after="0" w:line="240" w:lineRule="auto"/>
        <w:jc w:val="center"/>
        <w:rPr>
          <w:rFonts w:ascii="Arial" w:hAnsi="Arial" w:cs="Arial"/>
          <w:b/>
          <w:bCs/>
          <w:lang w:val="es-ES_tradnl"/>
        </w:rPr>
      </w:pPr>
    </w:p>
    <w:p w14:paraId="49643457" w14:textId="77777777" w:rsidR="00607368" w:rsidRPr="00C77508" w:rsidRDefault="00461CD1" w:rsidP="00C77508">
      <w:pPr>
        <w:spacing w:after="0" w:line="240" w:lineRule="auto"/>
        <w:jc w:val="center"/>
        <w:rPr>
          <w:rFonts w:ascii="Arial" w:hAnsi="Arial" w:cs="Arial"/>
          <w:b/>
          <w:bCs/>
          <w:lang w:val="es-ES_tradnl"/>
        </w:rPr>
      </w:pPr>
      <w:r w:rsidRPr="00C77508">
        <w:rPr>
          <w:rFonts w:ascii="Arial" w:hAnsi="Arial" w:cs="Arial"/>
          <w:b/>
          <w:bCs/>
          <w:lang w:val="es-ES_tradnl"/>
        </w:rPr>
        <w:t>INSTITUTO MUNICIPAL DE CULTURA DE YUMBO “IMCY”</w:t>
      </w:r>
    </w:p>
    <w:p w14:paraId="2438BA1C" w14:textId="77777777" w:rsidR="00607368" w:rsidRPr="00C77508" w:rsidRDefault="00607368" w:rsidP="00C77508">
      <w:pPr>
        <w:spacing w:after="0" w:line="240" w:lineRule="auto"/>
        <w:rPr>
          <w:rFonts w:ascii="Arial" w:hAnsi="Arial" w:cs="Arial"/>
          <w:b/>
          <w:bCs/>
          <w:shd w:val="clear" w:color="auto" w:fill="FFFFFF"/>
          <w:lang w:val="es-ES_tradnl"/>
        </w:rPr>
      </w:pPr>
    </w:p>
    <w:p w14:paraId="0CC0AED9" w14:textId="632D8D25" w:rsidR="008379CC" w:rsidRPr="00C77508" w:rsidRDefault="005C58EF" w:rsidP="005C58EF">
      <w:pPr>
        <w:spacing w:after="0" w:line="240" w:lineRule="auto"/>
        <w:jc w:val="center"/>
        <w:rPr>
          <w:rFonts w:ascii="Arial" w:hAnsi="Arial" w:cs="Arial"/>
          <w:b/>
          <w:bCs/>
          <w:color w:val="000000"/>
          <w:lang w:val="es-ES_tradnl"/>
        </w:rPr>
      </w:pPr>
      <w:r>
        <w:rPr>
          <w:rFonts w:ascii="Arial" w:hAnsi="Arial" w:cs="Arial"/>
          <w:b/>
          <w:bCs/>
          <w:shd w:val="clear" w:color="auto" w:fill="FFFFFF"/>
          <w:lang w:val="es-ES_tradnl"/>
        </w:rPr>
        <w:t>XXXXXX XX 20XX</w:t>
      </w:r>
      <w:bookmarkStart w:id="0" w:name="_Toc127863194"/>
    </w:p>
    <w:p w14:paraId="57006CBC" w14:textId="77777777" w:rsidR="008379CC" w:rsidRPr="00C77508" w:rsidRDefault="008379CC" w:rsidP="00C77508">
      <w:pPr>
        <w:autoSpaceDE w:val="0"/>
        <w:autoSpaceDN w:val="0"/>
        <w:adjustRightInd w:val="0"/>
        <w:spacing w:after="0" w:line="240" w:lineRule="auto"/>
        <w:jc w:val="center"/>
        <w:outlineLvl w:val="0"/>
        <w:rPr>
          <w:rFonts w:ascii="Arial" w:hAnsi="Arial" w:cs="Arial"/>
          <w:b/>
          <w:bCs/>
          <w:color w:val="000000"/>
          <w:lang w:val="es-ES_tradnl"/>
        </w:rPr>
      </w:pPr>
    </w:p>
    <w:p w14:paraId="46584116" w14:textId="77777777" w:rsidR="00461CD1" w:rsidRPr="00C77508" w:rsidRDefault="00461CD1" w:rsidP="00C77508">
      <w:pPr>
        <w:autoSpaceDE w:val="0"/>
        <w:autoSpaceDN w:val="0"/>
        <w:adjustRightInd w:val="0"/>
        <w:spacing w:after="0" w:line="240" w:lineRule="auto"/>
        <w:jc w:val="center"/>
        <w:outlineLvl w:val="0"/>
        <w:rPr>
          <w:rFonts w:ascii="Arial" w:hAnsi="Arial" w:cs="Arial"/>
          <w:b/>
          <w:bCs/>
          <w:color w:val="000000"/>
          <w:lang w:val="es-ES_tradnl"/>
        </w:rPr>
      </w:pPr>
    </w:p>
    <w:p w14:paraId="42C5CC33" w14:textId="77777777" w:rsidR="00461CD1" w:rsidRPr="00C77508" w:rsidRDefault="00461CD1" w:rsidP="00C77508">
      <w:pPr>
        <w:autoSpaceDE w:val="0"/>
        <w:autoSpaceDN w:val="0"/>
        <w:adjustRightInd w:val="0"/>
        <w:spacing w:after="0" w:line="240" w:lineRule="auto"/>
        <w:jc w:val="center"/>
        <w:outlineLvl w:val="0"/>
        <w:rPr>
          <w:rFonts w:ascii="Arial" w:hAnsi="Arial" w:cs="Arial"/>
          <w:b/>
          <w:bCs/>
          <w:color w:val="000000"/>
          <w:lang w:val="es-ES_tradnl"/>
        </w:rPr>
      </w:pPr>
    </w:p>
    <w:p w14:paraId="393786E3" w14:textId="77777777" w:rsidR="00461CD1" w:rsidRPr="00C77508" w:rsidRDefault="00461CD1" w:rsidP="00C77508">
      <w:pPr>
        <w:autoSpaceDE w:val="0"/>
        <w:autoSpaceDN w:val="0"/>
        <w:adjustRightInd w:val="0"/>
        <w:spacing w:after="0" w:line="240" w:lineRule="auto"/>
        <w:jc w:val="center"/>
        <w:outlineLvl w:val="0"/>
        <w:rPr>
          <w:rFonts w:ascii="Arial" w:hAnsi="Arial" w:cs="Arial"/>
          <w:b/>
          <w:bCs/>
          <w:color w:val="000000"/>
          <w:lang w:val="es-ES_tradnl"/>
        </w:rPr>
      </w:pPr>
    </w:p>
    <w:p w14:paraId="223E7B72" w14:textId="77777777" w:rsidR="00461CD1" w:rsidRDefault="00461CD1" w:rsidP="00C77508">
      <w:pPr>
        <w:autoSpaceDE w:val="0"/>
        <w:autoSpaceDN w:val="0"/>
        <w:adjustRightInd w:val="0"/>
        <w:spacing w:after="0" w:line="240" w:lineRule="auto"/>
        <w:jc w:val="center"/>
        <w:outlineLvl w:val="0"/>
        <w:rPr>
          <w:rFonts w:ascii="Arial" w:hAnsi="Arial" w:cs="Arial"/>
          <w:b/>
          <w:bCs/>
          <w:color w:val="000000"/>
          <w:lang w:val="es-ES_tradnl"/>
        </w:rPr>
      </w:pPr>
    </w:p>
    <w:p w14:paraId="630AAF00" w14:textId="77777777" w:rsidR="005C58EF" w:rsidRDefault="005C58EF" w:rsidP="00C77508">
      <w:pPr>
        <w:autoSpaceDE w:val="0"/>
        <w:autoSpaceDN w:val="0"/>
        <w:adjustRightInd w:val="0"/>
        <w:spacing w:after="0" w:line="240" w:lineRule="auto"/>
        <w:jc w:val="center"/>
        <w:outlineLvl w:val="0"/>
        <w:rPr>
          <w:rFonts w:ascii="Arial" w:hAnsi="Arial" w:cs="Arial"/>
          <w:b/>
          <w:bCs/>
          <w:color w:val="000000"/>
          <w:lang w:val="es-ES_tradnl"/>
        </w:rPr>
      </w:pPr>
    </w:p>
    <w:p w14:paraId="1313B2B2" w14:textId="77777777" w:rsidR="005C58EF" w:rsidRDefault="005C58EF" w:rsidP="00C77508">
      <w:pPr>
        <w:autoSpaceDE w:val="0"/>
        <w:autoSpaceDN w:val="0"/>
        <w:adjustRightInd w:val="0"/>
        <w:spacing w:after="0" w:line="240" w:lineRule="auto"/>
        <w:jc w:val="center"/>
        <w:outlineLvl w:val="0"/>
        <w:rPr>
          <w:rFonts w:ascii="Arial" w:hAnsi="Arial" w:cs="Arial"/>
          <w:b/>
          <w:bCs/>
          <w:color w:val="000000"/>
          <w:lang w:val="es-ES_tradnl"/>
        </w:rPr>
      </w:pPr>
    </w:p>
    <w:p w14:paraId="26B413E5" w14:textId="77777777" w:rsidR="005C58EF" w:rsidRPr="00C77508" w:rsidRDefault="005C58EF" w:rsidP="00C77508">
      <w:pPr>
        <w:autoSpaceDE w:val="0"/>
        <w:autoSpaceDN w:val="0"/>
        <w:adjustRightInd w:val="0"/>
        <w:spacing w:after="0" w:line="240" w:lineRule="auto"/>
        <w:jc w:val="center"/>
        <w:outlineLvl w:val="0"/>
        <w:rPr>
          <w:rFonts w:ascii="Arial" w:hAnsi="Arial" w:cs="Arial"/>
          <w:b/>
          <w:bCs/>
          <w:color w:val="000000"/>
          <w:lang w:val="es-ES_tradnl"/>
        </w:rPr>
      </w:pPr>
    </w:p>
    <w:p w14:paraId="52129B1B" w14:textId="77777777" w:rsidR="00461CD1" w:rsidRPr="00C77508" w:rsidRDefault="00461CD1" w:rsidP="00C77508">
      <w:pPr>
        <w:autoSpaceDE w:val="0"/>
        <w:autoSpaceDN w:val="0"/>
        <w:adjustRightInd w:val="0"/>
        <w:spacing w:after="0" w:line="240" w:lineRule="auto"/>
        <w:jc w:val="center"/>
        <w:outlineLvl w:val="0"/>
        <w:rPr>
          <w:rFonts w:ascii="Arial" w:hAnsi="Arial" w:cs="Arial"/>
          <w:b/>
          <w:bCs/>
          <w:color w:val="000000"/>
          <w:lang w:val="es-ES_tradnl"/>
        </w:rPr>
      </w:pPr>
    </w:p>
    <w:p w14:paraId="2ED53AB8" w14:textId="77777777" w:rsidR="00461CD1" w:rsidRPr="00C77508" w:rsidRDefault="00461CD1" w:rsidP="00C77508">
      <w:pPr>
        <w:autoSpaceDE w:val="0"/>
        <w:autoSpaceDN w:val="0"/>
        <w:adjustRightInd w:val="0"/>
        <w:spacing w:after="0" w:line="240" w:lineRule="auto"/>
        <w:jc w:val="center"/>
        <w:outlineLvl w:val="0"/>
        <w:rPr>
          <w:rFonts w:ascii="Arial" w:hAnsi="Arial" w:cs="Arial"/>
          <w:b/>
          <w:bCs/>
          <w:color w:val="000000"/>
          <w:lang w:val="es-ES_tradnl"/>
        </w:rPr>
      </w:pPr>
    </w:p>
    <w:p w14:paraId="453A6B80" w14:textId="77777777" w:rsidR="00461CD1" w:rsidRPr="00C77508" w:rsidRDefault="00461CD1" w:rsidP="00C77508">
      <w:pPr>
        <w:autoSpaceDE w:val="0"/>
        <w:autoSpaceDN w:val="0"/>
        <w:adjustRightInd w:val="0"/>
        <w:spacing w:after="0" w:line="240" w:lineRule="auto"/>
        <w:jc w:val="center"/>
        <w:outlineLvl w:val="0"/>
        <w:rPr>
          <w:rFonts w:ascii="Arial" w:hAnsi="Arial" w:cs="Arial"/>
          <w:b/>
          <w:bCs/>
          <w:color w:val="000000"/>
          <w:lang w:val="es-ES_tradnl"/>
        </w:rPr>
      </w:pPr>
    </w:p>
    <w:p w14:paraId="7B8142DB" w14:textId="30A3368D" w:rsidR="001B3F99" w:rsidRPr="00C77508" w:rsidRDefault="001B3F99" w:rsidP="00C77508">
      <w:pPr>
        <w:autoSpaceDE w:val="0"/>
        <w:autoSpaceDN w:val="0"/>
        <w:adjustRightInd w:val="0"/>
        <w:spacing w:after="0" w:line="240" w:lineRule="auto"/>
        <w:outlineLvl w:val="0"/>
        <w:rPr>
          <w:rFonts w:ascii="Arial" w:hAnsi="Arial" w:cs="Arial"/>
          <w:b/>
          <w:bCs/>
          <w:color w:val="000000"/>
          <w:lang w:val="es-ES_tradnl"/>
        </w:rPr>
      </w:pPr>
    </w:p>
    <w:p w14:paraId="7A154EE2" w14:textId="77777777" w:rsidR="008379CC" w:rsidRPr="00C77508" w:rsidRDefault="008379CC" w:rsidP="00C77508">
      <w:pPr>
        <w:autoSpaceDE w:val="0"/>
        <w:autoSpaceDN w:val="0"/>
        <w:adjustRightInd w:val="0"/>
        <w:spacing w:after="0" w:line="240" w:lineRule="auto"/>
        <w:jc w:val="center"/>
        <w:outlineLvl w:val="0"/>
        <w:rPr>
          <w:rFonts w:ascii="Arial" w:hAnsi="Arial" w:cs="Arial"/>
          <w:b/>
          <w:bCs/>
          <w:color w:val="000000"/>
          <w:lang w:val="es-ES_tradnl"/>
        </w:rPr>
      </w:pPr>
      <w:r w:rsidRPr="00C77508">
        <w:rPr>
          <w:rFonts w:ascii="Arial" w:hAnsi="Arial" w:cs="Arial"/>
          <w:b/>
          <w:bCs/>
          <w:color w:val="000000"/>
          <w:lang w:val="es-ES_tradnl"/>
        </w:rPr>
        <w:t>TITULO I</w:t>
      </w:r>
    </w:p>
    <w:p w14:paraId="1E80325C" w14:textId="77777777" w:rsidR="008379CC" w:rsidRPr="00C77508" w:rsidRDefault="008379CC" w:rsidP="00C77508">
      <w:pPr>
        <w:autoSpaceDE w:val="0"/>
        <w:autoSpaceDN w:val="0"/>
        <w:adjustRightInd w:val="0"/>
        <w:spacing w:after="0" w:line="240" w:lineRule="auto"/>
        <w:jc w:val="center"/>
        <w:outlineLvl w:val="0"/>
        <w:rPr>
          <w:rFonts w:ascii="Arial" w:hAnsi="Arial" w:cs="Arial"/>
          <w:b/>
          <w:bCs/>
          <w:color w:val="000000"/>
          <w:lang w:val="es-ES_tradnl"/>
        </w:rPr>
      </w:pPr>
      <w:r w:rsidRPr="00C77508">
        <w:rPr>
          <w:rFonts w:ascii="Arial" w:hAnsi="Arial" w:cs="Arial"/>
          <w:b/>
          <w:bCs/>
          <w:color w:val="000000"/>
          <w:lang w:val="es-ES_tradnl"/>
        </w:rPr>
        <w:t>CONDICIONES GENERALES DE LA CONTRATACIÓN</w:t>
      </w:r>
    </w:p>
    <w:p w14:paraId="3718A972" w14:textId="77777777" w:rsidR="008379CC" w:rsidRPr="00C77508" w:rsidRDefault="008379CC" w:rsidP="00C77508">
      <w:pPr>
        <w:autoSpaceDE w:val="0"/>
        <w:autoSpaceDN w:val="0"/>
        <w:adjustRightInd w:val="0"/>
        <w:spacing w:after="0" w:line="240" w:lineRule="auto"/>
        <w:outlineLvl w:val="0"/>
        <w:rPr>
          <w:rFonts w:ascii="Arial" w:hAnsi="Arial" w:cs="Arial"/>
          <w:b/>
          <w:bCs/>
          <w:color w:val="000000"/>
          <w:lang w:val="es-ES_tradnl"/>
        </w:rPr>
      </w:pPr>
    </w:p>
    <w:p w14:paraId="482952D4" w14:textId="77777777" w:rsidR="00607368" w:rsidRPr="00C77508" w:rsidRDefault="00607368" w:rsidP="00C77508">
      <w:pPr>
        <w:autoSpaceDE w:val="0"/>
        <w:autoSpaceDN w:val="0"/>
        <w:adjustRightInd w:val="0"/>
        <w:spacing w:after="0" w:line="240" w:lineRule="auto"/>
        <w:jc w:val="center"/>
        <w:outlineLvl w:val="0"/>
        <w:rPr>
          <w:rFonts w:ascii="Arial" w:hAnsi="Arial" w:cs="Arial"/>
          <w:b/>
          <w:bCs/>
          <w:color w:val="000000"/>
          <w:lang w:val="es-ES_tradnl"/>
        </w:rPr>
      </w:pPr>
      <w:r w:rsidRPr="00C77508">
        <w:rPr>
          <w:rFonts w:ascii="Arial" w:hAnsi="Arial" w:cs="Arial"/>
          <w:b/>
          <w:bCs/>
          <w:color w:val="000000"/>
          <w:lang w:val="es-ES_tradnl"/>
        </w:rPr>
        <w:t>CAPÍTULO I</w:t>
      </w:r>
      <w:bookmarkEnd w:id="0"/>
    </w:p>
    <w:p w14:paraId="745B75BD" w14:textId="77777777" w:rsidR="00607368" w:rsidRPr="00C77508" w:rsidRDefault="006B1675" w:rsidP="00C77508">
      <w:pPr>
        <w:autoSpaceDE w:val="0"/>
        <w:autoSpaceDN w:val="0"/>
        <w:adjustRightInd w:val="0"/>
        <w:spacing w:after="0" w:line="240" w:lineRule="auto"/>
        <w:jc w:val="center"/>
        <w:outlineLvl w:val="0"/>
        <w:rPr>
          <w:rFonts w:ascii="Arial" w:hAnsi="Arial" w:cs="Arial"/>
          <w:b/>
          <w:bCs/>
          <w:color w:val="000000"/>
          <w:lang w:val="es-ES_tradnl"/>
        </w:rPr>
      </w:pPr>
      <w:bookmarkStart w:id="1" w:name="_Toc127863195"/>
      <w:r w:rsidRPr="00C77508">
        <w:rPr>
          <w:rFonts w:ascii="Arial" w:hAnsi="Arial" w:cs="Arial"/>
          <w:b/>
          <w:bCs/>
          <w:color w:val="000000"/>
          <w:lang w:val="es-ES_tradnl"/>
        </w:rPr>
        <w:t>ASPECTOS</w:t>
      </w:r>
      <w:r w:rsidR="00607368" w:rsidRPr="00C77508">
        <w:rPr>
          <w:rFonts w:ascii="Arial" w:hAnsi="Arial" w:cs="Arial"/>
          <w:b/>
          <w:bCs/>
          <w:color w:val="000000"/>
          <w:lang w:val="es-ES_tradnl"/>
        </w:rPr>
        <w:t xml:space="preserve"> GENERAL</w:t>
      </w:r>
      <w:bookmarkEnd w:id="1"/>
      <w:r w:rsidR="005566CF" w:rsidRPr="00C77508">
        <w:rPr>
          <w:rFonts w:ascii="Arial" w:hAnsi="Arial" w:cs="Arial"/>
          <w:b/>
          <w:bCs/>
          <w:color w:val="000000"/>
          <w:lang w:val="es-ES_tradnl"/>
        </w:rPr>
        <w:t>ES</w:t>
      </w:r>
    </w:p>
    <w:p w14:paraId="73C0D4FC" w14:textId="77777777" w:rsidR="00607368" w:rsidRPr="00C77508" w:rsidRDefault="00607368" w:rsidP="00C77508">
      <w:pPr>
        <w:autoSpaceDE w:val="0"/>
        <w:autoSpaceDN w:val="0"/>
        <w:adjustRightInd w:val="0"/>
        <w:spacing w:after="0" w:line="240" w:lineRule="auto"/>
        <w:jc w:val="center"/>
        <w:rPr>
          <w:rFonts w:ascii="Arial" w:hAnsi="Arial" w:cs="Arial"/>
          <w:b/>
          <w:bCs/>
          <w:color w:val="000000"/>
          <w:lang w:val="es-ES_tradnl"/>
        </w:rPr>
      </w:pPr>
    </w:p>
    <w:p w14:paraId="47B7B52B" w14:textId="77777777" w:rsidR="005566CF" w:rsidRPr="00C77508" w:rsidRDefault="005566CF" w:rsidP="00C77508">
      <w:pPr>
        <w:autoSpaceDE w:val="0"/>
        <w:autoSpaceDN w:val="0"/>
        <w:adjustRightInd w:val="0"/>
        <w:spacing w:after="0" w:line="240" w:lineRule="auto"/>
        <w:jc w:val="both"/>
        <w:rPr>
          <w:rFonts w:ascii="Arial" w:hAnsi="Arial" w:cs="Arial"/>
          <w:color w:val="000000"/>
          <w:lang w:val="es-ES_tradnl"/>
        </w:rPr>
      </w:pPr>
      <w:r w:rsidRPr="00C77508">
        <w:rPr>
          <w:rFonts w:ascii="Arial" w:hAnsi="Arial" w:cs="Arial"/>
          <w:color w:val="000000"/>
          <w:lang w:val="es-ES_tradnl"/>
        </w:rPr>
        <w:t xml:space="preserve">Para todos los efectos cuando este documento se refiera a la “Entidad Contratante”, “la Entidad”, “la Administración” se debe entender que corresponde </w:t>
      </w:r>
      <w:r w:rsidR="0050170B" w:rsidRPr="00C77508">
        <w:rPr>
          <w:rFonts w:ascii="Arial" w:hAnsi="Arial" w:cs="Arial"/>
          <w:color w:val="000000"/>
          <w:lang w:val="es-ES_tradnl"/>
        </w:rPr>
        <w:t>al Instituto Municipal de Cultura de Yumbo “IMCY”</w:t>
      </w:r>
      <w:r w:rsidRPr="00C77508">
        <w:rPr>
          <w:rFonts w:ascii="Arial" w:hAnsi="Arial" w:cs="Arial"/>
          <w:color w:val="000000"/>
          <w:lang w:val="es-ES_tradnl"/>
        </w:rPr>
        <w:t>.</w:t>
      </w:r>
    </w:p>
    <w:p w14:paraId="6DAE0291" w14:textId="77777777" w:rsidR="00DC0948" w:rsidRPr="00C77508" w:rsidRDefault="00DC0948" w:rsidP="00C77508">
      <w:pPr>
        <w:autoSpaceDE w:val="0"/>
        <w:autoSpaceDN w:val="0"/>
        <w:adjustRightInd w:val="0"/>
        <w:spacing w:after="0" w:line="240" w:lineRule="auto"/>
        <w:jc w:val="both"/>
        <w:rPr>
          <w:rFonts w:ascii="Arial" w:hAnsi="Arial" w:cs="Arial"/>
          <w:color w:val="000000"/>
          <w:lang w:val="es-ES_tradnl"/>
        </w:rPr>
      </w:pPr>
    </w:p>
    <w:p w14:paraId="47A56D9C" w14:textId="7540EEF5" w:rsidR="00DC0948" w:rsidRPr="00C77508" w:rsidRDefault="00263922" w:rsidP="00C77508">
      <w:pPr>
        <w:autoSpaceDE w:val="0"/>
        <w:autoSpaceDN w:val="0"/>
        <w:adjustRightInd w:val="0"/>
        <w:spacing w:after="0" w:line="240" w:lineRule="auto"/>
        <w:jc w:val="both"/>
        <w:rPr>
          <w:rFonts w:ascii="Arial" w:hAnsi="Arial" w:cs="Arial"/>
          <w:color w:val="000000"/>
          <w:lang w:val="es-ES_tradnl"/>
        </w:rPr>
      </w:pPr>
      <w:r w:rsidRPr="00C77508">
        <w:rPr>
          <w:rFonts w:ascii="Arial" w:eastAsia="Arial" w:hAnsi="Arial" w:cs="Arial"/>
          <w:color w:val="000000"/>
        </w:rPr>
        <w:t>El presente documento aplica para todas las modalidades de selección contenidas en la Ley 80 de 1993, modificada por la Ley 1150 de 2007, Ley 1474 de 2011 y demás normas concordantes, es decir para los procesos de selección de licitación pública, selección abreviada de menor cuantía, selección abreviada por subasta inversa, concurso de méritos y mínima cuantía; por lo tanto, cuando se esté adelantando un proceso bajo la modalidad de mínima cuantía, se debe entender que “Pliego de Condiciones” equivale a “Invitación a Contratar</w:t>
      </w:r>
      <w:r w:rsidR="00957531" w:rsidRPr="00C77508">
        <w:rPr>
          <w:rFonts w:ascii="Arial" w:eastAsia="Arial" w:hAnsi="Arial" w:cs="Arial"/>
          <w:color w:val="000000"/>
        </w:rPr>
        <w:t>”</w:t>
      </w:r>
      <w:r w:rsidR="00DC0948" w:rsidRPr="00C77508">
        <w:rPr>
          <w:rFonts w:ascii="Arial" w:hAnsi="Arial" w:cs="Arial"/>
          <w:color w:val="000000"/>
          <w:lang w:val="es-ES_tradnl"/>
        </w:rPr>
        <w:t xml:space="preserve">. </w:t>
      </w:r>
    </w:p>
    <w:p w14:paraId="306ADA1B" w14:textId="77777777" w:rsidR="005566CF" w:rsidRPr="00C77508" w:rsidRDefault="005566CF" w:rsidP="00C77508">
      <w:pPr>
        <w:autoSpaceDE w:val="0"/>
        <w:autoSpaceDN w:val="0"/>
        <w:adjustRightInd w:val="0"/>
        <w:spacing w:after="0" w:line="240" w:lineRule="auto"/>
        <w:jc w:val="both"/>
        <w:rPr>
          <w:rFonts w:ascii="Arial" w:hAnsi="Arial" w:cs="Arial"/>
          <w:color w:val="000000"/>
          <w:lang w:val="es-ES_tradnl"/>
        </w:rPr>
      </w:pPr>
    </w:p>
    <w:p w14:paraId="0E3E0EE2" w14:textId="77777777" w:rsidR="00F877E3" w:rsidRPr="00C77508" w:rsidRDefault="00F877E3" w:rsidP="00C77508">
      <w:pPr>
        <w:autoSpaceDE w:val="0"/>
        <w:autoSpaceDN w:val="0"/>
        <w:adjustRightInd w:val="0"/>
        <w:spacing w:after="0" w:line="240" w:lineRule="auto"/>
        <w:jc w:val="both"/>
        <w:rPr>
          <w:rFonts w:ascii="Arial" w:hAnsi="Arial" w:cs="Arial"/>
          <w:color w:val="A6A6A6" w:themeColor="background1" w:themeShade="A6"/>
          <w:lang w:val="es-ES_tradnl"/>
        </w:rPr>
      </w:pPr>
      <w:r w:rsidRPr="00C77508">
        <w:rPr>
          <w:rFonts w:ascii="Arial" w:hAnsi="Arial" w:cs="Arial"/>
          <w:color w:val="000000"/>
          <w:lang w:val="es-ES_tradnl"/>
        </w:rPr>
        <w:t xml:space="preserve">La </w:t>
      </w:r>
      <w:r w:rsidR="005566CF" w:rsidRPr="00C77508">
        <w:rPr>
          <w:rFonts w:ascii="Arial" w:hAnsi="Arial" w:cs="Arial"/>
          <w:color w:val="000000"/>
          <w:lang w:val="es-ES_tradnl"/>
        </w:rPr>
        <w:t xml:space="preserve">Entidad </w:t>
      </w:r>
      <w:r w:rsidRPr="00C77508">
        <w:rPr>
          <w:rFonts w:ascii="Arial" w:hAnsi="Arial" w:cs="Arial"/>
          <w:color w:val="000000"/>
          <w:lang w:val="es-ES_tradnl"/>
        </w:rPr>
        <w:t xml:space="preserve">pone a disposición de los interesados </w:t>
      </w:r>
      <w:r w:rsidR="00DC0948" w:rsidRPr="00C77508">
        <w:rPr>
          <w:rFonts w:ascii="Arial" w:hAnsi="Arial" w:cs="Arial"/>
          <w:color w:val="000000"/>
          <w:lang w:val="es-ES_tradnl"/>
        </w:rPr>
        <w:t>el presente documento</w:t>
      </w:r>
      <w:r w:rsidRPr="00C77508">
        <w:rPr>
          <w:rFonts w:ascii="Arial" w:hAnsi="Arial" w:cs="Arial"/>
          <w:color w:val="000000"/>
          <w:lang w:val="es-ES_tradnl"/>
        </w:rPr>
        <w:t xml:space="preserve"> para la selección del contratista encargado de ejecutar el contrato a suscribirse derivado del presente proceso de selección.</w:t>
      </w:r>
    </w:p>
    <w:p w14:paraId="7DCDBC1B" w14:textId="77777777" w:rsidR="00607368" w:rsidRPr="00C77508" w:rsidRDefault="00607368" w:rsidP="00C77508">
      <w:pPr>
        <w:autoSpaceDE w:val="0"/>
        <w:autoSpaceDN w:val="0"/>
        <w:adjustRightInd w:val="0"/>
        <w:spacing w:after="0" w:line="240" w:lineRule="auto"/>
        <w:jc w:val="both"/>
        <w:rPr>
          <w:rFonts w:ascii="Arial" w:hAnsi="Arial" w:cs="Arial"/>
          <w:color w:val="000000"/>
          <w:lang w:val="es-ES_tradnl"/>
        </w:rPr>
      </w:pPr>
    </w:p>
    <w:p w14:paraId="58B64700" w14:textId="77777777" w:rsidR="00F877E3" w:rsidRPr="00C77508" w:rsidRDefault="00F877E3" w:rsidP="00C77508">
      <w:pPr>
        <w:pStyle w:val="Prrafodelista"/>
        <w:numPr>
          <w:ilvl w:val="1"/>
          <w:numId w:val="2"/>
        </w:numPr>
        <w:autoSpaceDE w:val="0"/>
        <w:autoSpaceDN w:val="0"/>
        <w:adjustRightInd w:val="0"/>
        <w:spacing w:after="0" w:line="240" w:lineRule="auto"/>
        <w:jc w:val="both"/>
        <w:rPr>
          <w:rFonts w:ascii="Arial" w:hAnsi="Arial" w:cs="Arial"/>
          <w:b/>
          <w:color w:val="000000"/>
          <w:lang w:val="es-ES_tradnl"/>
        </w:rPr>
      </w:pPr>
      <w:r w:rsidRPr="00C77508">
        <w:rPr>
          <w:rFonts w:ascii="Arial" w:hAnsi="Arial" w:cs="Arial"/>
          <w:b/>
          <w:color w:val="000000"/>
          <w:lang w:val="es-ES_tradnl"/>
        </w:rPr>
        <w:t xml:space="preserve">INVITACIÓN A LAS </w:t>
      </w:r>
      <w:r w:rsidR="005566CF" w:rsidRPr="00C77508">
        <w:rPr>
          <w:rFonts w:ascii="Arial" w:hAnsi="Arial" w:cs="Arial"/>
          <w:b/>
          <w:color w:val="000000"/>
          <w:lang w:val="es-ES_tradnl"/>
        </w:rPr>
        <w:t>VEEDURÍAS</w:t>
      </w:r>
      <w:r w:rsidRPr="00C77508">
        <w:rPr>
          <w:rFonts w:ascii="Arial" w:hAnsi="Arial" w:cs="Arial"/>
          <w:b/>
          <w:color w:val="000000"/>
          <w:lang w:val="es-ES_tradnl"/>
        </w:rPr>
        <w:t xml:space="preserve"> CIUDADANAS</w:t>
      </w:r>
    </w:p>
    <w:p w14:paraId="63CEBA1E" w14:textId="77777777" w:rsidR="00F877E3" w:rsidRPr="00C77508" w:rsidRDefault="00F877E3" w:rsidP="00C77508">
      <w:pPr>
        <w:autoSpaceDE w:val="0"/>
        <w:autoSpaceDN w:val="0"/>
        <w:adjustRightInd w:val="0"/>
        <w:spacing w:after="0" w:line="240" w:lineRule="auto"/>
        <w:jc w:val="both"/>
        <w:rPr>
          <w:rFonts w:ascii="Arial" w:hAnsi="Arial" w:cs="Arial"/>
          <w:color w:val="000000"/>
          <w:lang w:val="es-ES_tradnl"/>
        </w:rPr>
      </w:pPr>
    </w:p>
    <w:p w14:paraId="0CC6F90D" w14:textId="77777777" w:rsidR="005566CF" w:rsidRPr="00C77508" w:rsidRDefault="005566CF" w:rsidP="00C77508">
      <w:pPr>
        <w:autoSpaceDE w:val="0"/>
        <w:autoSpaceDN w:val="0"/>
        <w:adjustRightInd w:val="0"/>
        <w:spacing w:after="0" w:line="240" w:lineRule="auto"/>
        <w:jc w:val="both"/>
        <w:rPr>
          <w:rFonts w:ascii="Arial" w:hAnsi="Arial" w:cs="Arial"/>
          <w:color w:val="000000"/>
          <w:lang w:val="es-ES_tradnl"/>
        </w:rPr>
      </w:pPr>
      <w:r w:rsidRPr="00C77508">
        <w:rPr>
          <w:rFonts w:ascii="Arial" w:hAnsi="Arial" w:cs="Arial"/>
          <w:color w:val="000000"/>
          <w:lang w:val="es-ES_tradnl"/>
        </w:rPr>
        <w:t xml:space="preserve">Las veedurías ciudadanas, establecidas de conformidad con la ley, las personas y organizaciones interesadas en hacer control social al presente Proceso de Contratación podrán desarrollar su actividad durante la etapa precontractual, contractual y </w:t>
      </w:r>
      <w:proofErr w:type="spellStart"/>
      <w:r w:rsidRPr="00C77508">
        <w:rPr>
          <w:rFonts w:ascii="Arial" w:hAnsi="Arial" w:cs="Arial"/>
          <w:color w:val="000000"/>
          <w:lang w:val="es-ES_tradnl"/>
        </w:rPr>
        <w:t>pos</w:t>
      </w:r>
      <w:proofErr w:type="spellEnd"/>
      <w:r w:rsidRPr="00C77508">
        <w:rPr>
          <w:rFonts w:ascii="Arial" w:hAnsi="Arial" w:cs="Arial"/>
          <w:color w:val="000000"/>
          <w:lang w:val="es-ES_tradnl"/>
        </w:rPr>
        <w:t xml:space="preserve"> contractual del presente proceso de contratación, formulando recomendaciones escritas y oportunas ante la Entidad Contratante y ante los organismos de control del Estado, para buscar la eficiencia institucional y la probidad en la actuación de los funcionarios públicos. Así mismo, podrán intervenir en todas las audiencias que se realicen durante el proceso.</w:t>
      </w:r>
    </w:p>
    <w:p w14:paraId="484D2DA1" w14:textId="77777777" w:rsidR="005566CF" w:rsidRPr="00C77508" w:rsidRDefault="005566CF" w:rsidP="00C77508">
      <w:pPr>
        <w:autoSpaceDE w:val="0"/>
        <w:autoSpaceDN w:val="0"/>
        <w:adjustRightInd w:val="0"/>
        <w:spacing w:after="0" w:line="240" w:lineRule="auto"/>
        <w:jc w:val="both"/>
        <w:rPr>
          <w:rFonts w:ascii="Arial" w:hAnsi="Arial" w:cs="Arial"/>
          <w:color w:val="000000"/>
          <w:lang w:val="es-ES_tradnl"/>
        </w:rPr>
      </w:pPr>
    </w:p>
    <w:p w14:paraId="53DC6562" w14:textId="77777777" w:rsidR="005566CF" w:rsidRPr="00C77508" w:rsidRDefault="005566CF" w:rsidP="00C77508">
      <w:pPr>
        <w:autoSpaceDE w:val="0"/>
        <w:autoSpaceDN w:val="0"/>
        <w:adjustRightInd w:val="0"/>
        <w:spacing w:after="0" w:line="240" w:lineRule="auto"/>
        <w:jc w:val="both"/>
        <w:rPr>
          <w:rFonts w:ascii="Arial" w:hAnsi="Arial" w:cs="Arial"/>
          <w:color w:val="000000"/>
          <w:lang w:val="es-ES_tradnl"/>
        </w:rPr>
      </w:pPr>
      <w:r w:rsidRPr="00C77508">
        <w:rPr>
          <w:rFonts w:ascii="Arial" w:hAnsi="Arial" w:cs="Arial"/>
          <w:color w:val="000000"/>
          <w:lang w:val="es-ES_tradnl"/>
        </w:rPr>
        <w:t>En desarrollo del inciso tercero del artículo 66 de la Ley 80 de 1993 y la ley 850 de 2003, la Entidad Contratante convoca a las veedurías ciudadanas para realizar control social al presente proceso de contratación.</w:t>
      </w:r>
    </w:p>
    <w:p w14:paraId="492A5005" w14:textId="77777777" w:rsidR="008379CC" w:rsidRPr="00C77508" w:rsidRDefault="008379CC" w:rsidP="00C77508">
      <w:pPr>
        <w:autoSpaceDE w:val="0"/>
        <w:autoSpaceDN w:val="0"/>
        <w:adjustRightInd w:val="0"/>
        <w:spacing w:after="0" w:line="240" w:lineRule="auto"/>
        <w:jc w:val="both"/>
        <w:rPr>
          <w:rFonts w:ascii="Arial" w:hAnsi="Arial" w:cs="Arial"/>
          <w:color w:val="000000"/>
          <w:lang w:val="es-ES_tradnl"/>
        </w:rPr>
      </w:pPr>
    </w:p>
    <w:p w14:paraId="774CAD79" w14:textId="77777777" w:rsidR="00F877E3" w:rsidRPr="00C77508" w:rsidRDefault="00677941" w:rsidP="00C77508">
      <w:pPr>
        <w:pStyle w:val="Prrafodelista"/>
        <w:numPr>
          <w:ilvl w:val="1"/>
          <w:numId w:val="2"/>
        </w:numPr>
        <w:autoSpaceDE w:val="0"/>
        <w:autoSpaceDN w:val="0"/>
        <w:adjustRightInd w:val="0"/>
        <w:spacing w:after="0" w:line="240" w:lineRule="auto"/>
        <w:jc w:val="both"/>
        <w:rPr>
          <w:rFonts w:ascii="Arial" w:hAnsi="Arial" w:cs="Arial"/>
          <w:b/>
          <w:color w:val="000000"/>
          <w:lang w:val="es-ES_tradnl"/>
        </w:rPr>
      </w:pPr>
      <w:r w:rsidRPr="00C77508">
        <w:rPr>
          <w:rFonts w:ascii="Arial" w:hAnsi="Arial" w:cs="Arial"/>
          <w:b/>
          <w:color w:val="000000"/>
          <w:lang w:val="es-ES_tradnl"/>
        </w:rPr>
        <w:t>COMPROMISO ANTICORRUPCIÓN</w:t>
      </w:r>
    </w:p>
    <w:p w14:paraId="53A7FD1B" w14:textId="77777777" w:rsidR="00677941" w:rsidRPr="00C77508" w:rsidRDefault="00677941" w:rsidP="00C77508">
      <w:pPr>
        <w:autoSpaceDE w:val="0"/>
        <w:autoSpaceDN w:val="0"/>
        <w:adjustRightInd w:val="0"/>
        <w:spacing w:after="0" w:line="240" w:lineRule="auto"/>
        <w:jc w:val="both"/>
        <w:rPr>
          <w:rFonts w:ascii="Arial" w:hAnsi="Arial" w:cs="Arial"/>
          <w:color w:val="000000"/>
          <w:lang w:val="es-ES_tradnl"/>
        </w:rPr>
      </w:pPr>
    </w:p>
    <w:p w14:paraId="6EA5E247" w14:textId="5F8EC7F6" w:rsidR="005566CF" w:rsidRPr="00C77508" w:rsidRDefault="005566CF" w:rsidP="00C77508">
      <w:pPr>
        <w:autoSpaceDE w:val="0"/>
        <w:autoSpaceDN w:val="0"/>
        <w:adjustRightInd w:val="0"/>
        <w:spacing w:after="0" w:line="240" w:lineRule="auto"/>
        <w:jc w:val="both"/>
        <w:rPr>
          <w:rFonts w:ascii="Arial" w:hAnsi="Arial" w:cs="Arial"/>
          <w:color w:val="000000"/>
          <w:lang w:val="es-ES_tradnl"/>
        </w:rPr>
      </w:pPr>
      <w:r w:rsidRPr="00C77508">
        <w:rPr>
          <w:rFonts w:ascii="Arial" w:hAnsi="Arial" w:cs="Arial"/>
          <w:color w:val="000000"/>
          <w:lang w:val="es-ES_tradnl"/>
        </w:rPr>
        <w:t xml:space="preserve">En todas las actuaciones derivadas de las estipulaciones de los pliegos de condiciones y el contrato que forma parte de </w:t>
      </w:r>
      <w:r w:rsidR="00077BF0" w:rsidRPr="00C77508">
        <w:rPr>
          <w:rFonts w:ascii="Arial" w:hAnsi="Arial" w:cs="Arial"/>
          <w:color w:val="000000"/>
          <w:lang w:val="es-ES_tradnl"/>
        </w:rPr>
        <w:t>esta</w:t>
      </w:r>
      <w:r w:rsidRPr="00C77508">
        <w:rPr>
          <w:rFonts w:ascii="Arial" w:hAnsi="Arial" w:cs="Arial"/>
          <w:color w:val="000000"/>
          <w:lang w:val="es-ES_tradnl"/>
        </w:rPr>
        <w:t>, el proponente obrará con la transparencia y la moralidad que la Constitución Política y las leyes consagran.</w:t>
      </w:r>
    </w:p>
    <w:p w14:paraId="6CE6A617" w14:textId="77777777" w:rsidR="005566CF" w:rsidRPr="00C77508" w:rsidRDefault="005566CF" w:rsidP="00C77508">
      <w:pPr>
        <w:autoSpaceDE w:val="0"/>
        <w:autoSpaceDN w:val="0"/>
        <w:adjustRightInd w:val="0"/>
        <w:spacing w:after="0" w:line="240" w:lineRule="auto"/>
        <w:jc w:val="both"/>
        <w:rPr>
          <w:rFonts w:ascii="Arial" w:hAnsi="Arial" w:cs="Arial"/>
          <w:color w:val="000000"/>
          <w:lang w:val="es-ES_tradnl"/>
        </w:rPr>
      </w:pPr>
    </w:p>
    <w:p w14:paraId="677EBA90" w14:textId="77777777" w:rsidR="005566CF" w:rsidRPr="00C77508" w:rsidRDefault="005566CF" w:rsidP="00C77508">
      <w:pPr>
        <w:autoSpaceDE w:val="0"/>
        <w:autoSpaceDN w:val="0"/>
        <w:adjustRightInd w:val="0"/>
        <w:spacing w:after="0" w:line="240" w:lineRule="auto"/>
        <w:jc w:val="both"/>
        <w:rPr>
          <w:rFonts w:ascii="Arial" w:hAnsi="Arial" w:cs="Arial"/>
          <w:color w:val="000000"/>
          <w:lang w:val="es-ES_tradnl"/>
        </w:rPr>
      </w:pPr>
      <w:r w:rsidRPr="00C77508">
        <w:rPr>
          <w:rFonts w:ascii="Arial" w:hAnsi="Arial" w:cs="Arial"/>
          <w:color w:val="000000"/>
          <w:lang w:val="es-ES_tradnl"/>
        </w:rPr>
        <w:t>En caso de que la Entidad Contratante, advierta hechos constitutivos de corrupción por parte de un proponente durante el proceso de selección, sin perjuicio de las acciones legales a que hubiere lugar, podrá rechazar la respectiva propuesta.</w:t>
      </w:r>
    </w:p>
    <w:p w14:paraId="03C80A0C" w14:textId="77777777" w:rsidR="005566CF" w:rsidRPr="00C77508" w:rsidRDefault="005566CF" w:rsidP="00C77508">
      <w:pPr>
        <w:autoSpaceDE w:val="0"/>
        <w:autoSpaceDN w:val="0"/>
        <w:adjustRightInd w:val="0"/>
        <w:spacing w:after="0" w:line="240" w:lineRule="auto"/>
        <w:jc w:val="both"/>
        <w:rPr>
          <w:rFonts w:ascii="Arial" w:hAnsi="Arial" w:cs="Arial"/>
          <w:color w:val="000000"/>
          <w:lang w:val="es-ES_tradnl"/>
        </w:rPr>
      </w:pPr>
      <w:r w:rsidRPr="00C77508">
        <w:rPr>
          <w:rFonts w:ascii="Arial" w:hAnsi="Arial" w:cs="Arial"/>
          <w:color w:val="000000"/>
          <w:lang w:val="es-ES_tradnl"/>
        </w:rPr>
        <w:t xml:space="preserve"> </w:t>
      </w:r>
    </w:p>
    <w:p w14:paraId="2C3618C5" w14:textId="77777777" w:rsidR="005566CF" w:rsidRPr="00C77508" w:rsidRDefault="005566CF" w:rsidP="00C77508">
      <w:pPr>
        <w:autoSpaceDE w:val="0"/>
        <w:autoSpaceDN w:val="0"/>
        <w:adjustRightInd w:val="0"/>
        <w:spacing w:after="0" w:line="240" w:lineRule="auto"/>
        <w:jc w:val="both"/>
        <w:rPr>
          <w:rFonts w:ascii="Arial" w:hAnsi="Arial" w:cs="Arial"/>
          <w:color w:val="000000"/>
          <w:lang w:val="es-ES_tradnl"/>
        </w:rPr>
      </w:pPr>
      <w:r w:rsidRPr="00C77508">
        <w:rPr>
          <w:rFonts w:ascii="Arial" w:hAnsi="Arial" w:cs="Arial"/>
          <w:color w:val="000000"/>
          <w:lang w:val="es-ES_tradnl"/>
        </w:rPr>
        <w:t>Si los hechos constitutivos de corrupción tuvieren lugar durante la ejecución del contrato, tales circunstancias podrán dar lugar a la declaratoria de caducidad, de conformidad con las reglas previstas para el efecto en la ley y en el respectivo contrato.</w:t>
      </w:r>
    </w:p>
    <w:p w14:paraId="32611010" w14:textId="77777777" w:rsidR="005566CF" w:rsidRPr="00C77508" w:rsidRDefault="005566CF" w:rsidP="00C77508">
      <w:pPr>
        <w:autoSpaceDE w:val="0"/>
        <w:autoSpaceDN w:val="0"/>
        <w:adjustRightInd w:val="0"/>
        <w:spacing w:after="0" w:line="240" w:lineRule="auto"/>
        <w:jc w:val="both"/>
        <w:rPr>
          <w:rFonts w:ascii="Arial" w:hAnsi="Arial" w:cs="Arial"/>
          <w:color w:val="000000"/>
          <w:lang w:val="es-ES_tradnl"/>
        </w:rPr>
      </w:pPr>
    </w:p>
    <w:p w14:paraId="50B20F20" w14:textId="1B8011C5" w:rsidR="005566CF" w:rsidRPr="00C77508" w:rsidRDefault="005566CF" w:rsidP="00C77508">
      <w:pPr>
        <w:autoSpaceDE w:val="0"/>
        <w:autoSpaceDN w:val="0"/>
        <w:adjustRightInd w:val="0"/>
        <w:spacing w:after="0" w:line="240" w:lineRule="auto"/>
        <w:jc w:val="both"/>
        <w:rPr>
          <w:rFonts w:ascii="Arial" w:hAnsi="Arial" w:cs="Arial"/>
          <w:color w:val="3366FF"/>
          <w:lang w:val="es-ES_tradnl"/>
        </w:rPr>
      </w:pPr>
      <w:r w:rsidRPr="00C77508">
        <w:rPr>
          <w:rFonts w:ascii="Arial" w:hAnsi="Arial" w:cs="Arial"/>
          <w:color w:val="000000"/>
          <w:lang w:val="es-ES_tradnl"/>
        </w:rPr>
        <w:t xml:space="preserve">El </w:t>
      </w:r>
      <w:r w:rsidR="00442C9C" w:rsidRPr="00C77508">
        <w:rPr>
          <w:rFonts w:ascii="Arial" w:hAnsi="Arial" w:cs="Arial"/>
          <w:color w:val="000000"/>
          <w:lang w:val="es-ES_tradnl"/>
        </w:rPr>
        <w:t xml:space="preserve">proponente </w:t>
      </w:r>
      <w:r w:rsidRPr="00C77508">
        <w:rPr>
          <w:rFonts w:ascii="Arial" w:hAnsi="Arial" w:cs="Arial"/>
          <w:color w:val="000000"/>
          <w:lang w:val="es-ES_tradnl"/>
        </w:rPr>
        <w:t xml:space="preserve">deberá suscribir el </w:t>
      </w:r>
      <w:r w:rsidR="00920456" w:rsidRPr="00C77508">
        <w:rPr>
          <w:rFonts w:ascii="Arial" w:hAnsi="Arial" w:cs="Arial"/>
          <w:color w:val="3366FF"/>
          <w:lang w:val="es-ES_tradnl"/>
        </w:rPr>
        <w:t xml:space="preserve">Formato No. </w:t>
      </w:r>
      <w:r w:rsidR="00972292" w:rsidRPr="00C77508">
        <w:rPr>
          <w:rFonts w:ascii="Arial" w:hAnsi="Arial" w:cs="Arial"/>
          <w:color w:val="3366FF"/>
          <w:lang w:val="es-ES_tradnl"/>
        </w:rPr>
        <w:t>2.</w:t>
      </w:r>
      <w:r w:rsidRPr="00C77508">
        <w:rPr>
          <w:rFonts w:ascii="Arial" w:hAnsi="Arial" w:cs="Arial"/>
          <w:color w:val="3366FF"/>
          <w:lang w:val="es-ES_tradnl"/>
        </w:rPr>
        <w:t xml:space="preserve"> </w:t>
      </w:r>
    </w:p>
    <w:p w14:paraId="59FB2C3E" w14:textId="77777777" w:rsidR="007437A5" w:rsidRPr="00C77508" w:rsidRDefault="007437A5" w:rsidP="00C77508">
      <w:pPr>
        <w:autoSpaceDE w:val="0"/>
        <w:autoSpaceDN w:val="0"/>
        <w:adjustRightInd w:val="0"/>
        <w:spacing w:after="0" w:line="240" w:lineRule="auto"/>
        <w:jc w:val="both"/>
        <w:rPr>
          <w:rFonts w:ascii="Arial" w:hAnsi="Arial" w:cs="Arial"/>
          <w:color w:val="000000"/>
          <w:lang w:val="es-ES_tradnl"/>
        </w:rPr>
      </w:pPr>
    </w:p>
    <w:p w14:paraId="1456BEBE" w14:textId="0550591D" w:rsidR="00972292" w:rsidRPr="00C77508" w:rsidRDefault="007F34E9" w:rsidP="00C77508">
      <w:pPr>
        <w:pStyle w:val="Prrafodelista"/>
        <w:numPr>
          <w:ilvl w:val="1"/>
          <w:numId w:val="2"/>
        </w:numPr>
        <w:autoSpaceDE w:val="0"/>
        <w:autoSpaceDN w:val="0"/>
        <w:adjustRightInd w:val="0"/>
        <w:spacing w:after="0" w:line="240" w:lineRule="auto"/>
        <w:jc w:val="both"/>
        <w:rPr>
          <w:rFonts w:ascii="Arial" w:hAnsi="Arial" w:cs="Arial"/>
          <w:color w:val="000000"/>
          <w:lang w:val="es-ES_tradnl"/>
        </w:rPr>
      </w:pPr>
      <w:r w:rsidRPr="00C77508">
        <w:rPr>
          <w:rFonts w:ascii="Arial" w:hAnsi="Arial" w:cs="Arial"/>
          <w:color w:val="000000"/>
          <w:lang w:val="es-ES_tradnl"/>
        </w:rPr>
        <w:t xml:space="preserve"> </w:t>
      </w:r>
      <w:bookmarkStart w:id="2" w:name="_Toc93343264"/>
      <w:r w:rsidRPr="00C77508">
        <w:rPr>
          <w:rFonts w:ascii="Arial" w:eastAsia="Arial" w:hAnsi="Arial" w:cs="Arial"/>
          <w:b/>
          <w:bCs/>
          <w:color w:val="000000"/>
          <w:lang w:val="es-ES" w:eastAsia="es-ES"/>
        </w:rPr>
        <w:t>PLATAFORMA TECNOLÓGICA DEL PROCESO:  SECOP II</w:t>
      </w:r>
      <w:bookmarkEnd w:id="2"/>
      <w:r w:rsidR="005D3B2E" w:rsidRPr="00C77508">
        <w:rPr>
          <w:rFonts w:ascii="Arial" w:eastAsia="Arial" w:hAnsi="Arial" w:cs="Arial"/>
          <w:b/>
          <w:bCs/>
          <w:color w:val="000000"/>
          <w:lang w:val="es-ES" w:eastAsia="es-ES"/>
        </w:rPr>
        <w:t>.</w:t>
      </w:r>
    </w:p>
    <w:p w14:paraId="5AE31801" w14:textId="77777777" w:rsidR="005D3B2E" w:rsidRPr="00C77508" w:rsidRDefault="005D3B2E" w:rsidP="00C77508">
      <w:pPr>
        <w:autoSpaceDE w:val="0"/>
        <w:autoSpaceDN w:val="0"/>
        <w:adjustRightInd w:val="0"/>
        <w:spacing w:after="0" w:line="240" w:lineRule="auto"/>
        <w:jc w:val="both"/>
        <w:rPr>
          <w:rFonts w:ascii="Arial" w:hAnsi="Arial" w:cs="Arial"/>
          <w:color w:val="000000"/>
          <w:lang w:val="es-ES_tradnl"/>
        </w:rPr>
      </w:pPr>
    </w:p>
    <w:p w14:paraId="7ED57336" w14:textId="5DB4071C" w:rsidR="005D3B2E" w:rsidRPr="00C77508" w:rsidRDefault="005D3B2E" w:rsidP="00C77508">
      <w:pPr>
        <w:spacing w:after="0" w:line="240" w:lineRule="auto"/>
        <w:jc w:val="both"/>
        <w:rPr>
          <w:rFonts w:ascii="Arial" w:eastAsia="Arial" w:hAnsi="Arial" w:cs="Arial"/>
        </w:rPr>
      </w:pPr>
      <w:r w:rsidRPr="00C77508">
        <w:rPr>
          <w:rFonts w:ascii="Arial" w:eastAsia="Arial" w:hAnsi="Arial" w:cs="Arial"/>
        </w:rPr>
        <w:t>El presente proceso de selección se adelanta a través de la plataforma SECOP II, por lo tanto, la comunicación entre la Entidad y los interesados se realizará únicamente por este medio; para la presentación de la propuesta, diligenciamiento de la información, problemas con la herramienta, etc</w:t>
      </w:r>
      <w:r w:rsidR="00FD1152" w:rsidRPr="00C77508">
        <w:rPr>
          <w:rFonts w:ascii="Arial" w:eastAsia="Arial" w:hAnsi="Arial" w:cs="Arial"/>
        </w:rPr>
        <w:t>.,</w:t>
      </w:r>
      <w:r w:rsidRPr="00C77508">
        <w:rPr>
          <w:rFonts w:ascii="Arial" w:eastAsia="Arial" w:hAnsi="Arial" w:cs="Arial"/>
        </w:rPr>
        <w:t xml:space="preserve"> se deben aplicar las guías y documentos que sobre el uso de la plataforma ha emitido Colombia Compra Eficiente.</w:t>
      </w:r>
    </w:p>
    <w:p w14:paraId="5DB1EC9B" w14:textId="77777777" w:rsidR="005D3B2E" w:rsidRPr="00C77508" w:rsidRDefault="005D3B2E" w:rsidP="00C77508">
      <w:pPr>
        <w:spacing w:after="0" w:line="240" w:lineRule="auto"/>
        <w:jc w:val="both"/>
        <w:rPr>
          <w:rFonts w:ascii="Arial" w:eastAsia="Arial" w:hAnsi="Arial" w:cs="Arial"/>
        </w:rPr>
      </w:pPr>
    </w:p>
    <w:p w14:paraId="0DCED83E" w14:textId="77777777" w:rsidR="005D3B2E" w:rsidRPr="00C77508" w:rsidRDefault="005D3B2E" w:rsidP="00C77508">
      <w:pPr>
        <w:spacing w:after="0" w:line="240" w:lineRule="auto"/>
        <w:jc w:val="both"/>
        <w:rPr>
          <w:rFonts w:ascii="Arial" w:eastAsia="Arial" w:hAnsi="Arial" w:cs="Arial"/>
          <w:b/>
        </w:rPr>
      </w:pPr>
      <w:r w:rsidRPr="00C77508">
        <w:rPr>
          <w:rFonts w:ascii="Arial" w:eastAsia="Arial" w:hAnsi="Arial" w:cs="Arial"/>
        </w:rPr>
        <w:t xml:space="preserve">La presentación de las propuestas se hará únicamente a través de la opción “CREAR OFERTA”, del usuario proveedor, a través de la página web del SECOP II </w:t>
      </w:r>
      <w:hyperlink r:id="rId8">
        <w:r w:rsidRPr="00C77508">
          <w:rPr>
            <w:rFonts w:ascii="Arial" w:eastAsia="Arial" w:hAnsi="Arial" w:cs="Arial"/>
            <w:u w:val="single"/>
          </w:rPr>
          <w:t>www.colombiacompra.gov.co/secop/secop-ii</w:t>
        </w:r>
      </w:hyperlink>
    </w:p>
    <w:p w14:paraId="534A8582" w14:textId="77777777" w:rsidR="005D3B2E" w:rsidRPr="00C77508" w:rsidRDefault="005D3B2E" w:rsidP="00C77508">
      <w:pPr>
        <w:spacing w:after="0" w:line="240" w:lineRule="auto"/>
        <w:jc w:val="both"/>
        <w:rPr>
          <w:rFonts w:ascii="Arial" w:eastAsia="Arial" w:hAnsi="Arial" w:cs="Arial"/>
        </w:rPr>
      </w:pPr>
    </w:p>
    <w:p w14:paraId="5DC11ED9" w14:textId="3734ADAB" w:rsidR="00972292" w:rsidRPr="00C77508" w:rsidRDefault="005D3B2E" w:rsidP="00C77508">
      <w:pPr>
        <w:autoSpaceDE w:val="0"/>
        <w:autoSpaceDN w:val="0"/>
        <w:adjustRightInd w:val="0"/>
        <w:spacing w:after="0" w:line="240" w:lineRule="auto"/>
        <w:jc w:val="both"/>
        <w:rPr>
          <w:rFonts w:ascii="Arial" w:hAnsi="Arial" w:cs="Arial"/>
          <w:color w:val="000000"/>
          <w:lang w:val="es-ES_tradnl"/>
        </w:rPr>
      </w:pPr>
      <w:r w:rsidRPr="00C77508">
        <w:rPr>
          <w:rFonts w:ascii="Arial" w:eastAsia="Arial" w:hAnsi="Arial" w:cs="Arial"/>
        </w:rPr>
        <w:t>Si se trata de un proponente plural, se debe crear la cuenta de la unión temporal o el consorcio a través del SECOP II y presentar la oferta desde dicha cuenta, en la cual deben quedar estipulados los porcentajes de participación de cada uno de los integrantes, tal y como lo indica la respectiva guía de Colombia Compra Eficiente, de lo contrario no será válida la propuesta realizada teniendo en cuenta la imposibilidad de suscribir el contrato en caso de ser adjudicatario, así como el cumplimiento de los demás requisitos que exige la ley y el pliego de condiciones</w:t>
      </w:r>
      <w:r w:rsidR="008E5229" w:rsidRPr="00C77508">
        <w:rPr>
          <w:rFonts w:ascii="Arial" w:eastAsia="Arial" w:hAnsi="Arial" w:cs="Arial"/>
        </w:rPr>
        <w:t>.</w:t>
      </w:r>
    </w:p>
    <w:p w14:paraId="15E34AD2" w14:textId="26658BC2" w:rsidR="008C3677" w:rsidRPr="00C77508" w:rsidRDefault="008C3677">
      <w:pPr>
        <w:pStyle w:val="Prrafodelista"/>
        <w:keepNext/>
        <w:numPr>
          <w:ilvl w:val="1"/>
          <w:numId w:val="18"/>
        </w:numPr>
        <w:spacing w:before="240" w:after="60" w:line="240" w:lineRule="auto"/>
        <w:outlineLvl w:val="1"/>
        <w:rPr>
          <w:rFonts w:ascii="Arial" w:eastAsia="Arial" w:hAnsi="Arial" w:cs="Arial"/>
          <w:b/>
          <w:bCs/>
          <w:color w:val="000000"/>
          <w:lang w:val="es-ES" w:eastAsia="es-ES"/>
        </w:rPr>
      </w:pPr>
      <w:bookmarkStart w:id="3" w:name="_Toc93343265"/>
      <w:r w:rsidRPr="00C77508">
        <w:rPr>
          <w:rFonts w:ascii="Arial" w:eastAsia="Arial" w:hAnsi="Arial" w:cs="Arial"/>
          <w:b/>
          <w:bCs/>
          <w:color w:val="000000"/>
          <w:lang w:val="es-ES" w:eastAsia="es-ES"/>
        </w:rPr>
        <w:t>GUÍAS PRÁCTICAS, MANUALES DE USO Y FORMATOS DEL SECOP II</w:t>
      </w:r>
      <w:bookmarkEnd w:id="3"/>
    </w:p>
    <w:p w14:paraId="4BBA07D8" w14:textId="77777777" w:rsidR="008C3677" w:rsidRPr="00C77508" w:rsidRDefault="008C3677" w:rsidP="00C77508">
      <w:pPr>
        <w:spacing w:after="0" w:line="240" w:lineRule="auto"/>
        <w:jc w:val="both"/>
        <w:rPr>
          <w:rFonts w:ascii="Arial" w:eastAsia="Arial" w:hAnsi="Arial" w:cs="Arial"/>
        </w:rPr>
      </w:pPr>
    </w:p>
    <w:p w14:paraId="3ACBD418" w14:textId="77777777" w:rsidR="008C3677" w:rsidRPr="00C77508" w:rsidRDefault="008C3677" w:rsidP="00C77508">
      <w:pPr>
        <w:spacing w:after="0" w:line="240" w:lineRule="auto"/>
        <w:jc w:val="both"/>
        <w:rPr>
          <w:rFonts w:ascii="Arial" w:eastAsia="Arial" w:hAnsi="Arial" w:cs="Arial"/>
        </w:rPr>
      </w:pPr>
      <w:r w:rsidRPr="00C77508">
        <w:rPr>
          <w:rFonts w:ascii="Arial" w:eastAsia="Arial" w:hAnsi="Arial" w:cs="Arial"/>
        </w:rPr>
        <w:t>Colombia Compra Eficiente ha dispuesto en su portal web</w:t>
      </w:r>
      <w:r w:rsidRPr="00C77508">
        <w:rPr>
          <w:rFonts w:ascii="Arial" w:eastAsia="Arial" w:hAnsi="Arial" w:cs="Arial"/>
          <w:b/>
        </w:rPr>
        <w:t xml:space="preserve"> </w:t>
      </w:r>
      <w:hyperlink r:id="rId9">
        <w:r w:rsidRPr="00C77508">
          <w:rPr>
            <w:rFonts w:ascii="Arial" w:eastAsia="Arial" w:hAnsi="Arial" w:cs="Arial"/>
            <w:u w:val="single"/>
          </w:rPr>
          <w:t>www.colombiacompra.gov.co</w:t>
        </w:r>
      </w:hyperlink>
      <w:r w:rsidRPr="00C77508">
        <w:rPr>
          <w:rFonts w:ascii="Arial" w:eastAsia="Arial" w:hAnsi="Arial" w:cs="Arial"/>
        </w:rPr>
        <w:t>, guías, manuales, formatos, videos y material de apoyo para las entidades compradoras y proveedores, con el fin de facilitar el uso y participación en los procesos de contratación a través de la plataforma SECOP II.</w:t>
      </w:r>
    </w:p>
    <w:p w14:paraId="38946267" w14:textId="77777777" w:rsidR="008C3677" w:rsidRPr="00C77508" w:rsidRDefault="008C3677" w:rsidP="00C77508">
      <w:pPr>
        <w:spacing w:after="0" w:line="240" w:lineRule="auto"/>
        <w:jc w:val="both"/>
        <w:rPr>
          <w:rFonts w:ascii="Arial" w:eastAsia="Arial" w:hAnsi="Arial" w:cs="Arial"/>
        </w:rPr>
      </w:pPr>
    </w:p>
    <w:p w14:paraId="2F8FE069" w14:textId="77777777" w:rsidR="008C3677" w:rsidRPr="00C77508" w:rsidRDefault="008C3677" w:rsidP="00C77508">
      <w:pPr>
        <w:spacing w:after="0" w:line="240" w:lineRule="auto"/>
        <w:jc w:val="both"/>
        <w:rPr>
          <w:rFonts w:ascii="Arial" w:eastAsia="Arial" w:hAnsi="Arial" w:cs="Arial"/>
        </w:rPr>
      </w:pPr>
      <w:r w:rsidRPr="00C77508">
        <w:rPr>
          <w:rFonts w:ascii="Arial" w:eastAsia="Arial" w:hAnsi="Arial" w:cs="Arial"/>
        </w:rPr>
        <w:t xml:space="preserve">De allí que se recomienda a los interesados y eventuales proponentes consultar dicha información en el siguiente enlace: </w:t>
      </w:r>
      <w:hyperlink r:id="rId10">
        <w:r w:rsidRPr="00C77508">
          <w:rPr>
            <w:rFonts w:ascii="Arial" w:eastAsia="Arial" w:hAnsi="Arial" w:cs="Arial"/>
            <w:u w:val="single"/>
          </w:rPr>
          <w:t>https://www.colombiacompra.gov.co/consulta-en-el-secop-ii/como-usar-el-secop-ii-provedores</w:t>
        </w:r>
      </w:hyperlink>
      <w:r w:rsidRPr="00C77508">
        <w:rPr>
          <w:rFonts w:ascii="Arial" w:eastAsia="Arial" w:hAnsi="Arial" w:cs="Arial"/>
        </w:rPr>
        <w:t xml:space="preserve"> en donde encontraran, entre otros: </w:t>
      </w:r>
    </w:p>
    <w:p w14:paraId="3DA0F190" w14:textId="77777777" w:rsidR="008C3677" w:rsidRPr="00C77508" w:rsidRDefault="008C3677" w:rsidP="00C77508">
      <w:pPr>
        <w:spacing w:after="0" w:line="240" w:lineRule="auto"/>
        <w:jc w:val="both"/>
        <w:rPr>
          <w:rFonts w:ascii="Arial" w:eastAsia="Arial" w:hAnsi="Arial" w:cs="Arial"/>
        </w:rPr>
      </w:pPr>
    </w:p>
    <w:p w14:paraId="625FFDD9" w14:textId="77777777" w:rsidR="008C3677" w:rsidRPr="00C77508" w:rsidRDefault="008C3677">
      <w:pPr>
        <w:numPr>
          <w:ilvl w:val="0"/>
          <w:numId w:val="17"/>
        </w:numPr>
        <w:spacing w:after="0" w:line="240" w:lineRule="auto"/>
        <w:jc w:val="both"/>
        <w:rPr>
          <w:rFonts w:ascii="Arial" w:eastAsia="Arial" w:hAnsi="Arial" w:cs="Arial"/>
        </w:rPr>
      </w:pPr>
      <w:r w:rsidRPr="00C77508">
        <w:rPr>
          <w:rFonts w:ascii="Arial" w:eastAsia="Arial" w:hAnsi="Arial" w:cs="Arial"/>
        </w:rPr>
        <w:t xml:space="preserve">Guía para realizar el registro en el SECOP II. </w:t>
      </w:r>
    </w:p>
    <w:p w14:paraId="179A5430" w14:textId="77777777" w:rsidR="008C3677" w:rsidRPr="00C77508" w:rsidRDefault="008C3677">
      <w:pPr>
        <w:numPr>
          <w:ilvl w:val="0"/>
          <w:numId w:val="17"/>
        </w:numPr>
        <w:spacing w:after="0" w:line="240" w:lineRule="auto"/>
        <w:jc w:val="both"/>
        <w:rPr>
          <w:rFonts w:ascii="Arial" w:eastAsia="Arial" w:hAnsi="Arial" w:cs="Arial"/>
        </w:rPr>
      </w:pPr>
      <w:r w:rsidRPr="00C77508">
        <w:rPr>
          <w:rFonts w:ascii="Arial" w:eastAsia="Arial" w:hAnsi="Arial" w:cs="Arial"/>
        </w:rPr>
        <w:t xml:space="preserve">Pasos para registrarse en el SECOP II. </w:t>
      </w:r>
    </w:p>
    <w:p w14:paraId="169C6D90" w14:textId="77777777" w:rsidR="008C3677" w:rsidRPr="00C77508" w:rsidRDefault="008C3677">
      <w:pPr>
        <w:numPr>
          <w:ilvl w:val="0"/>
          <w:numId w:val="17"/>
        </w:numPr>
        <w:spacing w:after="0" w:line="240" w:lineRule="auto"/>
        <w:jc w:val="both"/>
        <w:rPr>
          <w:rFonts w:ascii="Arial" w:eastAsia="Arial" w:hAnsi="Arial" w:cs="Arial"/>
        </w:rPr>
      </w:pPr>
      <w:r w:rsidRPr="00C77508">
        <w:rPr>
          <w:rFonts w:ascii="Arial" w:eastAsia="Arial" w:hAnsi="Arial" w:cs="Arial"/>
        </w:rPr>
        <w:t xml:space="preserve">Guía rápida para configurar la cuenta del proveedor en el SECOP II. </w:t>
      </w:r>
    </w:p>
    <w:p w14:paraId="0A23E2AA" w14:textId="77777777" w:rsidR="008C3677" w:rsidRPr="00C77508" w:rsidRDefault="008C3677">
      <w:pPr>
        <w:numPr>
          <w:ilvl w:val="0"/>
          <w:numId w:val="17"/>
        </w:numPr>
        <w:spacing w:after="0" w:line="240" w:lineRule="auto"/>
        <w:jc w:val="both"/>
        <w:rPr>
          <w:rFonts w:ascii="Arial" w:eastAsia="Arial" w:hAnsi="Arial" w:cs="Arial"/>
        </w:rPr>
      </w:pPr>
      <w:r w:rsidRPr="00C77508">
        <w:rPr>
          <w:rFonts w:ascii="Arial" w:eastAsia="Arial" w:hAnsi="Arial" w:cs="Arial"/>
        </w:rPr>
        <w:t xml:space="preserve">Guía de creación de proponente plural en el SECOP II. </w:t>
      </w:r>
    </w:p>
    <w:p w14:paraId="1DBB53D3" w14:textId="77777777" w:rsidR="008C3677" w:rsidRPr="00C77508" w:rsidRDefault="008C3677">
      <w:pPr>
        <w:numPr>
          <w:ilvl w:val="0"/>
          <w:numId w:val="17"/>
        </w:numPr>
        <w:spacing w:after="0" w:line="240" w:lineRule="auto"/>
        <w:jc w:val="both"/>
        <w:rPr>
          <w:rFonts w:ascii="Arial" w:eastAsia="Arial" w:hAnsi="Arial" w:cs="Arial"/>
        </w:rPr>
      </w:pPr>
      <w:r w:rsidRPr="00C77508">
        <w:rPr>
          <w:rFonts w:ascii="Arial" w:eastAsia="Arial" w:hAnsi="Arial" w:cs="Arial"/>
        </w:rPr>
        <w:t xml:space="preserve">Guía para presentar observaciones en el SECOP II. </w:t>
      </w:r>
    </w:p>
    <w:p w14:paraId="368B84BE" w14:textId="77777777" w:rsidR="008C3677" w:rsidRPr="00C77508" w:rsidRDefault="008C3677">
      <w:pPr>
        <w:numPr>
          <w:ilvl w:val="0"/>
          <w:numId w:val="17"/>
        </w:numPr>
        <w:spacing w:after="0" w:line="240" w:lineRule="auto"/>
        <w:jc w:val="both"/>
        <w:rPr>
          <w:rFonts w:ascii="Arial" w:eastAsia="Arial" w:hAnsi="Arial" w:cs="Arial"/>
        </w:rPr>
      </w:pPr>
      <w:r w:rsidRPr="00C77508">
        <w:rPr>
          <w:rFonts w:ascii="Arial" w:eastAsia="Arial" w:hAnsi="Arial" w:cs="Arial"/>
        </w:rPr>
        <w:t xml:space="preserve">Guía para manifestar interés a través del SECOP II. (Procesos de Selección abreviada de menor cuantía). </w:t>
      </w:r>
    </w:p>
    <w:p w14:paraId="2170449E" w14:textId="77777777" w:rsidR="008C3677" w:rsidRPr="00C77508" w:rsidRDefault="008C3677">
      <w:pPr>
        <w:numPr>
          <w:ilvl w:val="0"/>
          <w:numId w:val="17"/>
        </w:numPr>
        <w:spacing w:after="0" w:line="240" w:lineRule="auto"/>
        <w:jc w:val="both"/>
        <w:rPr>
          <w:rFonts w:ascii="Arial" w:eastAsia="Arial" w:hAnsi="Arial" w:cs="Arial"/>
        </w:rPr>
      </w:pPr>
      <w:r w:rsidRPr="00C77508">
        <w:rPr>
          <w:rFonts w:ascii="Arial" w:eastAsia="Arial" w:hAnsi="Arial" w:cs="Arial"/>
        </w:rPr>
        <w:t>Guía para presentar ofertas en el SECOP II.</w:t>
      </w:r>
    </w:p>
    <w:p w14:paraId="6B0521D6" w14:textId="77777777" w:rsidR="008C3677" w:rsidRPr="00C77508" w:rsidRDefault="008C3677">
      <w:pPr>
        <w:numPr>
          <w:ilvl w:val="0"/>
          <w:numId w:val="17"/>
        </w:numPr>
        <w:spacing w:after="0" w:line="240" w:lineRule="auto"/>
        <w:jc w:val="both"/>
        <w:rPr>
          <w:rFonts w:ascii="Arial" w:eastAsia="Arial" w:hAnsi="Arial" w:cs="Arial"/>
        </w:rPr>
      </w:pPr>
      <w:r w:rsidRPr="00C77508">
        <w:rPr>
          <w:rFonts w:ascii="Arial" w:eastAsia="Arial" w:hAnsi="Arial" w:cs="Arial"/>
        </w:rPr>
        <w:t>Guía para la participación de Proveedores Extranjeros en Procesos de Contratación en el SECOP II.</w:t>
      </w:r>
    </w:p>
    <w:p w14:paraId="3EEFF0AD" w14:textId="77777777" w:rsidR="008C3677" w:rsidRPr="00C77508" w:rsidRDefault="008C3677" w:rsidP="00C77508">
      <w:pPr>
        <w:spacing w:after="0" w:line="240" w:lineRule="auto"/>
        <w:jc w:val="both"/>
        <w:rPr>
          <w:rFonts w:ascii="Arial" w:eastAsia="Arial" w:hAnsi="Arial" w:cs="Arial"/>
        </w:rPr>
      </w:pPr>
    </w:p>
    <w:p w14:paraId="15F0DFE9" w14:textId="77777777" w:rsidR="008C3677" w:rsidRPr="00C77508" w:rsidRDefault="008C3677" w:rsidP="00C77508">
      <w:pPr>
        <w:spacing w:after="0" w:line="240" w:lineRule="auto"/>
        <w:jc w:val="both"/>
        <w:rPr>
          <w:rFonts w:ascii="Arial" w:eastAsia="Arial" w:hAnsi="Arial" w:cs="Arial"/>
        </w:rPr>
      </w:pPr>
      <w:r w:rsidRPr="00C77508">
        <w:rPr>
          <w:rFonts w:ascii="Arial" w:eastAsia="Arial" w:hAnsi="Arial" w:cs="Arial"/>
        </w:rPr>
        <w:t xml:space="preserve">Por lo anterior, es responsabilidad de los proponentes tener en cuenta esta información para efectos de estructurar y presentar sus propuestas. </w:t>
      </w:r>
    </w:p>
    <w:p w14:paraId="54CAB6EC" w14:textId="77777777" w:rsidR="008C3677" w:rsidRPr="00C77508" w:rsidRDefault="008C3677" w:rsidP="00C77508">
      <w:pPr>
        <w:spacing w:after="0" w:line="240" w:lineRule="auto"/>
        <w:jc w:val="both"/>
        <w:rPr>
          <w:rFonts w:ascii="Arial" w:eastAsia="Arial" w:hAnsi="Arial" w:cs="Arial"/>
        </w:rPr>
      </w:pPr>
      <w:r w:rsidRPr="00C77508">
        <w:rPr>
          <w:rFonts w:ascii="Arial" w:eastAsia="Arial" w:hAnsi="Arial" w:cs="Arial"/>
        </w:rPr>
        <w:t xml:space="preserve"> </w:t>
      </w:r>
    </w:p>
    <w:p w14:paraId="27662D44" w14:textId="3705A5DC" w:rsidR="008C3677" w:rsidRPr="00C77508" w:rsidRDefault="008C3677" w:rsidP="00C77508">
      <w:pPr>
        <w:autoSpaceDE w:val="0"/>
        <w:autoSpaceDN w:val="0"/>
        <w:adjustRightInd w:val="0"/>
        <w:spacing w:after="0" w:line="240" w:lineRule="auto"/>
        <w:jc w:val="both"/>
        <w:rPr>
          <w:rFonts w:ascii="Arial" w:eastAsia="Arial" w:hAnsi="Arial" w:cs="Arial"/>
          <w:u w:val="single"/>
        </w:rPr>
      </w:pPr>
      <w:r w:rsidRPr="00C77508">
        <w:rPr>
          <w:rFonts w:ascii="Arial" w:eastAsia="Arial" w:hAnsi="Arial" w:cs="Arial"/>
        </w:rPr>
        <w:t xml:space="preserve">En caso de presentarse indisponibilidad del sistema, los proponentes e interesados en el proceso, deberán aplicar la “Guía de Indisponibilidad” que se utiliza para estos casos, la cual encuentra en el sitio de soporte de Colombia Compra Eficiente:  </w:t>
      </w:r>
      <w:hyperlink r:id="rId11">
        <w:r w:rsidRPr="00C77508">
          <w:rPr>
            <w:rFonts w:ascii="Arial" w:eastAsia="Arial" w:hAnsi="Arial" w:cs="Arial"/>
            <w:u w:val="single"/>
          </w:rPr>
          <w:t>https://www.colombiacompra.gov.co/soporte/indisponibilidad-en-las-plataformas</w:t>
        </w:r>
      </w:hyperlink>
      <w:r w:rsidRPr="00C77508">
        <w:rPr>
          <w:rFonts w:ascii="Arial" w:eastAsia="Arial" w:hAnsi="Arial" w:cs="Arial"/>
          <w:u w:val="single"/>
        </w:rPr>
        <w:t>.</w:t>
      </w:r>
    </w:p>
    <w:p w14:paraId="7F7205B7" w14:textId="77777777" w:rsidR="0014158D" w:rsidRPr="00C77508" w:rsidRDefault="0014158D" w:rsidP="00C77508">
      <w:pPr>
        <w:autoSpaceDE w:val="0"/>
        <w:autoSpaceDN w:val="0"/>
        <w:adjustRightInd w:val="0"/>
        <w:spacing w:after="0" w:line="240" w:lineRule="auto"/>
        <w:jc w:val="both"/>
        <w:rPr>
          <w:rFonts w:ascii="Arial" w:hAnsi="Arial" w:cs="Arial"/>
          <w:b/>
          <w:color w:val="000000"/>
          <w:lang w:val="es-ES_tradnl"/>
        </w:rPr>
      </w:pPr>
    </w:p>
    <w:p w14:paraId="13DD3CC3" w14:textId="789F697A" w:rsidR="00F877E3" w:rsidRPr="00C77508" w:rsidRDefault="00677941">
      <w:pPr>
        <w:pStyle w:val="Prrafodelista"/>
        <w:numPr>
          <w:ilvl w:val="1"/>
          <w:numId w:val="18"/>
        </w:numPr>
        <w:autoSpaceDE w:val="0"/>
        <w:autoSpaceDN w:val="0"/>
        <w:adjustRightInd w:val="0"/>
        <w:spacing w:after="0" w:line="240" w:lineRule="auto"/>
        <w:jc w:val="both"/>
        <w:rPr>
          <w:rFonts w:ascii="Arial" w:hAnsi="Arial" w:cs="Arial"/>
          <w:b/>
          <w:color w:val="000000"/>
          <w:lang w:val="es-ES_tradnl"/>
        </w:rPr>
      </w:pPr>
      <w:r w:rsidRPr="00C77508">
        <w:rPr>
          <w:rFonts w:ascii="Arial" w:hAnsi="Arial" w:cs="Arial"/>
          <w:b/>
          <w:color w:val="000000"/>
          <w:lang w:val="es-ES_tradnl"/>
        </w:rPr>
        <w:t>COSTOS DERIVADOS DE PARTICIPAR EN EL PROCESO DE CONTRATACIÓN</w:t>
      </w:r>
    </w:p>
    <w:p w14:paraId="2970D072" w14:textId="77777777" w:rsidR="00677941" w:rsidRPr="00C77508" w:rsidRDefault="00677941" w:rsidP="00C77508">
      <w:pPr>
        <w:autoSpaceDE w:val="0"/>
        <w:autoSpaceDN w:val="0"/>
        <w:adjustRightInd w:val="0"/>
        <w:spacing w:after="0" w:line="240" w:lineRule="auto"/>
        <w:jc w:val="both"/>
        <w:rPr>
          <w:rFonts w:ascii="Arial" w:hAnsi="Arial" w:cs="Arial"/>
          <w:color w:val="000000"/>
          <w:lang w:val="es-ES_tradnl"/>
        </w:rPr>
      </w:pPr>
    </w:p>
    <w:p w14:paraId="67F96374" w14:textId="77777777" w:rsidR="00677941" w:rsidRPr="00C77508" w:rsidRDefault="004A56DF" w:rsidP="00C77508">
      <w:pPr>
        <w:autoSpaceDE w:val="0"/>
        <w:autoSpaceDN w:val="0"/>
        <w:adjustRightInd w:val="0"/>
        <w:spacing w:after="0" w:line="240" w:lineRule="auto"/>
        <w:jc w:val="both"/>
        <w:rPr>
          <w:rFonts w:ascii="Arial" w:hAnsi="Arial" w:cs="Arial"/>
          <w:color w:val="000000"/>
          <w:lang w:val="es-ES_tradnl"/>
        </w:rPr>
      </w:pPr>
      <w:r w:rsidRPr="00C77508">
        <w:rPr>
          <w:rFonts w:ascii="Arial" w:hAnsi="Arial" w:cs="Arial"/>
          <w:color w:val="000000"/>
          <w:lang w:val="es-ES_tradnl"/>
        </w:rPr>
        <w:t>Los costos y gastos en que los interesados incurran con ocasión del análisis de los Documentos del Proceso, la presentación de observaciones, la preparación y presentación de las Ofertas, la presentación de observaciones a las mismas, la asistencia a audiencias públicas y cualquier otro costo o gasto relacionado con la participación en el Proceso de Contratación estará a cargo exclusivo de los interesados y Proponentes.</w:t>
      </w:r>
    </w:p>
    <w:p w14:paraId="65694243" w14:textId="77777777" w:rsidR="008258EC" w:rsidRPr="00C77508" w:rsidRDefault="008258EC" w:rsidP="00C77508">
      <w:pPr>
        <w:autoSpaceDE w:val="0"/>
        <w:autoSpaceDN w:val="0"/>
        <w:adjustRightInd w:val="0"/>
        <w:spacing w:after="0" w:line="240" w:lineRule="auto"/>
        <w:jc w:val="both"/>
        <w:rPr>
          <w:rFonts w:ascii="Arial" w:hAnsi="Arial" w:cs="Arial"/>
          <w:color w:val="000000"/>
          <w:lang w:val="es-ES_tradnl"/>
        </w:rPr>
      </w:pPr>
    </w:p>
    <w:p w14:paraId="121FFE7A" w14:textId="77777777" w:rsidR="008258EC" w:rsidRPr="00C77508" w:rsidRDefault="008258EC">
      <w:pPr>
        <w:pStyle w:val="Prrafodelista"/>
        <w:numPr>
          <w:ilvl w:val="1"/>
          <w:numId w:val="18"/>
        </w:numPr>
        <w:autoSpaceDE w:val="0"/>
        <w:autoSpaceDN w:val="0"/>
        <w:adjustRightInd w:val="0"/>
        <w:spacing w:after="0" w:line="240" w:lineRule="auto"/>
        <w:jc w:val="both"/>
        <w:rPr>
          <w:rFonts w:ascii="Arial" w:hAnsi="Arial" w:cs="Arial"/>
          <w:b/>
          <w:color w:val="000000"/>
          <w:lang w:val="es-ES_tradnl"/>
        </w:rPr>
      </w:pPr>
      <w:r w:rsidRPr="00C77508">
        <w:rPr>
          <w:rFonts w:ascii="Arial" w:hAnsi="Arial" w:cs="Arial"/>
          <w:b/>
          <w:color w:val="000000"/>
          <w:lang w:val="es-ES_tradnl"/>
        </w:rPr>
        <w:t>IDIOMA</w:t>
      </w:r>
    </w:p>
    <w:p w14:paraId="707244A4" w14:textId="77777777" w:rsidR="008258EC" w:rsidRPr="00C77508" w:rsidRDefault="008258EC" w:rsidP="00C77508">
      <w:pPr>
        <w:autoSpaceDE w:val="0"/>
        <w:autoSpaceDN w:val="0"/>
        <w:adjustRightInd w:val="0"/>
        <w:spacing w:after="0" w:line="240" w:lineRule="auto"/>
        <w:jc w:val="both"/>
        <w:rPr>
          <w:rFonts w:ascii="Arial" w:hAnsi="Arial" w:cs="Arial"/>
          <w:color w:val="000000"/>
          <w:lang w:val="es-ES_tradnl"/>
        </w:rPr>
      </w:pPr>
    </w:p>
    <w:p w14:paraId="6AC03BDD" w14:textId="77777777" w:rsidR="00750CEE" w:rsidRPr="00C77508" w:rsidRDefault="008258EC" w:rsidP="00C77508">
      <w:pPr>
        <w:autoSpaceDE w:val="0"/>
        <w:autoSpaceDN w:val="0"/>
        <w:adjustRightInd w:val="0"/>
        <w:spacing w:after="0" w:line="240" w:lineRule="auto"/>
        <w:jc w:val="both"/>
        <w:rPr>
          <w:rFonts w:ascii="Arial" w:hAnsi="Arial" w:cs="Arial"/>
          <w:color w:val="000000"/>
          <w:lang w:val="es-ES_tradnl"/>
        </w:rPr>
      </w:pPr>
      <w:r w:rsidRPr="00C77508">
        <w:rPr>
          <w:rFonts w:ascii="Arial" w:hAnsi="Arial" w:cs="Arial"/>
          <w:color w:val="000000"/>
          <w:lang w:val="es-ES_tradnl"/>
        </w:rPr>
        <w:t>Los documentos y las comunicaciones entregadas, enviadas o expedidas por los Proponentes o por terceros para efectos del Proceso de Contratación, o para ser tenidos en cuenta en el mismo, deben ser otorgados en castellano. La Oferta y sus anexos deben ser presentados en</w:t>
      </w:r>
      <w:r w:rsidR="00750CEE" w:rsidRPr="00C77508">
        <w:rPr>
          <w:rFonts w:ascii="Arial" w:hAnsi="Arial" w:cs="Arial"/>
          <w:color w:val="000000"/>
          <w:lang w:val="es-ES_tradnl"/>
        </w:rPr>
        <w:t xml:space="preserve"> </w:t>
      </w:r>
    </w:p>
    <w:p w14:paraId="6BC589E3" w14:textId="77777777" w:rsidR="008258EC" w:rsidRPr="00C77508" w:rsidRDefault="008258EC" w:rsidP="00C77508">
      <w:pPr>
        <w:autoSpaceDE w:val="0"/>
        <w:autoSpaceDN w:val="0"/>
        <w:adjustRightInd w:val="0"/>
        <w:spacing w:after="0" w:line="240" w:lineRule="auto"/>
        <w:jc w:val="both"/>
        <w:rPr>
          <w:rFonts w:ascii="Arial" w:hAnsi="Arial" w:cs="Arial"/>
          <w:color w:val="000000"/>
          <w:lang w:val="es-ES_tradnl"/>
        </w:rPr>
      </w:pPr>
      <w:r w:rsidRPr="00C77508">
        <w:rPr>
          <w:rFonts w:ascii="Arial" w:hAnsi="Arial" w:cs="Arial"/>
          <w:color w:val="000000"/>
          <w:lang w:val="es-ES_tradnl"/>
        </w:rPr>
        <w:t xml:space="preserve">castellano. Los documentos con los cuales los Proponentes acrediten los requisitos habilitantes que estén en una lengua extranjera, deben ser traducidos al castellano y presentarse junto con su original otorgado en lengua extranjera. Para firmar el contrato, el Proponente que resulte adjudicatario debe presentar la traducción oficial al castellano de los documentos presentados </w:t>
      </w:r>
      <w:r w:rsidRPr="00C77508">
        <w:rPr>
          <w:rFonts w:ascii="Arial" w:hAnsi="Arial" w:cs="Arial"/>
          <w:color w:val="000000"/>
          <w:lang w:val="es-ES_tradnl"/>
        </w:rPr>
        <w:lastRenderedPageBreak/>
        <w:t xml:space="preserve">por escrito en idioma extranjero, la cual deberá ser oficial en los términos del artículo 251 del Código General del Proceso, cumpliendo el trámite de Apostilla o </w:t>
      </w:r>
      <w:proofErr w:type="spellStart"/>
      <w:r w:rsidRPr="00C77508">
        <w:rPr>
          <w:rFonts w:ascii="Arial" w:hAnsi="Arial" w:cs="Arial"/>
          <w:color w:val="000000"/>
          <w:lang w:val="es-ES_tradnl"/>
        </w:rPr>
        <w:t>consularización</w:t>
      </w:r>
      <w:proofErr w:type="spellEnd"/>
      <w:r w:rsidRPr="00C77508">
        <w:rPr>
          <w:rFonts w:ascii="Arial" w:hAnsi="Arial" w:cs="Arial"/>
          <w:color w:val="000000"/>
          <w:lang w:val="es-ES_tradnl"/>
        </w:rPr>
        <w:t>.</w:t>
      </w:r>
    </w:p>
    <w:p w14:paraId="1447CC4B" w14:textId="77777777" w:rsidR="0027513B" w:rsidRPr="00C77508" w:rsidRDefault="0027513B" w:rsidP="00C77508">
      <w:pPr>
        <w:autoSpaceDE w:val="0"/>
        <w:autoSpaceDN w:val="0"/>
        <w:adjustRightInd w:val="0"/>
        <w:spacing w:after="0" w:line="240" w:lineRule="auto"/>
        <w:jc w:val="both"/>
        <w:rPr>
          <w:rFonts w:ascii="Arial" w:hAnsi="Arial" w:cs="Arial"/>
          <w:color w:val="000000"/>
          <w:lang w:val="es-ES_tradnl"/>
        </w:rPr>
      </w:pPr>
    </w:p>
    <w:p w14:paraId="2175126B" w14:textId="16CEF68E" w:rsidR="008258EC" w:rsidRPr="00C77508" w:rsidRDefault="008258EC">
      <w:pPr>
        <w:pStyle w:val="Prrafodelista"/>
        <w:numPr>
          <w:ilvl w:val="1"/>
          <w:numId w:val="18"/>
        </w:numPr>
        <w:autoSpaceDE w:val="0"/>
        <w:autoSpaceDN w:val="0"/>
        <w:adjustRightInd w:val="0"/>
        <w:spacing w:after="0" w:line="240" w:lineRule="auto"/>
        <w:jc w:val="both"/>
        <w:rPr>
          <w:rFonts w:ascii="Arial" w:hAnsi="Arial" w:cs="Arial"/>
          <w:b/>
          <w:color w:val="000000"/>
          <w:lang w:val="es-ES_tradnl"/>
        </w:rPr>
      </w:pPr>
      <w:r w:rsidRPr="00C77508">
        <w:rPr>
          <w:rFonts w:ascii="Arial" w:hAnsi="Arial" w:cs="Arial"/>
          <w:b/>
          <w:color w:val="000000"/>
          <w:lang w:val="es-ES_tradnl"/>
        </w:rPr>
        <w:t>LEGALIZACIÓN DE DOCUMENTOS OTORGADOS EN EL EXTERIOR</w:t>
      </w:r>
    </w:p>
    <w:p w14:paraId="23505D0D" w14:textId="77777777" w:rsidR="008258EC" w:rsidRPr="00C77508" w:rsidRDefault="008258EC" w:rsidP="00C77508">
      <w:pPr>
        <w:autoSpaceDE w:val="0"/>
        <w:autoSpaceDN w:val="0"/>
        <w:adjustRightInd w:val="0"/>
        <w:spacing w:after="0" w:line="240" w:lineRule="auto"/>
        <w:jc w:val="both"/>
        <w:rPr>
          <w:rFonts w:ascii="Arial" w:hAnsi="Arial" w:cs="Arial"/>
          <w:color w:val="000000"/>
          <w:lang w:val="es-ES_tradnl"/>
        </w:rPr>
      </w:pPr>
    </w:p>
    <w:p w14:paraId="5D0E8ED1" w14:textId="77777777" w:rsidR="007C33A2" w:rsidRPr="00C77508" w:rsidRDefault="007C33A2" w:rsidP="00C77508">
      <w:pPr>
        <w:autoSpaceDE w:val="0"/>
        <w:autoSpaceDN w:val="0"/>
        <w:adjustRightInd w:val="0"/>
        <w:spacing w:after="0" w:line="240" w:lineRule="auto"/>
        <w:jc w:val="both"/>
        <w:rPr>
          <w:rFonts w:ascii="Arial" w:hAnsi="Arial" w:cs="Arial"/>
          <w:lang w:val="es-ES_tradnl"/>
        </w:rPr>
      </w:pPr>
      <w:r w:rsidRPr="00C77508">
        <w:rPr>
          <w:rFonts w:ascii="Arial" w:hAnsi="Arial" w:cs="Arial"/>
          <w:lang w:val="es-ES_tradnl"/>
        </w:rPr>
        <w:t xml:space="preserve">Los documentos otorgados en el exterior deberán presentarse legalizados o apostillados en la forma prevista en las normas vigentes sobre la materia, en especial en los artículos 74 y 251 del Código General del Proceso, artículo 480 del Código de Comercio, y en la Resolución 2201 del 22 de julio de 1997, proferida por el Ministerio de Relaciones Exteriores de Colombia y la Circular Externa No. 17 de fecha 11 de febrero de 2015. </w:t>
      </w:r>
    </w:p>
    <w:p w14:paraId="1289D2A0" w14:textId="77777777" w:rsidR="007C33A2" w:rsidRPr="00C77508" w:rsidRDefault="007C33A2" w:rsidP="00C77508">
      <w:pPr>
        <w:autoSpaceDE w:val="0"/>
        <w:autoSpaceDN w:val="0"/>
        <w:adjustRightInd w:val="0"/>
        <w:spacing w:after="0" w:line="240" w:lineRule="auto"/>
        <w:jc w:val="both"/>
        <w:rPr>
          <w:rFonts w:ascii="Arial" w:hAnsi="Arial" w:cs="Arial"/>
          <w:lang w:val="es-ES_tradnl"/>
        </w:rPr>
      </w:pPr>
    </w:p>
    <w:p w14:paraId="4C6210C7" w14:textId="77777777" w:rsidR="007C33A2" w:rsidRPr="00C77508" w:rsidRDefault="007C33A2" w:rsidP="00C77508">
      <w:pPr>
        <w:autoSpaceDE w:val="0"/>
        <w:autoSpaceDN w:val="0"/>
        <w:adjustRightInd w:val="0"/>
        <w:spacing w:after="0" w:line="240" w:lineRule="auto"/>
        <w:jc w:val="both"/>
        <w:rPr>
          <w:rFonts w:ascii="Arial" w:hAnsi="Arial" w:cs="Arial"/>
          <w:lang w:val="es-ES_tradnl"/>
        </w:rPr>
      </w:pPr>
      <w:proofErr w:type="spellStart"/>
      <w:r w:rsidRPr="00C77508">
        <w:rPr>
          <w:rFonts w:ascii="Arial" w:hAnsi="Arial" w:cs="Arial"/>
          <w:lang w:val="es-ES_tradnl"/>
        </w:rPr>
        <w:t>Consularización</w:t>
      </w:r>
      <w:proofErr w:type="spellEnd"/>
      <w:r w:rsidRPr="00C77508">
        <w:rPr>
          <w:rFonts w:ascii="Arial" w:hAnsi="Arial" w:cs="Arial"/>
          <w:lang w:val="es-ES_tradnl"/>
        </w:rPr>
        <w:t xml:space="preserve">: Según lo previsto por el Artículo 480 del Código de Comercio, los documentos otorgados en el exterior se autenticarán por los funcionarios competentes para ello en el respectivo país, y la firma de tales funcionarios lo será a su vez por el cónsul colombiano o, a falta de éste, por el de una nación amiga, sin perjuicio de lo establecido en convenios internacionales sobre el régimen de los poderes. </w:t>
      </w:r>
    </w:p>
    <w:p w14:paraId="692A7529" w14:textId="77777777" w:rsidR="007C33A2" w:rsidRPr="00C77508" w:rsidRDefault="007C33A2" w:rsidP="00C77508">
      <w:pPr>
        <w:autoSpaceDE w:val="0"/>
        <w:autoSpaceDN w:val="0"/>
        <w:adjustRightInd w:val="0"/>
        <w:spacing w:after="0" w:line="240" w:lineRule="auto"/>
        <w:jc w:val="both"/>
        <w:rPr>
          <w:rFonts w:ascii="Arial" w:hAnsi="Arial" w:cs="Arial"/>
          <w:lang w:val="es-ES_tradnl"/>
        </w:rPr>
      </w:pPr>
    </w:p>
    <w:p w14:paraId="1CDDA20E" w14:textId="77777777" w:rsidR="007C33A2" w:rsidRPr="00C77508" w:rsidRDefault="007C33A2" w:rsidP="00C77508">
      <w:pPr>
        <w:autoSpaceDE w:val="0"/>
        <w:autoSpaceDN w:val="0"/>
        <w:adjustRightInd w:val="0"/>
        <w:spacing w:after="0" w:line="240" w:lineRule="auto"/>
        <w:jc w:val="both"/>
        <w:rPr>
          <w:rFonts w:ascii="Arial" w:hAnsi="Arial" w:cs="Arial"/>
          <w:lang w:val="es-ES_tradnl"/>
        </w:rPr>
      </w:pPr>
      <w:r w:rsidRPr="00C77508">
        <w:rPr>
          <w:rFonts w:ascii="Arial" w:hAnsi="Arial" w:cs="Arial"/>
          <w:lang w:val="es-ES_tradnl"/>
        </w:rPr>
        <w:t xml:space="preserve">Tratándose de sociedades, expresa además el citado artículo del Código de Comercio que “al autenticar los documentos a que se refiere este artículo, los cónsules harán constar que existe la sociedad y ejerce su objeto conforme a las leyes del respectivo país”. Surtido el trámite, estos documentos deben ser presentados ante el Ministerio de Relaciones Exteriores de Colombia para la correspondiente legalización de la firma del cónsul y demás trámites pertinentes. </w:t>
      </w:r>
    </w:p>
    <w:p w14:paraId="7D9EA5BC" w14:textId="77777777" w:rsidR="007C33A2" w:rsidRPr="00C77508" w:rsidRDefault="007C33A2" w:rsidP="00C77508">
      <w:pPr>
        <w:autoSpaceDE w:val="0"/>
        <w:autoSpaceDN w:val="0"/>
        <w:adjustRightInd w:val="0"/>
        <w:spacing w:after="0" w:line="240" w:lineRule="auto"/>
        <w:jc w:val="both"/>
        <w:rPr>
          <w:rFonts w:ascii="Arial" w:hAnsi="Arial" w:cs="Arial"/>
          <w:lang w:val="es-ES_tradnl"/>
        </w:rPr>
      </w:pPr>
    </w:p>
    <w:p w14:paraId="4A491568" w14:textId="77777777" w:rsidR="007C33A2" w:rsidRPr="00C77508" w:rsidRDefault="007C33A2" w:rsidP="00C77508">
      <w:pPr>
        <w:autoSpaceDE w:val="0"/>
        <w:autoSpaceDN w:val="0"/>
        <w:adjustRightInd w:val="0"/>
        <w:spacing w:after="0" w:line="240" w:lineRule="auto"/>
        <w:jc w:val="both"/>
        <w:rPr>
          <w:rFonts w:ascii="Arial" w:hAnsi="Arial" w:cs="Arial"/>
          <w:lang w:val="es-ES_tradnl"/>
        </w:rPr>
      </w:pPr>
      <w:r w:rsidRPr="00C77508">
        <w:rPr>
          <w:rFonts w:ascii="Arial" w:hAnsi="Arial" w:cs="Arial"/>
          <w:lang w:val="es-ES_tradnl"/>
        </w:rPr>
        <w:t xml:space="preserve">Apostilla: Cuando se trate de documentos de naturaleza pública otorgados en el exterior, de conformidad con lo previsto en la Ley 455 de 1998, no se requerirá del trámite de </w:t>
      </w:r>
      <w:proofErr w:type="spellStart"/>
      <w:r w:rsidRPr="00C77508">
        <w:rPr>
          <w:rFonts w:ascii="Arial" w:hAnsi="Arial" w:cs="Arial"/>
          <w:lang w:val="es-ES_tradnl"/>
        </w:rPr>
        <w:t>consularización</w:t>
      </w:r>
      <w:proofErr w:type="spellEnd"/>
      <w:r w:rsidRPr="00C77508">
        <w:rPr>
          <w:rFonts w:ascii="Arial" w:hAnsi="Arial" w:cs="Arial"/>
          <w:lang w:val="es-ES_tradnl"/>
        </w:rPr>
        <w:t xml:space="preserve"> señalado, siempre que provengan de uno de los países signatarios de la Convención de La Haya del 5 de octubre de 1961, sobre abolición del requisito de legalización para documentos públicos extranjeros, aprobada por la Ley 455 de 1998. En este caso solo será exigible la apostille, trámite que consiste en el certificado mediante el cual se avala la autenticidad de la firma y el título a que ha actuado la persona firmante del documento y que se surte ante la autoridad competente en el país de origen. </w:t>
      </w:r>
    </w:p>
    <w:p w14:paraId="70C71736" w14:textId="77777777" w:rsidR="007C33A2" w:rsidRPr="00C77508" w:rsidRDefault="007C33A2" w:rsidP="00C77508">
      <w:pPr>
        <w:autoSpaceDE w:val="0"/>
        <w:autoSpaceDN w:val="0"/>
        <w:adjustRightInd w:val="0"/>
        <w:spacing w:after="0" w:line="240" w:lineRule="auto"/>
        <w:jc w:val="both"/>
        <w:rPr>
          <w:rFonts w:ascii="Arial" w:hAnsi="Arial" w:cs="Arial"/>
          <w:lang w:val="es-ES_tradnl"/>
        </w:rPr>
      </w:pPr>
    </w:p>
    <w:p w14:paraId="20D26A0E" w14:textId="77777777" w:rsidR="007C33A2" w:rsidRPr="00C77508" w:rsidRDefault="007C33A2" w:rsidP="00C77508">
      <w:pPr>
        <w:autoSpaceDE w:val="0"/>
        <w:autoSpaceDN w:val="0"/>
        <w:adjustRightInd w:val="0"/>
        <w:spacing w:after="0" w:line="240" w:lineRule="auto"/>
        <w:jc w:val="both"/>
        <w:rPr>
          <w:rFonts w:ascii="Arial" w:hAnsi="Arial" w:cs="Arial"/>
          <w:lang w:val="es-ES_tradnl"/>
        </w:rPr>
      </w:pPr>
      <w:r w:rsidRPr="00C77508">
        <w:rPr>
          <w:rFonts w:ascii="Arial" w:hAnsi="Arial" w:cs="Arial"/>
          <w:lang w:val="es-ES_tradnl"/>
        </w:rPr>
        <w:t xml:space="preserve">Los documentos otorgados en el exterior que no estén en idioma </w:t>
      </w:r>
      <w:proofErr w:type="gramStart"/>
      <w:r w:rsidRPr="00C77508">
        <w:rPr>
          <w:rFonts w:ascii="Arial" w:hAnsi="Arial" w:cs="Arial"/>
          <w:lang w:val="es-ES_tradnl"/>
        </w:rPr>
        <w:t>Español</w:t>
      </w:r>
      <w:proofErr w:type="gramEnd"/>
      <w:r w:rsidRPr="00C77508">
        <w:rPr>
          <w:rFonts w:ascii="Arial" w:hAnsi="Arial" w:cs="Arial"/>
          <w:lang w:val="es-ES_tradnl"/>
        </w:rPr>
        <w:t xml:space="preserve"> proveniente de países signatarios de la convención de La Haya, deberán ser presentados acompañados de una traducción a este idioma, la cual deberá ser oficial en los términos del artículo 251 del Código General del Proceso, cumpliendo el trámite del Apostille. </w:t>
      </w:r>
    </w:p>
    <w:p w14:paraId="433B633E" w14:textId="77777777" w:rsidR="007C33A2" w:rsidRPr="00C77508" w:rsidRDefault="007C33A2" w:rsidP="00C77508">
      <w:pPr>
        <w:autoSpaceDE w:val="0"/>
        <w:autoSpaceDN w:val="0"/>
        <w:adjustRightInd w:val="0"/>
        <w:spacing w:after="0" w:line="240" w:lineRule="auto"/>
        <w:jc w:val="both"/>
        <w:rPr>
          <w:rFonts w:ascii="Arial" w:hAnsi="Arial" w:cs="Arial"/>
          <w:lang w:val="es-ES_tradnl"/>
        </w:rPr>
      </w:pPr>
    </w:p>
    <w:p w14:paraId="585B184A" w14:textId="11DF4FE5" w:rsidR="00F62DBE" w:rsidRPr="00C77508" w:rsidRDefault="007C33A2" w:rsidP="00C77508">
      <w:pPr>
        <w:autoSpaceDE w:val="0"/>
        <w:autoSpaceDN w:val="0"/>
        <w:adjustRightInd w:val="0"/>
        <w:spacing w:after="0" w:line="240" w:lineRule="auto"/>
        <w:jc w:val="both"/>
        <w:rPr>
          <w:rFonts w:ascii="Arial" w:hAnsi="Arial" w:cs="Arial"/>
          <w:lang w:val="es-ES_tradnl"/>
        </w:rPr>
      </w:pPr>
      <w:r w:rsidRPr="00C77508">
        <w:rPr>
          <w:rFonts w:ascii="Arial" w:hAnsi="Arial" w:cs="Arial"/>
          <w:lang w:val="es-ES_tradnl"/>
        </w:rPr>
        <w:t xml:space="preserve">Los documentos otorgados en el exterior que no estén en idioma </w:t>
      </w:r>
      <w:proofErr w:type="gramStart"/>
      <w:r w:rsidRPr="00C77508">
        <w:rPr>
          <w:rFonts w:ascii="Arial" w:hAnsi="Arial" w:cs="Arial"/>
          <w:lang w:val="es-ES_tradnl"/>
        </w:rPr>
        <w:t>Español</w:t>
      </w:r>
      <w:proofErr w:type="gramEnd"/>
      <w:r w:rsidRPr="00C77508">
        <w:rPr>
          <w:rFonts w:ascii="Arial" w:hAnsi="Arial" w:cs="Arial"/>
          <w:lang w:val="es-ES_tradnl"/>
        </w:rPr>
        <w:t xml:space="preserve"> y que provengan de países NO signatarios de la Convención de La Haya deberán presentarse acompañado de una traducción oficial a este idioma, en los términos del artículo 251 del Código General del Proceso </w:t>
      </w:r>
      <w:r w:rsidR="00077BF0" w:rsidRPr="00C77508">
        <w:rPr>
          <w:rFonts w:ascii="Arial" w:hAnsi="Arial" w:cs="Arial"/>
          <w:lang w:val="es-ES_tradnl"/>
        </w:rPr>
        <w:t>en caso de que</w:t>
      </w:r>
      <w:r w:rsidRPr="00C77508">
        <w:rPr>
          <w:rFonts w:ascii="Arial" w:hAnsi="Arial" w:cs="Arial"/>
          <w:lang w:val="es-ES_tradnl"/>
        </w:rPr>
        <w:t xml:space="preserve"> el proponente resulte adjudicatario.</w:t>
      </w:r>
    </w:p>
    <w:p w14:paraId="39BFB5C3" w14:textId="77777777" w:rsidR="008258EC" w:rsidRPr="00C77508" w:rsidRDefault="008258EC" w:rsidP="00C77508">
      <w:pPr>
        <w:autoSpaceDE w:val="0"/>
        <w:autoSpaceDN w:val="0"/>
        <w:adjustRightInd w:val="0"/>
        <w:spacing w:after="0" w:line="240" w:lineRule="auto"/>
        <w:jc w:val="both"/>
        <w:rPr>
          <w:rFonts w:ascii="Arial" w:hAnsi="Arial" w:cs="Arial"/>
          <w:color w:val="000000"/>
          <w:lang w:val="es-ES_tradnl"/>
        </w:rPr>
      </w:pPr>
    </w:p>
    <w:p w14:paraId="0AACBC61" w14:textId="77777777" w:rsidR="00607368" w:rsidRPr="00C77508" w:rsidRDefault="00607368">
      <w:pPr>
        <w:pStyle w:val="Prrafodelista"/>
        <w:numPr>
          <w:ilvl w:val="1"/>
          <w:numId w:val="18"/>
        </w:numPr>
        <w:autoSpaceDE w:val="0"/>
        <w:autoSpaceDN w:val="0"/>
        <w:adjustRightInd w:val="0"/>
        <w:spacing w:after="0" w:line="240" w:lineRule="auto"/>
        <w:jc w:val="both"/>
        <w:outlineLvl w:val="1"/>
        <w:rPr>
          <w:rFonts w:ascii="Arial" w:hAnsi="Arial" w:cs="Arial"/>
          <w:b/>
          <w:bCs/>
          <w:color w:val="000000"/>
          <w:lang w:val="es-ES_tradnl"/>
        </w:rPr>
      </w:pPr>
      <w:bookmarkStart w:id="4" w:name="_Toc127863196"/>
      <w:r w:rsidRPr="00C77508">
        <w:rPr>
          <w:rFonts w:ascii="Arial" w:hAnsi="Arial" w:cs="Arial"/>
          <w:b/>
          <w:bCs/>
          <w:color w:val="000000"/>
          <w:lang w:val="es-ES_tradnl"/>
        </w:rPr>
        <w:t>INTERPRETACIÓN Y ACEPTACIÓN DEL PLIEGO DE CONDICIONES</w:t>
      </w:r>
      <w:bookmarkEnd w:id="4"/>
    </w:p>
    <w:p w14:paraId="1FC3941B" w14:textId="77777777" w:rsidR="00607368" w:rsidRPr="00C77508" w:rsidRDefault="00607368" w:rsidP="00C77508">
      <w:pPr>
        <w:autoSpaceDE w:val="0"/>
        <w:autoSpaceDN w:val="0"/>
        <w:adjustRightInd w:val="0"/>
        <w:spacing w:after="0" w:line="240" w:lineRule="auto"/>
        <w:rPr>
          <w:rFonts w:ascii="Arial" w:hAnsi="Arial" w:cs="Arial"/>
          <w:b/>
          <w:bCs/>
          <w:color w:val="000000"/>
          <w:lang w:val="es-ES_tradnl"/>
        </w:rPr>
      </w:pPr>
    </w:p>
    <w:p w14:paraId="2D15927F" w14:textId="77777777" w:rsidR="00607368" w:rsidRPr="00C77508" w:rsidRDefault="00607368" w:rsidP="00C77508">
      <w:pPr>
        <w:autoSpaceDE w:val="0"/>
        <w:autoSpaceDN w:val="0"/>
        <w:adjustRightInd w:val="0"/>
        <w:spacing w:after="0" w:line="240" w:lineRule="auto"/>
        <w:jc w:val="both"/>
        <w:rPr>
          <w:rFonts w:ascii="Arial" w:hAnsi="Arial" w:cs="Arial"/>
          <w:color w:val="000000"/>
          <w:lang w:val="es-ES_tradnl"/>
        </w:rPr>
      </w:pPr>
      <w:r w:rsidRPr="00C77508">
        <w:rPr>
          <w:rFonts w:ascii="Arial" w:hAnsi="Arial" w:cs="Arial"/>
          <w:color w:val="000000"/>
          <w:lang w:val="es-ES_tradnl"/>
        </w:rPr>
        <w:t>Con la presentación de la oferta, el proponente manifiesta que estudió el Pliego de Condiciones y todos los documentos de</w:t>
      </w:r>
      <w:r w:rsidR="00F0621F" w:rsidRPr="00C77508">
        <w:rPr>
          <w:rFonts w:ascii="Arial" w:hAnsi="Arial" w:cs="Arial"/>
          <w:color w:val="000000"/>
          <w:lang w:val="es-ES_tradnl"/>
        </w:rPr>
        <w:t>l proceso</w:t>
      </w:r>
      <w:r w:rsidRPr="00C77508">
        <w:rPr>
          <w:rFonts w:ascii="Arial" w:hAnsi="Arial" w:cs="Arial"/>
          <w:color w:val="000000"/>
          <w:lang w:val="es-ES_tradnl"/>
        </w:rPr>
        <w:t>, que obtuvo las aclaraciones sobre las estipulaciones que haya considerado inciertas o dudosas, que conoce la naturaleza de los trabajos, su costo y su tiempo de ejecución, que formuló su oferta de manera libre, seria, precisa y coherente.</w:t>
      </w:r>
    </w:p>
    <w:p w14:paraId="2FA1DEF1" w14:textId="77777777" w:rsidR="00607368" w:rsidRPr="00C77508" w:rsidRDefault="00607368" w:rsidP="00C77508">
      <w:pPr>
        <w:autoSpaceDE w:val="0"/>
        <w:autoSpaceDN w:val="0"/>
        <w:adjustRightInd w:val="0"/>
        <w:spacing w:after="0" w:line="240" w:lineRule="auto"/>
        <w:jc w:val="both"/>
        <w:rPr>
          <w:rFonts w:ascii="Arial" w:hAnsi="Arial" w:cs="Arial"/>
          <w:color w:val="000000"/>
          <w:lang w:val="es-ES_tradnl"/>
        </w:rPr>
      </w:pPr>
    </w:p>
    <w:p w14:paraId="6FF27DFE" w14:textId="08926042" w:rsidR="00607368" w:rsidRPr="00C77508" w:rsidRDefault="00607368" w:rsidP="00C77508">
      <w:pPr>
        <w:autoSpaceDE w:val="0"/>
        <w:autoSpaceDN w:val="0"/>
        <w:adjustRightInd w:val="0"/>
        <w:spacing w:after="0" w:line="240" w:lineRule="auto"/>
        <w:jc w:val="both"/>
        <w:rPr>
          <w:rFonts w:ascii="Arial" w:hAnsi="Arial" w:cs="Arial"/>
          <w:color w:val="000000"/>
          <w:lang w:val="es-ES_tradnl"/>
        </w:rPr>
      </w:pPr>
      <w:r w:rsidRPr="00C77508">
        <w:rPr>
          <w:rFonts w:ascii="Arial" w:hAnsi="Arial" w:cs="Arial"/>
          <w:color w:val="000000"/>
          <w:lang w:val="es-ES_tradnl"/>
        </w:rPr>
        <w:t>Todos los documentos de</w:t>
      </w:r>
      <w:r w:rsidR="00F0621F" w:rsidRPr="00C77508">
        <w:rPr>
          <w:rFonts w:ascii="Arial" w:hAnsi="Arial" w:cs="Arial"/>
          <w:color w:val="000000"/>
          <w:lang w:val="es-ES_tradnl"/>
        </w:rPr>
        <w:t xml:space="preserve">l proceso </w:t>
      </w:r>
      <w:r w:rsidRPr="00C77508">
        <w:rPr>
          <w:rFonts w:ascii="Arial" w:hAnsi="Arial" w:cs="Arial"/>
          <w:color w:val="000000"/>
          <w:lang w:val="es-ES_tradnl"/>
        </w:rPr>
        <w:t xml:space="preserve">se complementan mutuamente, de tal manera que lo indicado en cada uno de ellos se entenderá como indicado en todos.  Las interpretaciones o deducciones que el proponente haga de lo establecido en este Pliego de </w:t>
      </w:r>
      <w:r w:rsidR="006F2E09" w:rsidRPr="00C77508">
        <w:rPr>
          <w:rFonts w:ascii="Arial" w:hAnsi="Arial" w:cs="Arial"/>
          <w:color w:val="000000"/>
          <w:lang w:val="es-ES_tradnl"/>
        </w:rPr>
        <w:t>Condiciones</w:t>
      </w:r>
      <w:r w:rsidRPr="00C77508">
        <w:rPr>
          <w:rFonts w:ascii="Arial" w:hAnsi="Arial" w:cs="Arial"/>
          <w:color w:val="000000"/>
          <w:lang w:val="es-ES_tradnl"/>
        </w:rPr>
        <w:t xml:space="preserve"> serán de su exclusiva responsabilidad.  En consecuencia, </w:t>
      </w:r>
      <w:r w:rsidR="00F0621F" w:rsidRPr="00C77508">
        <w:rPr>
          <w:rFonts w:ascii="Arial" w:hAnsi="Arial" w:cs="Arial"/>
          <w:color w:val="000000"/>
          <w:lang w:val="es-ES_tradnl"/>
        </w:rPr>
        <w:t>la Entidad</w:t>
      </w:r>
      <w:r w:rsidRPr="00C77508">
        <w:rPr>
          <w:rFonts w:ascii="Arial" w:hAnsi="Arial" w:cs="Arial"/>
          <w:color w:val="000000"/>
          <w:lang w:val="es-ES_tradnl"/>
        </w:rPr>
        <w:t xml:space="preserve"> no será responsable por descuidos, errores, omisiones, conjeturas, suposiciones, mala interpretación u otros hechos desfavorables en que incurra el proponente y que puedan incidir en la elaboración de su oferta.</w:t>
      </w:r>
    </w:p>
    <w:p w14:paraId="44D86D30" w14:textId="77777777" w:rsidR="000F2E5B" w:rsidRPr="00C77508" w:rsidRDefault="000F2E5B" w:rsidP="00C77508">
      <w:pPr>
        <w:autoSpaceDE w:val="0"/>
        <w:autoSpaceDN w:val="0"/>
        <w:adjustRightInd w:val="0"/>
        <w:spacing w:after="0" w:line="240" w:lineRule="auto"/>
        <w:jc w:val="both"/>
        <w:rPr>
          <w:rFonts w:ascii="Arial" w:hAnsi="Arial" w:cs="Arial"/>
          <w:color w:val="000000"/>
          <w:lang w:val="es-ES_tradnl"/>
        </w:rPr>
      </w:pPr>
    </w:p>
    <w:p w14:paraId="3DE1A447" w14:textId="77777777" w:rsidR="00607368" w:rsidRPr="00C77508" w:rsidRDefault="00607368" w:rsidP="00C77508">
      <w:pPr>
        <w:autoSpaceDE w:val="0"/>
        <w:autoSpaceDN w:val="0"/>
        <w:adjustRightInd w:val="0"/>
        <w:spacing w:after="0" w:line="240" w:lineRule="auto"/>
        <w:jc w:val="both"/>
        <w:rPr>
          <w:rFonts w:ascii="Arial" w:hAnsi="Arial" w:cs="Arial"/>
          <w:color w:val="000000"/>
          <w:lang w:val="es-ES_tradnl"/>
        </w:rPr>
      </w:pPr>
      <w:r w:rsidRPr="00C77508">
        <w:rPr>
          <w:rFonts w:ascii="Arial" w:hAnsi="Arial" w:cs="Arial"/>
          <w:color w:val="000000"/>
          <w:lang w:val="es-ES_tradnl"/>
        </w:rPr>
        <w:t>El hecho de que el proponente no se informe y documente debidamente sobre los detalles y condiciones bajo los cuales serán ejecutados los trabajos objeto de la presente licitación, no se considerará como excusa válida para la futura formulación de eventuales reclamaciones.</w:t>
      </w:r>
    </w:p>
    <w:p w14:paraId="14680978" w14:textId="77777777" w:rsidR="00750CEE" w:rsidRPr="00C77508" w:rsidRDefault="00750CEE" w:rsidP="00C77508">
      <w:pPr>
        <w:autoSpaceDE w:val="0"/>
        <w:autoSpaceDN w:val="0"/>
        <w:adjustRightInd w:val="0"/>
        <w:spacing w:after="0" w:line="240" w:lineRule="auto"/>
        <w:jc w:val="both"/>
        <w:rPr>
          <w:rFonts w:ascii="Arial" w:eastAsia="Batang" w:hAnsi="Arial" w:cs="Arial"/>
          <w:snapToGrid w:val="0"/>
          <w:lang w:val="es-ES_tradnl"/>
        </w:rPr>
      </w:pPr>
    </w:p>
    <w:p w14:paraId="763FF39E" w14:textId="77777777" w:rsidR="00946FBE" w:rsidRPr="00C77508" w:rsidRDefault="00946FBE">
      <w:pPr>
        <w:pStyle w:val="Prrafodelista"/>
        <w:numPr>
          <w:ilvl w:val="1"/>
          <w:numId w:val="18"/>
        </w:numPr>
        <w:autoSpaceDE w:val="0"/>
        <w:autoSpaceDN w:val="0"/>
        <w:adjustRightInd w:val="0"/>
        <w:spacing w:after="0" w:line="240" w:lineRule="auto"/>
        <w:jc w:val="both"/>
        <w:outlineLvl w:val="1"/>
        <w:rPr>
          <w:rFonts w:ascii="Arial" w:hAnsi="Arial" w:cs="Arial"/>
          <w:b/>
          <w:bCs/>
          <w:color w:val="000000"/>
          <w:lang w:val="es-ES_tradnl"/>
        </w:rPr>
      </w:pPr>
      <w:r w:rsidRPr="00C77508">
        <w:rPr>
          <w:rFonts w:ascii="Arial" w:hAnsi="Arial" w:cs="Arial"/>
          <w:b/>
          <w:bCs/>
          <w:color w:val="000000"/>
          <w:lang w:val="es-ES_tradnl"/>
        </w:rPr>
        <w:lastRenderedPageBreak/>
        <w:t>SOLICITUDES DE ACLARACIÓN DE PLIEGOS</w:t>
      </w:r>
    </w:p>
    <w:p w14:paraId="0E71E8FD" w14:textId="77777777" w:rsidR="004A3D7E" w:rsidRPr="00C77508" w:rsidRDefault="004A3D7E" w:rsidP="00C77508">
      <w:pPr>
        <w:autoSpaceDE w:val="0"/>
        <w:autoSpaceDN w:val="0"/>
        <w:adjustRightInd w:val="0"/>
        <w:spacing w:after="0" w:line="240" w:lineRule="auto"/>
        <w:jc w:val="both"/>
        <w:rPr>
          <w:rFonts w:ascii="Arial" w:hAnsi="Arial" w:cs="Arial"/>
          <w:color w:val="000000"/>
          <w:lang w:val="es-ES_tradnl"/>
        </w:rPr>
      </w:pPr>
    </w:p>
    <w:p w14:paraId="7D135969" w14:textId="77777777" w:rsidR="00B514F3" w:rsidRPr="00C77508" w:rsidRDefault="00B514F3" w:rsidP="00C77508">
      <w:pPr>
        <w:spacing w:after="0" w:line="240" w:lineRule="auto"/>
        <w:jc w:val="both"/>
        <w:rPr>
          <w:rFonts w:ascii="Arial" w:eastAsia="Arial" w:hAnsi="Arial" w:cs="Arial"/>
        </w:rPr>
      </w:pPr>
      <w:r w:rsidRPr="00C77508">
        <w:rPr>
          <w:rFonts w:ascii="Arial" w:eastAsia="Arial" w:hAnsi="Arial" w:cs="Arial"/>
        </w:rPr>
        <w:t>Toda consulta referente al proceso de selección debe formularse por escrito directamente en el aplicativo de “mensajes” y/o “observaciones al pliego de condiciones”, de la plataforma del SECOP II.  No se atenderán consultas personales, por correo electrónico, ni telefónicas. Las respectivas respuestas serán publicadas por el mismo medio.</w:t>
      </w:r>
    </w:p>
    <w:p w14:paraId="6A5A13D1" w14:textId="77777777" w:rsidR="00B514F3" w:rsidRPr="00C77508" w:rsidRDefault="00B514F3" w:rsidP="00C77508">
      <w:pPr>
        <w:spacing w:after="0" w:line="240" w:lineRule="auto"/>
        <w:jc w:val="both"/>
        <w:rPr>
          <w:rFonts w:ascii="Arial" w:eastAsia="Arial" w:hAnsi="Arial" w:cs="Arial"/>
        </w:rPr>
      </w:pPr>
    </w:p>
    <w:p w14:paraId="1CB730BD" w14:textId="77777777" w:rsidR="00B514F3" w:rsidRPr="00C77508" w:rsidRDefault="00B514F3" w:rsidP="00C77508">
      <w:pPr>
        <w:spacing w:after="0" w:line="240" w:lineRule="auto"/>
        <w:jc w:val="both"/>
        <w:rPr>
          <w:rFonts w:ascii="Arial" w:eastAsia="Arial" w:hAnsi="Arial" w:cs="Arial"/>
        </w:rPr>
      </w:pPr>
      <w:r w:rsidRPr="00C77508">
        <w:rPr>
          <w:rFonts w:ascii="Arial" w:eastAsia="Arial" w:hAnsi="Arial" w:cs="Arial"/>
        </w:rPr>
        <w:t>Dentro del plazo establecido en el cronograma, cualquier interesado podrá solicitar aclaraciones.</w:t>
      </w:r>
    </w:p>
    <w:p w14:paraId="3AD58725" w14:textId="77777777" w:rsidR="00B514F3" w:rsidRPr="00C77508" w:rsidRDefault="00B514F3" w:rsidP="00C77508">
      <w:pPr>
        <w:spacing w:after="0" w:line="240" w:lineRule="auto"/>
        <w:jc w:val="both"/>
        <w:rPr>
          <w:rFonts w:ascii="Arial" w:eastAsia="Arial" w:hAnsi="Arial" w:cs="Arial"/>
        </w:rPr>
      </w:pPr>
    </w:p>
    <w:p w14:paraId="602FBB6B" w14:textId="4BABEB3B" w:rsidR="00A20C2C" w:rsidRPr="00C77508" w:rsidRDefault="00B514F3" w:rsidP="00C77508">
      <w:pPr>
        <w:autoSpaceDE w:val="0"/>
        <w:autoSpaceDN w:val="0"/>
        <w:adjustRightInd w:val="0"/>
        <w:spacing w:after="0" w:line="240" w:lineRule="auto"/>
        <w:jc w:val="both"/>
        <w:rPr>
          <w:rFonts w:ascii="Arial" w:hAnsi="Arial" w:cs="Arial"/>
          <w:color w:val="000000"/>
          <w:lang w:val="es-ES_tradnl"/>
        </w:rPr>
      </w:pPr>
      <w:r w:rsidRPr="00C77508">
        <w:rPr>
          <w:rFonts w:ascii="Arial" w:eastAsia="Arial" w:hAnsi="Arial" w:cs="Arial"/>
        </w:rPr>
        <w:t>Las modificaciones o aclaraciones que se realicen sobre los documentos del proceso, que surjan como resultado de las observaciones formuladas, o de oficio por la Entidad, serán informadas mediante adendas o comunicados, que serán publicados en el SECOP, siendo estas, parte integral del presente documento y del proceso</w:t>
      </w:r>
      <w:r w:rsidR="00931347" w:rsidRPr="00C77508">
        <w:rPr>
          <w:rFonts w:ascii="Arial" w:hAnsi="Arial" w:cs="Arial"/>
          <w:color w:val="000000"/>
          <w:lang w:val="es-ES_tradnl"/>
        </w:rPr>
        <w:t>.</w:t>
      </w:r>
    </w:p>
    <w:p w14:paraId="319A4397" w14:textId="0C3B33F1" w:rsidR="007443E9" w:rsidRPr="00C77508" w:rsidRDefault="007443E9">
      <w:pPr>
        <w:pStyle w:val="Prrafodelista"/>
        <w:keepNext/>
        <w:numPr>
          <w:ilvl w:val="1"/>
          <w:numId w:val="18"/>
        </w:numPr>
        <w:spacing w:before="240" w:after="60" w:line="240" w:lineRule="auto"/>
        <w:outlineLvl w:val="1"/>
        <w:rPr>
          <w:rFonts w:ascii="Arial" w:eastAsia="Arial" w:hAnsi="Arial" w:cs="Arial"/>
          <w:b/>
          <w:bCs/>
          <w:color w:val="000000"/>
          <w:lang w:val="es-ES" w:eastAsia="es-ES"/>
        </w:rPr>
      </w:pPr>
      <w:bookmarkStart w:id="5" w:name="_Toc93343271"/>
      <w:r w:rsidRPr="00C77508">
        <w:rPr>
          <w:rFonts w:ascii="Arial" w:eastAsia="Arial" w:hAnsi="Arial" w:cs="Arial"/>
          <w:b/>
          <w:bCs/>
          <w:color w:val="000000"/>
          <w:lang w:val="es-ES" w:eastAsia="es-ES"/>
        </w:rPr>
        <w:t>CRONOGRAMA DEL PROCESO</w:t>
      </w:r>
      <w:bookmarkEnd w:id="5"/>
    </w:p>
    <w:p w14:paraId="061FCA5B" w14:textId="77777777" w:rsidR="007443E9" w:rsidRPr="00C77508" w:rsidRDefault="007443E9" w:rsidP="00C77508">
      <w:pPr>
        <w:spacing w:after="0" w:line="240" w:lineRule="auto"/>
        <w:rPr>
          <w:rFonts w:ascii="Arial" w:hAnsi="Arial" w:cs="Arial"/>
          <w:lang w:val="es-ES" w:eastAsia="es-ES"/>
        </w:rPr>
      </w:pPr>
    </w:p>
    <w:p w14:paraId="7222B357" w14:textId="64198CAC" w:rsidR="00A30D9B" w:rsidRPr="00C77508" w:rsidRDefault="007443E9" w:rsidP="00C77508">
      <w:pPr>
        <w:autoSpaceDE w:val="0"/>
        <w:autoSpaceDN w:val="0"/>
        <w:adjustRightInd w:val="0"/>
        <w:spacing w:after="0" w:line="240" w:lineRule="auto"/>
        <w:jc w:val="both"/>
        <w:rPr>
          <w:rFonts w:ascii="Arial" w:hAnsi="Arial" w:cs="Arial"/>
          <w:color w:val="000000"/>
          <w:lang w:val="es-ES_tradnl"/>
        </w:rPr>
      </w:pPr>
      <w:r w:rsidRPr="00C77508">
        <w:rPr>
          <w:rFonts w:ascii="Arial" w:eastAsia="Arial" w:hAnsi="Arial" w:cs="Arial"/>
        </w:rPr>
        <w:t>El cronograma del proceso se podrá visualizar directamente en la plataforma SECOP II. El interesado deberá verificar el cronograma del proceso de selección y cumplir con las fechas y horas establecidas, teniendo en cuenta que la hora que rige el mismo corresponde a la hora Legal Colombiana</w:t>
      </w:r>
      <w:r w:rsidRPr="00C77508">
        <w:rPr>
          <w:rFonts w:ascii="Arial" w:hAnsi="Arial" w:cs="Arial"/>
          <w:color w:val="000000"/>
          <w:lang w:val="es-ES_tradnl"/>
        </w:rPr>
        <w:t>.</w:t>
      </w:r>
    </w:p>
    <w:p w14:paraId="3847111C" w14:textId="77777777" w:rsidR="0039332B" w:rsidRPr="00C77508" w:rsidRDefault="0039332B" w:rsidP="00C77508">
      <w:pPr>
        <w:autoSpaceDE w:val="0"/>
        <w:autoSpaceDN w:val="0"/>
        <w:adjustRightInd w:val="0"/>
        <w:spacing w:after="0" w:line="240" w:lineRule="auto"/>
        <w:jc w:val="center"/>
        <w:outlineLvl w:val="0"/>
        <w:rPr>
          <w:rFonts w:ascii="Arial" w:hAnsi="Arial" w:cs="Arial"/>
          <w:b/>
          <w:bCs/>
          <w:color w:val="000000"/>
          <w:lang w:val="es-ES_tradnl"/>
        </w:rPr>
      </w:pPr>
      <w:r w:rsidRPr="00C77508">
        <w:rPr>
          <w:rFonts w:ascii="Arial" w:hAnsi="Arial" w:cs="Arial"/>
          <w:b/>
          <w:bCs/>
          <w:color w:val="000000"/>
          <w:lang w:val="es-ES_tradnl"/>
        </w:rPr>
        <w:t>CAPÍTULO II</w:t>
      </w:r>
    </w:p>
    <w:p w14:paraId="1968266E" w14:textId="77777777" w:rsidR="0039332B" w:rsidRPr="00C77508" w:rsidRDefault="0039332B" w:rsidP="00C77508">
      <w:pPr>
        <w:autoSpaceDE w:val="0"/>
        <w:autoSpaceDN w:val="0"/>
        <w:adjustRightInd w:val="0"/>
        <w:spacing w:after="0" w:line="240" w:lineRule="auto"/>
        <w:jc w:val="center"/>
        <w:outlineLvl w:val="0"/>
        <w:rPr>
          <w:rFonts w:ascii="Arial" w:hAnsi="Arial" w:cs="Arial"/>
          <w:b/>
          <w:bCs/>
          <w:color w:val="000000"/>
          <w:lang w:val="es-ES_tradnl"/>
        </w:rPr>
      </w:pPr>
      <w:r w:rsidRPr="00C77508">
        <w:rPr>
          <w:rFonts w:ascii="Arial" w:hAnsi="Arial" w:cs="Arial"/>
          <w:b/>
          <w:bCs/>
          <w:color w:val="000000"/>
          <w:lang w:val="es-ES_tradnl"/>
        </w:rPr>
        <w:t>REQUISITOS HABILITANTES</w:t>
      </w:r>
      <w:r w:rsidR="00750569" w:rsidRPr="00C77508">
        <w:rPr>
          <w:rFonts w:ascii="Arial" w:hAnsi="Arial" w:cs="Arial"/>
          <w:b/>
          <w:bCs/>
          <w:color w:val="000000"/>
          <w:lang w:val="es-ES_tradnl"/>
        </w:rPr>
        <w:t xml:space="preserve"> GENERALES</w:t>
      </w:r>
    </w:p>
    <w:p w14:paraId="4B9719D6" w14:textId="77777777" w:rsidR="0039332B" w:rsidRPr="00C77508" w:rsidRDefault="0039332B" w:rsidP="00C77508">
      <w:pPr>
        <w:autoSpaceDE w:val="0"/>
        <w:autoSpaceDN w:val="0"/>
        <w:adjustRightInd w:val="0"/>
        <w:spacing w:after="0" w:line="240" w:lineRule="auto"/>
        <w:jc w:val="both"/>
        <w:rPr>
          <w:rFonts w:ascii="Arial" w:hAnsi="Arial" w:cs="Arial"/>
          <w:color w:val="000000"/>
          <w:highlight w:val="yellow"/>
          <w:lang w:val="es-ES_tradnl"/>
        </w:rPr>
      </w:pPr>
    </w:p>
    <w:p w14:paraId="7EC6F257" w14:textId="77777777" w:rsidR="00BD569F" w:rsidRPr="00C77508" w:rsidRDefault="00BD569F" w:rsidP="00C77508">
      <w:pPr>
        <w:autoSpaceDE w:val="0"/>
        <w:autoSpaceDN w:val="0"/>
        <w:adjustRightInd w:val="0"/>
        <w:spacing w:after="0" w:line="240" w:lineRule="auto"/>
        <w:jc w:val="both"/>
        <w:rPr>
          <w:rFonts w:ascii="Arial" w:hAnsi="Arial" w:cs="Arial"/>
          <w:color w:val="000000"/>
          <w:lang w:val="es-ES_tradnl"/>
        </w:rPr>
      </w:pPr>
      <w:r w:rsidRPr="00C77508">
        <w:rPr>
          <w:rFonts w:ascii="Arial" w:hAnsi="Arial" w:cs="Arial"/>
          <w:color w:val="000000"/>
          <w:lang w:val="es-ES_tradnl"/>
        </w:rPr>
        <w:t>El proponente debe presentar todos los documentos con los cuales acredita encontrarse habilitado para participar en el proceso.  Estas exigencias se encuentran contenidas en dos capítulos diferentes del presente documento bajo los siguientes nombres: “Requisitos habilitantes generales” y “Requisitos habilitantes específicos”.</w:t>
      </w:r>
    </w:p>
    <w:p w14:paraId="314BFE60" w14:textId="77777777" w:rsidR="00BD569F" w:rsidRPr="00C77508" w:rsidRDefault="00BD569F" w:rsidP="00C77508">
      <w:pPr>
        <w:autoSpaceDE w:val="0"/>
        <w:autoSpaceDN w:val="0"/>
        <w:adjustRightInd w:val="0"/>
        <w:spacing w:after="0" w:line="240" w:lineRule="auto"/>
        <w:jc w:val="both"/>
        <w:rPr>
          <w:rFonts w:ascii="Arial" w:hAnsi="Arial" w:cs="Arial"/>
          <w:color w:val="000000"/>
          <w:lang w:val="es-ES_tradnl"/>
        </w:rPr>
      </w:pPr>
    </w:p>
    <w:p w14:paraId="4B6A6BA3" w14:textId="77777777" w:rsidR="00BD569F" w:rsidRPr="00C77508" w:rsidRDefault="00BD569F" w:rsidP="00C77508">
      <w:pPr>
        <w:autoSpaceDE w:val="0"/>
        <w:autoSpaceDN w:val="0"/>
        <w:adjustRightInd w:val="0"/>
        <w:spacing w:after="0" w:line="240" w:lineRule="auto"/>
        <w:jc w:val="both"/>
        <w:rPr>
          <w:rFonts w:ascii="Arial" w:hAnsi="Arial" w:cs="Arial"/>
          <w:color w:val="000000"/>
          <w:lang w:val="es-ES_tradnl"/>
        </w:rPr>
      </w:pPr>
      <w:r w:rsidRPr="00C77508">
        <w:rPr>
          <w:rFonts w:ascii="Arial" w:hAnsi="Arial" w:cs="Arial"/>
          <w:color w:val="000000"/>
          <w:lang w:val="es-ES_tradnl"/>
        </w:rPr>
        <w:t xml:space="preserve">Los “requisitos habilitantes generales”, son aplicables a </w:t>
      </w:r>
      <w:r w:rsidR="00B00FF4" w:rsidRPr="00C77508">
        <w:rPr>
          <w:rFonts w:ascii="Arial" w:hAnsi="Arial" w:cs="Arial"/>
          <w:color w:val="000000"/>
          <w:lang w:val="es-ES_tradnl"/>
        </w:rPr>
        <w:t>todas las modalidades</w:t>
      </w:r>
      <w:r w:rsidRPr="00C77508">
        <w:rPr>
          <w:rFonts w:ascii="Arial" w:hAnsi="Arial" w:cs="Arial"/>
          <w:color w:val="000000"/>
          <w:lang w:val="es-ES_tradnl"/>
        </w:rPr>
        <w:t xml:space="preserve"> de selección, independientemente de su objeto y cuantía; los “requisitos habilitantes específicos” resultan de las necesidades propias de cada proceso.</w:t>
      </w:r>
    </w:p>
    <w:p w14:paraId="4CB01FFC" w14:textId="77777777" w:rsidR="00BD569F" w:rsidRPr="00C77508" w:rsidRDefault="00BD569F" w:rsidP="00C77508">
      <w:pPr>
        <w:autoSpaceDE w:val="0"/>
        <w:autoSpaceDN w:val="0"/>
        <w:adjustRightInd w:val="0"/>
        <w:spacing w:after="0" w:line="240" w:lineRule="auto"/>
        <w:jc w:val="both"/>
        <w:rPr>
          <w:rFonts w:ascii="Arial" w:hAnsi="Arial" w:cs="Arial"/>
          <w:color w:val="000000"/>
          <w:lang w:val="es-ES_tradnl"/>
        </w:rPr>
      </w:pPr>
    </w:p>
    <w:p w14:paraId="1BC7E33C" w14:textId="77777777" w:rsidR="00B00FF4" w:rsidRPr="00C77508" w:rsidRDefault="00BD569F" w:rsidP="00C77508">
      <w:pPr>
        <w:autoSpaceDE w:val="0"/>
        <w:autoSpaceDN w:val="0"/>
        <w:adjustRightInd w:val="0"/>
        <w:spacing w:after="0" w:line="240" w:lineRule="auto"/>
        <w:jc w:val="both"/>
        <w:rPr>
          <w:rFonts w:ascii="Arial" w:hAnsi="Arial" w:cs="Arial"/>
          <w:color w:val="000000"/>
          <w:lang w:val="es-ES_tradnl"/>
        </w:rPr>
      </w:pPr>
      <w:r w:rsidRPr="00C77508">
        <w:rPr>
          <w:rFonts w:ascii="Arial" w:hAnsi="Arial" w:cs="Arial"/>
          <w:color w:val="000000"/>
          <w:lang w:val="es-ES_tradnl"/>
        </w:rPr>
        <w:t>Dentro del presente acápite se encuentran los “Requisitos habilitantes generales”:</w:t>
      </w:r>
    </w:p>
    <w:p w14:paraId="5E6542B9" w14:textId="77777777" w:rsidR="00B00FF4" w:rsidRPr="00C77508" w:rsidRDefault="00B00FF4" w:rsidP="00C77508">
      <w:pPr>
        <w:autoSpaceDE w:val="0"/>
        <w:autoSpaceDN w:val="0"/>
        <w:adjustRightInd w:val="0"/>
        <w:spacing w:after="0" w:line="240" w:lineRule="auto"/>
        <w:jc w:val="both"/>
        <w:rPr>
          <w:rFonts w:ascii="Arial" w:hAnsi="Arial" w:cs="Arial"/>
          <w:color w:val="000000"/>
          <w:highlight w:val="yellow"/>
          <w:lang w:val="es-ES_tradnl"/>
        </w:rPr>
      </w:pPr>
    </w:p>
    <w:p w14:paraId="6DBD8972" w14:textId="77777777" w:rsidR="0039332B" w:rsidRPr="00C77508" w:rsidRDefault="0039332B">
      <w:pPr>
        <w:pStyle w:val="Prrafodelista"/>
        <w:numPr>
          <w:ilvl w:val="1"/>
          <w:numId w:val="7"/>
        </w:numPr>
        <w:autoSpaceDE w:val="0"/>
        <w:autoSpaceDN w:val="0"/>
        <w:adjustRightInd w:val="0"/>
        <w:spacing w:after="0" w:line="240" w:lineRule="auto"/>
        <w:jc w:val="both"/>
        <w:rPr>
          <w:rFonts w:ascii="Arial" w:hAnsi="Arial" w:cs="Arial"/>
          <w:b/>
          <w:color w:val="000000"/>
          <w:lang w:val="es-ES_tradnl"/>
        </w:rPr>
      </w:pPr>
      <w:r w:rsidRPr="00C77508">
        <w:rPr>
          <w:rFonts w:ascii="Arial" w:hAnsi="Arial" w:cs="Arial"/>
          <w:b/>
          <w:color w:val="000000"/>
          <w:lang w:val="es-ES_tradnl"/>
        </w:rPr>
        <w:t xml:space="preserve">CAPACIDAD </w:t>
      </w:r>
      <w:r w:rsidR="005E3980" w:rsidRPr="00C77508">
        <w:rPr>
          <w:rFonts w:ascii="Arial" w:hAnsi="Arial" w:cs="Arial"/>
          <w:b/>
          <w:color w:val="000000"/>
          <w:lang w:val="es-ES_tradnl"/>
        </w:rPr>
        <w:t>JURÍDICA</w:t>
      </w:r>
    </w:p>
    <w:p w14:paraId="1B4EDD3E" w14:textId="77777777" w:rsidR="0039332B" w:rsidRPr="00C77508" w:rsidRDefault="0039332B" w:rsidP="00C77508">
      <w:pPr>
        <w:autoSpaceDE w:val="0"/>
        <w:autoSpaceDN w:val="0"/>
        <w:adjustRightInd w:val="0"/>
        <w:spacing w:after="0" w:line="240" w:lineRule="auto"/>
        <w:jc w:val="both"/>
        <w:rPr>
          <w:rFonts w:ascii="Arial" w:hAnsi="Arial" w:cs="Arial"/>
          <w:color w:val="000000"/>
          <w:lang w:val="es-ES_tradnl"/>
        </w:rPr>
      </w:pPr>
    </w:p>
    <w:p w14:paraId="3B8A4CB2" w14:textId="77777777" w:rsidR="0022154E" w:rsidRPr="00C77508" w:rsidRDefault="0022154E" w:rsidP="00C77508">
      <w:pPr>
        <w:spacing w:after="0" w:line="240" w:lineRule="auto"/>
        <w:jc w:val="both"/>
        <w:rPr>
          <w:rFonts w:ascii="Arial" w:hAnsi="Arial" w:cs="Arial"/>
          <w:lang w:val="es-ES_tradnl"/>
        </w:rPr>
      </w:pPr>
      <w:r w:rsidRPr="00C77508">
        <w:rPr>
          <w:rFonts w:ascii="Arial" w:hAnsi="Arial" w:cs="Arial"/>
          <w:lang w:val="es-ES_tradnl"/>
        </w:rPr>
        <w:t>En el presente Proceso de Contratación pueden participar personas naturales o jurídicas, nacionales o extranjeras; consorcios, uniones temporales o promesas de sociedad futura, cuyo objeto social esté relacionado con el objeto del contrato a celebrarse.</w:t>
      </w:r>
    </w:p>
    <w:p w14:paraId="43AD12D8" w14:textId="77777777" w:rsidR="0022154E" w:rsidRPr="00C77508" w:rsidRDefault="0022154E" w:rsidP="00C77508">
      <w:pPr>
        <w:spacing w:after="0" w:line="240" w:lineRule="auto"/>
        <w:jc w:val="both"/>
        <w:rPr>
          <w:rFonts w:ascii="Arial" w:hAnsi="Arial" w:cs="Arial"/>
          <w:lang w:val="es-ES_tradnl"/>
        </w:rPr>
      </w:pPr>
    </w:p>
    <w:p w14:paraId="61B8BB90" w14:textId="77777777" w:rsidR="00DC796E" w:rsidRPr="00C77508" w:rsidRDefault="00687A28" w:rsidP="00C77508">
      <w:pPr>
        <w:spacing w:after="0" w:line="240" w:lineRule="auto"/>
        <w:jc w:val="both"/>
        <w:rPr>
          <w:rFonts w:ascii="Arial" w:hAnsi="Arial" w:cs="Arial"/>
          <w:lang w:val="es-ES_tradnl"/>
        </w:rPr>
      </w:pPr>
      <w:r w:rsidRPr="00C77508">
        <w:rPr>
          <w:rFonts w:ascii="Arial" w:hAnsi="Arial" w:cs="Arial"/>
          <w:lang w:val="es-ES_tradnl"/>
        </w:rPr>
        <w:t>La Entidad</w:t>
      </w:r>
      <w:r w:rsidR="00DC796E" w:rsidRPr="00C77508">
        <w:rPr>
          <w:rFonts w:ascii="Arial" w:hAnsi="Arial" w:cs="Arial"/>
          <w:lang w:val="es-ES_tradnl"/>
        </w:rPr>
        <w:t xml:space="preserve"> también revisará que los Proponentes no se encuentren en causales de inhabilidad, incompatibilidad o conflictos de interés para celebrar o ejecutar el contrato. Para ello, revisará el boletín de responsables fiscales, el certificado de antecedentes disciplinarios, el certificado de antecedentes judiciales</w:t>
      </w:r>
      <w:r w:rsidR="001202E8" w:rsidRPr="00C77508">
        <w:rPr>
          <w:rFonts w:ascii="Arial" w:hAnsi="Arial" w:cs="Arial"/>
          <w:lang w:val="es-ES_tradnl"/>
        </w:rPr>
        <w:t>, entre otros</w:t>
      </w:r>
      <w:r w:rsidR="00DC796E" w:rsidRPr="00C77508">
        <w:rPr>
          <w:rFonts w:ascii="Arial" w:hAnsi="Arial" w:cs="Arial"/>
          <w:lang w:val="es-ES_tradnl"/>
        </w:rPr>
        <w:t xml:space="preserve">. </w:t>
      </w:r>
    </w:p>
    <w:p w14:paraId="07006E04" w14:textId="77777777" w:rsidR="00DC796E" w:rsidRPr="00C77508" w:rsidRDefault="00DC796E" w:rsidP="00C77508">
      <w:pPr>
        <w:spacing w:after="0" w:line="240" w:lineRule="auto"/>
        <w:jc w:val="both"/>
        <w:rPr>
          <w:rFonts w:ascii="Arial" w:hAnsi="Arial" w:cs="Arial"/>
          <w:lang w:val="es-ES_tradnl"/>
        </w:rPr>
      </w:pPr>
      <w:r w:rsidRPr="00C77508">
        <w:rPr>
          <w:rFonts w:ascii="Arial" w:hAnsi="Arial" w:cs="Arial"/>
          <w:lang w:val="es-ES_tradnl"/>
        </w:rPr>
        <w:t xml:space="preserve"> </w:t>
      </w:r>
    </w:p>
    <w:p w14:paraId="368935BE" w14:textId="77777777" w:rsidR="00714396" w:rsidRPr="00C77508" w:rsidRDefault="00DC796E" w:rsidP="00C77508">
      <w:pPr>
        <w:spacing w:after="0" w:line="240" w:lineRule="auto"/>
        <w:jc w:val="both"/>
        <w:rPr>
          <w:rFonts w:ascii="Arial" w:hAnsi="Arial" w:cs="Arial"/>
          <w:lang w:val="es-ES_tradnl"/>
        </w:rPr>
      </w:pPr>
      <w:r w:rsidRPr="00C77508">
        <w:rPr>
          <w:rFonts w:ascii="Arial" w:hAnsi="Arial" w:cs="Arial"/>
          <w:lang w:val="es-ES_tradnl"/>
        </w:rPr>
        <w:t>Las personas jurídicas extranjeras deben acreditar su existencia y representación legal con el documento idóneo expedido por la autoridad competente en el país de su domicilio no anterior a tres (3) meses desde la fecha de presentación de la Oferta, en el cual conste su existencia, fecha de constitución, objeto, duración, nombre representante legal, o nombre de la persona que tenga la capacidad de comprometerla jurídicamente, y sus facultades, señalando expresamente que el representante no tiene limitaciones para contraer obligaciones en nombre de la misma, o aportando la autorización o documento correspondiente del órgano directo que lo faculta.</w:t>
      </w:r>
    </w:p>
    <w:p w14:paraId="48DF8CE5" w14:textId="77777777" w:rsidR="00B227E6" w:rsidRPr="00C77508" w:rsidRDefault="00B227E6" w:rsidP="00C77508">
      <w:pPr>
        <w:autoSpaceDE w:val="0"/>
        <w:autoSpaceDN w:val="0"/>
        <w:adjustRightInd w:val="0"/>
        <w:spacing w:after="0" w:line="240" w:lineRule="auto"/>
        <w:jc w:val="both"/>
        <w:rPr>
          <w:rFonts w:ascii="Arial" w:hAnsi="Arial" w:cs="Arial"/>
          <w:color w:val="000000"/>
          <w:lang w:val="es-ES_tradnl"/>
        </w:rPr>
      </w:pPr>
    </w:p>
    <w:p w14:paraId="432D02FC" w14:textId="1ABCE98F" w:rsidR="006135C1" w:rsidRPr="00C77508" w:rsidRDefault="001631C6" w:rsidP="00C77508">
      <w:pPr>
        <w:autoSpaceDE w:val="0"/>
        <w:autoSpaceDN w:val="0"/>
        <w:adjustRightInd w:val="0"/>
        <w:spacing w:after="0" w:line="240" w:lineRule="auto"/>
        <w:jc w:val="both"/>
        <w:rPr>
          <w:rFonts w:ascii="Arial" w:hAnsi="Arial" w:cs="Arial"/>
          <w:lang w:val="es-ES_tradnl"/>
        </w:rPr>
      </w:pPr>
      <w:r w:rsidRPr="00C77508">
        <w:rPr>
          <w:rFonts w:ascii="Arial" w:eastAsia="Arial" w:hAnsi="Arial" w:cs="Arial"/>
        </w:rPr>
        <w:t>Se estudiarán y analizarán los requisitos esenciales de orden legal, verificando su estricto cumplimiento, para el efecto se verificarán los siguientes documentos, así como el diligenciamiento de los formatos y anexos correspondientes</w:t>
      </w:r>
      <w:r w:rsidR="006135C1" w:rsidRPr="00C77508">
        <w:rPr>
          <w:rFonts w:ascii="Arial" w:hAnsi="Arial" w:cs="Arial"/>
          <w:lang w:val="es-ES_tradnl"/>
        </w:rPr>
        <w:t>:</w:t>
      </w:r>
    </w:p>
    <w:p w14:paraId="30D85690" w14:textId="77777777" w:rsidR="006135C1" w:rsidRPr="00C77508" w:rsidRDefault="006135C1" w:rsidP="00C77508">
      <w:pPr>
        <w:autoSpaceDE w:val="0"/>
        <w:autoSpaceDN w:val="0"/>
        <w:adjustRightInd w:val="0"/>
        <w:spacing w:after="0" w:line="240" w:lineRule="auto"/>
        <w:jc w:val="both"/>
        <w:rPr>
          <w:rFonts w:ascii="Arial" w:hAnsi="Arial" w:cs="Arial"/>
          <w:lang w:val="es-ES_tradnl"/>
        </w:rPr>
      </w:pPr>
    </w:p>
    <w:p w14:paraId="767DA40E" w14:textId="77777777" w:rsidR="006135C1" w:rsidRPr="00C77508" w:rsidRDefault="006135C1" w:rsidP="00C77508">
      <w:pPr>
        <w:spacing w:after="0" w:line="240" w:lineRule="auto"/>
        <w:jc w:val="both"/>
        <w:rPr>
          <w:rFonts w:ascii="Arial" w:hAnsi="Arial" w:cs="Arial"/>
          <w:lang w:val="es-ES_tradnl"/>
        </w:rPr>
      </w:pPr>
      <w:r w:rsidRPr="00C77508">
        <w:rPr>
          <w:rFonts w:ascii="Arial" w:hAnsi="Arial" w:cs="Arial"/>
          <w:lang w:val="es-ES_tradnl"/>
        </w:rPr>
        <w:t>La capacidad jurídica y demás requisitos jurídicos se acreditan mediante la presentación de los siguientes documentos:</w:t>
      </w:r>
    </w:p>
    <w:p w14:paraId="4D0BB3CE" w14:textId="77777777" w:rsidR="006135C1" w:rsidRPr="00C77508" w:rsidRDefault="006135C1" w:rsidP="00C77508">
      <w:pPr>
        <w:spacing w:after="0" w:line="240" w:lineRule="auto"/>
        <w:jc w:val="both"/>
        <w:rPr>
          <w:rFonts w:ascii="Arial" w:hAnsi="Arial" w:cs="Arial"/>
          <w:lang w:val="es-ES_tradnl"/>
        </w:rPr>
      </w:pPr>
    </w:p>
    <w:p w14:paraId="62C36903" w14:textId="77777777" w:rsidR="005F4E14" w:rsidRPr="00C77508" w:rsidRDefault="005F4E14">
      <w:pPr>
        <w:numPr>
          <w:ilvl w:val="0"/>
          <w:numId w:val="3"/>
        </w:numPr>
        <w:pBdr>
          <w:top w:val="nil"/>
          <w:left w:val="nil"/>
          <w:bottom w:val="nil"/>
          <w:right w:val="nil"/>
          <w:between w:val="nil"/>
        </w:pBdr>
        <w:spacing w:after="0" w:line="240" w:lineRule="auto"/>
        <w:jc w:val="both"/>
        <w:rPr>
          <w:rFonts w:ascii="Arial" w:eastAsia="Arial" w:hAnsi="Arial" w:cs="Arial"/>
          <w:color w:val="000000"/>
        </w:rPr>
      </w:pPr>
      <w:r w:rsidRPr="00C77508">
        <w:rPr>
          <w:rFonts w:ascii="Arial" w:eastAsia="Arial" w:hAnsi="Arial" w:cs="Arial"/>
          <w:color w:val="000000"/>
        </w:rPr>
        <w:lastRenderedPageBreak/>
        <w:t>Carta de presentación de la oferta: Presentar documento suscrito por la persona facultada para presentar la oferta. Se debe diligenciar el</w:t>
      </w:r>
      <w:r w:rsidRPr="00C77508">
        <w:rPr>
          <w:rFonts w:ascii="Arial" w:eastAsia="Arial" w:hAnsi="Arial" w:cs="Arial"/>
          <w:color w:val="3366FF"/>
        </w:rPr>
        <w:t xml:space="preserve"> </w:t>
      </w:r>
      <w:r w:rsidRPr="00C77508">
        <w:rPr>
          <w:rFonts w:ascii="Arial" w:eastAsia="Arial" w:hAnsi="Arial" w:cs="Arial"/>
          <w:color w:val="0000FF"/>
        </w:rPr>
        <w:t>Formato No. 3.</w:t>
      </w:r>
    </w:p>
    <w:p w14:paraId="7DA07346" w14:textId="77777777" w:rsidR="005F4E14" w:rsidRPr="00C77508" w:rsidRDefault="005F4E14" w:rsidP="00C77508">
      <w:pPr>
        <w:pBdr>
          <w:top w:val="nil"/>
          <w:left w:val="nil"/>
          <w:bottom w:val="nil"/>
          <w:right w:val="nil"/>
          <w:between w:val="nil"/>
        </w:pBdr>
        <w:spacing w:after="0" w:line="240" w:lineRule="auto"/>
        <w:ind w:left="502"/>
        <w:jc w:val="both"/>
        <w:rPr>
          <w:rFonts w:ascii="Arial" w:eastAsia="Arial" w:hAnsi="Arial" w:cs="Arial"/>
          <w:color w:val="000000"/>
        </w:rPr>
      </w:pPr>
    </w:p>
    <w:p w14:paraId="0F7346CF" w14:textId="77777777" w:rsidR="005F4E14" w:rsidRPr="00C77508" w:rsidRDefault="005F4E14">
      <w:pPr>
        <w:numPr>
          <w:ilvl w:val="0"/>
          <w:numId w:val="3"/>
        </w:numPr>
        <w:pBdr>
          <w:top w:val="nil"/>
          <w:left w:val="nil"/>
          <w:bottom w:val="nil"/>
          <w:right w:val="nil"/>
          <w:between w:val="nil"/>
        </w:pBdr>
        <w:spacing w:after="0" w:line="240" w:lineRule="auto"/>
        <w:jc w:val="both"/>
        <w:rPr>
          <w:rFonts w:ascii="Arial" w:eastAsia="Arial" w:hAnsi="Arial" w:cs="Arial"/>
          <w:color w:val="000000"/>
        </w:rPr>
      </w:pPr>
      <w:r w:rsidRPr="00C77508">
        <w:rPr>
          <w:rFonts w:ascii="Arial" w:eastAsia="Arial" w:hAnsi="Arial" w:cs="Arial"/>
          <w:color w:val="000000"/>
        </w:rPr>
        <w:t>Documento de identidad de la persona natural o del representante legal o apoderado: Fotocopia del documento de identidad de la persona natural, del representante legal o del apoderado, según corresponda; en caso de Proponente plurales, deberán ser presentados los documentos de identidad de cada uno de los miembros que lo conforman, así como del representante legal.</w:t>
      </w:r>
    </w:p>
    <w:p w14:paraId="547028C6" w14:textId="77777777" w:rsidR="005F4E14" w:rsidRPr="00C77508" w:rsidRDefault="005F4E14" w:rsidP="00C77508">
      <w:pPr>
        <w:pBdr>
          <w:top w:val="nil"/>
          <w:left w:val="nil"/>
          <w:bottom w:val="nil"/>
          <w:right w:val="nil"/>
          <w:between w:val="nil"/>
        </w:pBdr>
        <w:spacing w:after="0" w:line="240" w:lineRule="auto"/>
        <w:ind w:left="567"/>
        <w:rPr>
          <w:rFonts w:ascii="Arial" w:eastAsia="Arial" w:hAnsi="Arial" w:cs="Arial"/>
          <w:color w:val="000000"/>
        </w:rPr>
      </w:pPr>
    </w:p>
    <w:p w14:paraId="6DD908E5" w14:textId="77777777" w:rsidR="005F4E14" w:rsidRPr="00C77508" w:rsidRDefault="005F4E14">
      <w:pPr>
        <w:numPr>
          <w:ilvl w:val="0"/>
          <w:numId w:val="3"/>
        </w:numPr>
        <w:pBdr>
          <w:top w:val="nil"/>
          <w:left w:val="nil"/>
          <w:bottom w:val="nil"/>
          <w:right w:val="nil"/>
          <w:between w:val="nil"/>
        </w:pBdr>
        <w:spacing w:after="0" w:line="240" w:lineRule="auto"/>
        <w:jc w:val="both"/>
        <w:rPr>
          <w:rFonts w:ascii="Arial" w:eastAsia="Arial" w:hAnsi="Arial" w:cs="Arial"/>
          <w:color w:val="000000"/>
        </w:rPr>
      </w:pPr>
      <w:r w:rsidRPr="00C77508">
        <w:rPr>
          <w:rFonts w:ascii="Arial" w:eastAsia="Arial" w:hAnsi="Arial" w:cs="Arial"/>
          <w:color w:val="000000"/>
        </w:rPr>
        <w:t>Registro Mercantil: Las personas naturales comerciantes deberán presentar documento del registro mercantil, cuya actividad mercantil les permita ejecutar el objeto contractual, cuya fecha de expedición no sea superior a treinta (30) días calendario anteriores a la fecha de presentación de la Propuesta y que, en todo caso, no haya sido objeto de modificación con posterioridad a la expedición del certificado, con registro mercantil renovado.</w:t>
      </w:r>
    </w:p>
    <w:p w14:paraId="3A3738A5" w14:textId="77777777" w:rsidR="005F4E14" w:rsidRPr="00C77508" w:rsidRDefault="005F4E14" w:rsidP="00C77508">
      <w:pPr>
        <w:pBdr>
          <w:top w:val="nil"/>
          <w:left w:val="nil"/>
          <w:bottom w:val="nil"/>
          <w:right w:val="nil"/>
          <w:between w:val="nil"/>
        </w:pBdr>
        <w:spacing w:after="0" w:line="240" w:lineRule="auto"/>
        <w:ind w:left="720"/>
        <w:jc w:val="both"/>
        <w:rPr>
          <w:rFonts w:ascii="Arial" w:eastAsia="Arial" w:hAnsi="Arial" w:cs="Arial"/>
          <w:color w:val="000000"/>
        </w:rPr>
      </w:pPr>
    </w:p>
    <w:p w14:paraId="378AB1BD" w14:textId="4C6C7C06" w:rsidR="00507C00" w:rsidRPr="00C77508" w:rsidRDefault="005F4E14">
      <w:pPr>
        <w:pStyle w:val="Prrafodelista"/>
        <w:numPr>
          <w:ilvl w:val="0"/>
          <w:numId w:val="3"/>
        </w:numPr>
        <w:spacing w:after="0" w:line="240" w:lineRule="auto"/>
        <w:contextualSpacing w:val="0"/>
        <w:jc w:val="both"/>
        <w:rPr>
          <w:rFonts w:ascii="Arial" w:hAnsi="Arial" w:cs="Arial"/>
          <w:lang w:val="es-ES_tradnl"/>
        </w:rPr>
      </w:pPr>
      <w:r w:rsidRPr="00C77508">
        <w:rPr>
          <w:rFonts w:ascii="Arial" w:eastAsia="Arial" w:hAnsi="Arial" w:cs="Arial"/>
          <w:color w:val="000000"/>
        </w:rPr>
        <w:t>Certificado de existencia y representación legal: Certificado actualizado de existencia y representación legal expedido por la cámara de comercio del domicilio del Participante  (persona jurídica) singular o de cada uno de los miembros del consorcio, unión temporal o promesa de sociedad futura o cualquier forma de asociación permitida por la ley si el Proponente es plural, cuya fecha de expedición no sea superior a treinta (30) días calendario anteriores a la fecha de presentación de la Propuesta y que, en todo caso, no haya sido objeto de modificación con posterioridad a la expedición del certificado, con registro mercantil renovado</w:t>
      </w:r>
      <w:r w:rsidRPr="00C77508">
        <w:rPr>
          <w:rFonts w:ascii="Arial" w:hAnsi="Arial" w:cs="Arial"/>
          <w:lang w:val="es-ES_tradnl"/>
        </w:rPr>
        <w:t xml:space="preserve">. </w:t>
      </w:r>
    </w:p>
    <w:p w14:paraId="4D2DEB23" w14:textId="77777777" w:rsidR="005F4E14" w:rsidRPr="00C77508" w:rsidRDefault="005F4E14" w:rsidP="00C77508">
      <w:pPr>
        <w:spacing w:after="0" w:line="240" w:lineRule="auto"/>
        <w:jc w:val="both"/>
        <w:rPr>
          <w:rFonts w:ascii="Arial" w:hAnsi="Arial" w:cs="Arial"/>
          <w:lang w:val="es-ES_tradnl"/>
        </w:rPr>
      </w:pPr>
    </w:p>
    <w:p w14:paraId="75A28A6F" w14:textId="0E195511" w:rsidR="005F4E14" w:rsidRPr="00C77508" w:rsidRDefault="005F4E14" w:rsidP="00C77508">
      <w:pPr>
        <w:spacing w:after="0" w:line="240" w:lineRule="auto"/>
        <w:ind w:left="567"/>
        <w:jc w:val="both"/>
        <w:rPr>
          <w:rFonts w:ascii="Arial" w:hAnsi="Arial" w:cs="Arial"/>
          <w:lang w:val="es-ES_tradnl"/>
        </w:rPr>
      </w:pPr>
      <w:r w:rsidRPr="00C77508">
        <w:rPr>
          <w:rFonts w:ascii="Arial" w:hAnsi="Arial" w:cs="Arial"/>
          <w:lang w:val="es-ES_tradnl"/>
        </w:rPr>
        <w:t>En este documento debe constar que el objeto social le permite llevar a cabo el objeto del contrato a que se refiere el proceso de selección</w:t>
      </w:r>
      <w:r w:rsidR="00325BD4" w:rsidRPr="00C77508">
        <w:rPr>
          <w:rFonts w:ascii="Arial" w:hAnsi="Arial" w:cs="Arial"/>
          <w:lang w:val="es-ES_tradnl"/>
        </w:rPr>
        <w:t xml:space="preserve"> y debe de contar con mínimo </w:t>
      </w:r>
      <w:r w:rsidR="00A13D96">
        <w:rPr>
          <w:rFonts w:ascii="Arial" w:hAnsi="Arial" w:cs="Arial"/>
          <w:lang w:val="es-ES_tradnl"/>
        </w:rPr>
        <w:t>tres</w:t>
      </w:r>
      <w:r w:rsidR="00BE071B" w:rsidRPr="00C77508">
        <w:rPr>
          <w:rFonts w:ascii="Arial" w:hAnsi="Arial" w:cs="Arial"/>
          <w:lang w:val="es-ES_tradnl"/>
        </w:rPr>
        <w:t xml:space="preserve"> (0</w:t>
      </w:r>
      <w:r w:rsidR="00A13D96">
        <w:rPr>
          <w:rFonts w:ascii="Arial" w:hAnsi="Arial" w:cs="Arial"/>
          <w:lang w:val="es-ES_tradnl"/>
        </w:rPr>
        <w:t>3</w:t>
      </w:r>
      <w:r w:rsidR="00BE071B" w:rsidRPr="00C77508">
        <w:rPr>
          <w:rFonts w:ascii="Arial" w:hAnsi="Arial" w:cs="Arial"/>
          <w:lang w:val="es-ES_tradnl"/>
        </w:rPr>
        <w:t>) año</w:t>
      </w:r>
      <w:r w:rsidR="00A13D96">
        <w:rPr>
          <w:rFonts w:ascii="Arial" w:hAnsi="Arial" w:cs="Arial"/>
          <w:lang w:val="es-ES_tradnl"/>
        </w:rPr>
        <w:t>s</w:t>
      </w:r>
      <w:r w:rsidR="00BE071B" w:rsidRPr="00C77508">
        <w:rPr>
          <w:rFonts w:ascii="Arial" w:hAnsi="Arial" w:cs="Arial"/>
          <w:lang w:val="es-ES_tradnl"/>
        </w:rPr>
        <w:t xml:space="preserve"> de haber sido constituida.</w:t>
      </w:r>
    </w:p>
    <w:p w14:paraId="77A5B3AA" w14:textId="77777777" w:rsidR="005F4E14" w:rsidRPr="00C77508" w:rsidRDefault="005F4E14" w:rsidP="00C77508">
      <w:pPr>
        <w:spacing w:after="0" w:line="240" w:lineRule="auto"/>
        <w:jc w:val="both"/>
        <w:rPr>
          <w:rFonts w:ascii="Arial" w:hAnsi="Arial" w:cs="Arial"/>
          <w:lang w:val="es-ES_tradnl"/>
        </w:rPr>
      </w:pPr>
    </w:p>
    <w:p w14:paraId="2AEA7DF7" w14:textId="77777777" w:rsidR="005F4E14" w:rsidRPr="00C77508" w:rsidRDefault="005F4E14" w:rsidP="00C77508">
      <w:pPr>
        <w:spacing w:after="0" w:line="240" w:lineRule="auto"/>
        <w:ind w:left="567"/>
        <w:jc w:val="both"/>
        <w:rPr>
          <w:rFonts w:ascii="Arial" w:hAnsi="Arial" w:cs="Arial"/>
          <w:lang w:val="es-ES_tradnl"/>
        </w:rPr>
      </w:pPr>
      <w:r w:rsidRPr="00C77508">
        <w:rPr>
          <w:rFonts w:ascii="Arial" w:hAnsi="Arial" w:cs="Arial"/>
          <w:lang w:val="es-ES_tradnl"/>
        </w:rPr>
        <w:t>Si conforme al ordenamiento jurídico la realización de la actividad objeto de contratación, requiere de habilitación legal para que la propuesta sea admisible, se deberá tener la misma al momento de su presentación.</w:t>
      </w:r>
    </w:p>
    <w:p w14:paraId="00EF344B" w14:textId="77777777" w:rsidR="005F4E14" w:rsidRPr="00C77508" w:rsidRDefault="005F4E14" w:rsidP="00C77508">
      <w:pPr>
        <w:spacing w:after="0" w:line="240" w:lineRule="auto"/>
        <w:ind w:left="1134"/>
        <w:jc w:val="both"/>
        <w:rPr>
          <w:rFonts w:ascii="Arial" w:hAnsi="Arial" w:cs="Arial"/>
          <w:lang w:val="es-ES_tradnl"/>
        </w:rPr>
      </w:pPr>
    </w:p>
    <w:p w14:paraId="73B5C043" w14:textId="3B931C68" w:rsidR="005F4E14" w:rsidRPr="00C77508" w:rsidRDefault="005F4E14" w:rsidP="00C77508">
      <w:pPr>
        <w:spacing w:after="0" w:line="240" w:lineRule="auto"/>
        <w:ind w:left="567"/>
        <w:jc w:val="both"/>
        <w:rPr>
          <w:rFonts w:ascii="Arial" w:hAnsi="Arial" w:cs="Arial"/>
          <w:lang w:val="es-ES_tradnl"/>
        </w:rPr>
      </w:pPr>
      <w:r w:rsidRPr="00C77508">
        <w:rPr>
          <w:rFonts w:ascii="Arial" w:hAnsi="Arial" w:cs="Arial"/>
          <w:lang w:val="es-ES_tradnl"/>
        </w:rPr>
        <w:t xml:space="preserve">También debe constar que la duración de la persona jurídica se extenderá por el plazo de ejecución del contrato, más el plazo de liquidación </w:t>
      </w:r>
      <w:r w:rsidR="00C77508" w:rsidRPr="00C77508">
        <w:rPr>
          <w:rFonts w:ascii="Arial" w:hAnsi="Arial" w:cs="Arial"/>
          <w:lang w:val="es-ES_tradnl"/>
        </w:rPr>
        <w:t>de este</w:t>
      </w:r>
      <w:r w:rsidRPr="00C77508">
        <w:rPr>
          <w:rFonts w:ascii="Arial" w:hAnsi="Arial" w:cs="Arial"/>
          <w:lang w:val="es-ES_tradnl"/>
        </w:rPr>
        <w:t xml:space="preserve"> y un</w:t>
      </w:r>
      <w:r w:rsidRPr="00C77508">
        <w:rPr>
          <w:rFonts w:ascii="Arial" w:hAnsi="Arial" w:cs="Arial"/>
          <w:color w:val="A6A6A6" w:themeColor="background1" w:themeShade="A6"/>
          <w:lang w:val="es-ES_tradnl"/>
        </w:rPr>
        <w:t xml:space="preserve"> </w:t>
      </w:r>
      <w:r w:rsidRPr="00C77508">
        <w:rPr>
          <w:rFonts w:ascii="Arial" w:hAnsi="Arial" w:cs="Arial"/>
          <w:lang w:val="es-ES_tradnl"/>
        </w:rPr>
        <w:t xml:space="preserve">año adicional. </w:t>
      </w:r>
    </w:p>
    <w:p w14:paraId="1E9DD230" w14:textId="77777777" w:rsidR="005F4E14" w:rsidRPr="00C77508" w:rsidRDefault="005F4E14" w:rsidP="00C77508">
      <w:pPr>
        <w:spacing w:after="0" w:line="240" w:lineRule="auto"/>
        <w:jc w:val="both"/>
        <w:rPr>
          <w:rFonts w:ascii="Arial" w:hAnsi="Arial" w:cs="Arial"/>
          <w:lang w:val="es-ES_tradnl"/>
        </w:rPr>
      </w:pPr>
    </w:p>
    <w:p w14:paraId="27954698" w14:textId="77777777" w:rsidR="005F4E14" w:rsidRPr="00C77508" w:rsidRDefault="005F4E14" w:rsidP="00C77508">
      <w:pPr>
        <w:spacing w:after="0" w:line="240" w:lineRule="auto"/>
        <w:ind w:left="567"/>
        <w:jc w:val="both"/>
        <w:rPr>
          <w:rFonts w:ascii="Arial" w:hAnsi="Arial" w:cs="Arial"/>
          <w:lang w:val="es-ES_tradnl"/>
        </w:rPr>
      </w:pPr>
      <w:r w:rsidRPr="00C77508">
        <w:rPr>
          <w:rFonts w:ascii="Arial" w:hAnsi="Arial" w:cs="Arial"/>
          <w:lang w:val="es-ES_tradnl"/>
        </w:rPr>
        <w:t>Las personas jurídicas extranjeras deben acreditar su existencia y representación legal, con el documento idóneo expedido por la autoridad competente en el país de su domicilio, en el cual conste su existencia, fecha de constitución, objeto, duración, nombre del representante legal o nombre de la persona que tenga la capacidad de comprometerla jurídicamente, y sus facultades, señalando expresamente que el representante no tiene limitaciones para contraer obligaciones en nombre de la misma, o aportando la autorización o documento correspondiente del órgano directo que lo faculte.</w:t>
      </w:r>
    </w:p>
    <w:p w14:paraId="24C1EFD1" w14:textId="77777777" w:rsidR="005F4E14" w:rsidRPr="00C77508" w:rsidRDefault="005F4E14" w:rsidP="00C77508">
      <w:pPr>
        <w:spacing w:after="0" w:line="240" w:lineRule="auto"/>
        <w:jc w:val="both"/>
        <w:rPr>
          <w:rFonts w:ascii="Arial" w:hAnsi="Arial" w:cs="Arial"/>
          <w:lang w:val="es-ES_tradnl"/>
        </w:rPr>
      </w:pPr>
    </w:p>
    <w:p w14:paraId="3F19DA0D" w14:textId="77777777" w:rsidR="005F4E14" w:rsidRPr="00C77508" w:rsidRDefault="005F4E14" w:rsidP="00C77508">
      <w:pPr>
        <w:spacing w:after="0" w:line="240" w:lineRule="auto"/>
        <w:ind w:left="567"/>
        <w:jc w:val="both"/>
        <w:rPr>
          <w:rFonts w:ascii="Arial" w:hAnsi="Arial" w:cs="Arial"/>
          <w:lang w:val="es-ES_tradnl"/>
        </w:rPr>
      </w:pPr>
      <w:r w:rsidRPr="00C77508">
        <w:rPr>
          <w:rFonts w:ascii="Arial" w:hAnsi="Arial" w:cs="Arial"/>
          <w:lang w:val="es-ES_tradnl"/>
        </w:rPr>
        <w:t xml:space="preserve">En caso de </w:t>
      </w:r>
      <w:r w:rsidRPr="00C77508">
        <w:rPr>
          <w:rFonts w:ascii="Arial" w:hAnsi="Arial" w:cs="Arial"/>
          <w:u w:val="single"/>
          <w:lang w:val="es-ES_tradnl"/>
        </w:rPr>
        <w:t>persona jurídica extranjera con sucursal en Colombia</w:t>
      </w:r>
      <w:r w:rsidRPr="00C77508">
        <w:rPr>
          <w:rFonts w:ascii="Arial" w:hAnsi="Arial" w:cs="Arial"/>
          <w:lang w:val="es-ES_tradnl"/>
        </w:rPr>
        <w:t>, será válido que el tiempo de constitución se acredite con el correspondiente a su casa Matriz, para cuya acreditación deberá presentar los documentos respectivos.</w:t>
      </w:r>
    </w:p>
    <w:p w14:paraId="5DCEF63E" w14:textId="77777777" w:rsidR="005F4E14" w:rsidRPr="00C77508" w:rsidRDefault="005F4E14" w:rsidP="00C77508">
      <w:pPr>
        <w:spacing w:after="0" w:line="240" w:lineRule="auto"/>
        <w:jc w:val="both"/>
        <w:rPr>
          <w:rFonts w:ascii="Arial" w:hAnsi="Arial" w:cs="Arial"/>
          <w:lang w:val="es-ES_tradnl"/>
        </w:rPr>
      </w:pPr>
    </w:p>
    <w:p w14:paraId="67C99A56" w14:textId="77777777" w:rsidR="005F4E14" w:rsidRPr="00C77508" w:rsidRDefault="005F4E14" w:rsidP="00C77508">
      <w:pPr>
        <w:spacing w:after="0" w:line="240" w:lineRule="auto"/>
        <w:ind w:left="567"/>
        <w:jc w:val="both"/>
        <w:rPr>
          <w:rFonts w:ascii="Arial" w:hAnsi="Arial" w:cs="Arial"/>
          <w:lang w:val="es-ES_tradnl"/>
        </w:rPr>
      </w:pPr>
      <w:r w:rsidRPr="00C77508">
        <w:rPr>
          <w:rFonts w:ascii="Arial" w:hAnsi="Arial" w:cs="Arial"/>
          <w:lang w:val="es-ES_tradnl"/>
        </w:rPr>
        <w:t xml:space="preserve">En caso de </w:t>
      </w:r>
      <w:r w:rsidRPr="00C77508">
        <w:rPr>
          <w:rFonts w:ascii="Arial" w:hAnsi="Arial" w:cs="Arial"/>
          <w:u w:val="single"/>
          <w:lang w:val="es-ES_tradnl"/>
        </w:rPr>
        <w:t>personas jurídicas extranjeras sin sucursal en Colombia</w:t>
      </w:r>
      <w:r w:rsidRPr="00C77508">
        <w:rPr>
          <w:rFonts w:ascii="Arial" w:hAnsi="Arial" w:cs="Arial"/>
          <w:lang w:val="es-ES_tradnl"/>
        </w:rPr>
        <w:t xml:space="preserve">, este requisito se cumplirá con la presentación del documento equivalente que se expida en el país de origen y, de no existir dicho documento en el ordenamiento jurídico de ese país, con una certificación donde conste la información aquí mencionada, suscrito por un revisor fiscal, o su equivalente. </w:t>
      </w:r>
    </w:p>
    <w:p w14:paraId="3C32D213" w14:textId="77777777" w:rsidR="005F4E14" w:rsidRPr="00C77508" w:rsidRDefault="005F4E14" w:rsidP="00C77508">
      <w:pPr>
        <w:spacing w:after="0" w:line="240" w:lineRule="auto"/>
        <w:jc w:val="both"/>
        <w:rPr>
          <w:rFonts w:ascii="Arial" w:hAnsi="Arial" w:cs="Arial"/>
          <w:lang w:val="es-ES_tradnl"/>
        </w:rPr>
      </w:pPr>
    </w:p>
    <w:p w14:paraId="04B1EDE9" w14:textId="71E43399" w:rsidR="005F4E14" w:rsidRPr="00C77508" w:rsidRDefault="005F4E14" w:rsidP="00C77508">
      <w:pPr>
        <w:spacing w:after="0" w:line="240" w:lineRule="auto"/>
        <w:ind w:left="567"/>
        <w:jc w:val="both"/>
        <w:rPr>
          <w:rFonts w:ascii="Arial" w:hAnsi="Arial" w:cs="Arial"/>
          <w:lang w:val="es-ES_tradnl"/>
        </w:rPr>
      </w:pPr>
      <w:r w:rsidRPr="00C77508">
        <w:rPr>
          <w:rFonts w:ascii="Arial" w:hAnsi="Arial" w:cs="Arial"/>
          <w:lang w:val="es-ES_tradnl"/>
        </w:rPr>
        <w:t xml:space="preserve">Así mismo, deberá acreditar que cuenta con un apoderado debidamente constituido, con domicilio en Colombia y ampliamente facultado para representarlos judicial o extrajudicialmente. Deberán mantener el apoderado, como mínimo, por el plazo de ejecución del contrato, hasta la liquidación </w:t>
      </w:r>
      <w:r w:rsidR="00CF74BB" w:rsidRPr="00C77508">
        <w:rPr>
          <w:rFonts w:ascii="Arial" w:hAnsi="Arial" w:cs="Arial"/>
          <w:lang w:val="es-ES_tradnl"/>
        </w:rPr>
        <w:t>de este</w:t>
      </w:r>
      <w:r w:rsidRPr="00C77508">
        <w:rPr>
          <w:rFonts w:ascii="Arial" w:hAnsi="Arial" w:cs="Arial"/>
          <w:lang w:val="es-ES_tradnl"/>
        </w:rPr>
        <w:t xml:space="preserve">. No tendrán la obligación de acreditar apoderado si, de conformidad con las normas legales vigentes, tienen obligación de constituir sucursal en Colombia para efectos de la ejecución del Contrato, lo que deberán manifestar expresamente. </w:t>
      </w:r>
    </w:p>
    <w:p w14:paraId="3900B04D" w14:textId="77777777" w:rsidR="005F4E14" w:rsidRPr="00C77508" w:rsidRDefault="005F4E14" w:rsidP="00C77508">
      <w:pPr>
        <w:spacing w:after="0" w:line="240" w:lineRule="auto"/>
        <w:rPr>
          <w:rFonts w:ascii="Arial" w:hAnsi="Arial" w:cs="Arial"/>
          <w:lang w:val="es-ES_tradnl"/>
        </w:rPr>
      </w:pPr>
    </w:p>
    <w:p w14:paraId="6A785DB3" w14:textId="77777777" w:rsidR="005F4E14" w:rsidRPr="00C77508" w:rsidRDefault="005F4E14" w:rsidP="00C77508">
      <w:pPr>
        <w:autoSpaceDE w:val="0"/>
        <w:autoSpaceDN w:val="0"/>
        <w:adjustRightInd w:val="0"/>
        <w:spacing w:after="0" w:line="240" w:lineRule="auto"/>
        <w:ind w:left="567"/>
        <w:jc w:val="both"/>
        <w:rPr>
          <w:rFonts w:ascii="Arial" w:hAnsi="Arial" w:cs="Arial"/>
          <w:color w:val="000000"/>
          <w:lang w:val="es-ES_tradnl"/>
        </w:rPr>
      </w:pPr>
      <w:r w:rsidRPr="00C77508">
        <w:rPr>
          <w:rFonts w:ascii="Arial" w:hAnsi="Arial" w:cs="Arial"/>
          <w:color w:val="000000"/>
          <w:lang w:val="es-ES_tradnl"/>
        </w:rPr>
        <w:t xml:space="preserve">En relación con la </w:t>
      </w:r>
      <w:r w:rsidRPr="00C77508">
        <w:rPr>
          <w:rFonts w:ascii="Arial" w:hAnsi="Arial" w:cs="Arial"/>
          <w:color w:val="000000"/>
          <w:u w:val="single"/>
          <w:lang w:val="es-ES_tradnl"/>
        </w:rPr>
        <w:t>acreditación de la existencia y representación legal de personas jurídicas extranjeras sin sucursal en Colombia</w:t>
      </w:r>
      <w:r w:rsidRPr="00C77508">
        <w:rPr>
          <w:rFonts w:ascii="Arial" w:hAnsi="Arial" w:cs="Arial"/>
          <w:color w:val="000000"/>
          <w:lang w:val="es-ES_tradnl"/>
        </w:rPr>
        <w:t xml:space="preserve">, y el otorgamiento de poderes en el exterior, se anota que a través de la ley 455 del 4 de agosto de 1998, el Congreso Nacional aprobó la “Convención sobre la abolición del requisito de legalización para documentos públicos extranjeros” (la “Convención”), la cual entró en vigencia en Colombia a partir del 30 de enero de 2000, y suprimió la exigencia de legalización Diplomática o consular para los documentos públicos que han sido </w:t>
      </w:r>
      <w:r w:rsidRPr="00C77508">
        <w:rPr>
          <w:rFonts w:ascii="Arial" w:hAnsi="Arial" w:cs="Arial"/>
          <w:color w:val="000000"/>
          <w:u w:val="single"/>
          <w:lang w:val="es-ES_tradnl"/>
        </w:rPr>
        <w:t>ejecutados en el territorio de un Estado parte y que deben ser presentados en el territorio de otro Estado parte del convenio</w:t>
      </w:r>
      <w:r w:rsidRPr="00C77508">
        <w:rPr>
          <w:rFonts w:ascii="Arial" w:hAnsi="Arial" w:cs="Arial"/>
          <w:color w:val="000000"/>
          <w:lang w:val="es-ES_tradnl"/>
        </w:rPr>
        <w:t>.</w:t>
      </w:r>
    </w:p>
    <w:p w14:paraId="26AF932A" w14:textId="77777777" w:rsidR="005F4E14" w:rsidRPr="00C77508" w:rsidRDefault="005F4E14" w:rsidP="00C77508">
      <w:pPr>
        <w:autoSpaceDE w:val="0"/>
        <w:autoSpaceDN w:val="0"/>
        <w:adjustRightInd w:val="0"/>
        <w:spacing w:after="0" w:line="240" w:lineRule="auto"/>
        <w:jc w:val="both"/>
        <w:rPr>
          <w:rFonts w:ascii="Arial" w:hAnsi="Arial" w:cs="Arial"/>
          <w:color w:val="000000"/>
          <w:lang w:val="es-ES_tradnl"/>
        </w:rPr>
      </w:pPr>
    </w:p>
    <w:p w14:paraId="38AD84C1" w14:textId="77777777" w:rsidR="005F4E14" w:rsidRPr="00C77508" w:rsidRDefault="005F4E14" w:rsidP="00C77508">
      <w:pPr>
        <w:autoSpaceDE w:val="0"/>
        <w:autoSpaceDN w:val="0"/>
        <w:adjustRightInd w:val="0"/>
        <w:spacing w:after="0" w:line="240" w:lineRule="auto"/>
        <w:ind w:left="567"/>
        <w:jc w:val="both"/>
        <w:rPr>
          <w:rFonts w:ascii="Arial" w:hAnsi="Arial" w:cs="Arial"/>
          <w:lang w:val="es-ES_tradnl"/>
        </w:rPr>
      </w:pPr>
      <w:r w:rsidRPr="00C77508">
        <w:rPr>
          <w:rFonts w:ascii="Arial" w:hAnsi="Arial" w:cs="Arial"/>
          <w:lang w:val="es-ES_tradnl"/>
        </w:rPr>
        <w:t xml:space="preserve">Si se trata de </w:t>
      </w:r>
      <w:r w:rsidRPr="00C77508">
        <w:rPr>
          <w:rFonts w:ascii="Arial" w:hAnsi="Arial" w:cs="Arial"/>
          <w:u w:val="single"/>
          <w:lang w:val="es-ES_tradnl"/>
        </w:rPr>
        <w:t>sociedades extranjeras sin sucursal en Colombia</w:t>
      </w:r>
      <w:r w:rsidRPr="00C77508">
        <w:rPr>
          <w:rFonts w:ascii="Arial" w:hAnsi="Arial" w:cs="Arial"/>
          <w:lang w:val="es-ES_tradnl"/>
        </w:rPr>
        <w:t xml:space="preserve"> de países miembros de la Convención sobre la abolición del requisito de legalización para documentos públicos extranjeros", se tendrán en cuenta las siguientes reglas:</w:t>
      </w:r>
    </w:p>
    <w:p w14:paraId="73CAB96D" w14:textId="77777777" w:rsidR="005F4E14" w:rsidRPr="00C77508" w:rsidRDefault="005F4E14" w:rsidP="00C77508">
      <w:pPr>
        <w:autoSpaceDE w:val="0"/>
        <w:autoSpaceDN w:val="0"/>
        <w:adjustRightInd w:val="0"/>
        <w:spacing w:after="0" w:line="240" w:lineRule="auto"/>
        <w:jc w:val="both"/>
        <w:rPr>
          <w:rFonts w:ascii="Arial" w:hAnsi="Arial" w:cs="Arial"/>
          <w:lang w:val="es-ES_tradnl"/>
        </w:rPr>
      </w:pPr>
    </w:p>
    <w:p w14:paraId="43387838" w14:textId="77777777" w:rsidR="005F4E14" w:rsidRPr="00C77508" w:rsidRDefault="005F4E14" w:rsidP="00C77508">
      <w:pPr>
        <w:tabs>
          <w:tab w:val="left" w:pos="567"/>
        </w:tabs>
        <w:autoSpaceDE w:val="0"/>
        <w:autoSpaceDN w:val="0"/>
        <w:adjustRightInd w:val="0"/>
        <w:spacing w:after="0" w:line="240" w:lineRule="auto"/>
        <w:ind w:left="567"/>
        <w:jc w:val="both"/>
        <w:rPr>
          <w:rFonts w:ascii="Arial" w:hAnsi="Arial" w:cs="Arial"/>
          <w:lang w:val="es-ES_tradnl"/>
        </w:rPr>
      </w:pPr>
      <w:r w:rsidRPr="00C77508">
        <w:rPr>
          <w:rFonts w:ascii="Arial" w:hAnsi="Arial" w:cs="Arial"/>
          <w:lang w:val="es-ES_tradnl"/>
        </w:rPr>
        <w:t>El documento público relacionado con sociedades extranjeras en el cual se certifique la existencia de la sociedad y el ejercicio de su objeto social tendrá validez en Colombia con la sola Apostilla. Cuando el documento otorgado en el exterior deba ser autenticado, el Proponente deberá velar porque la autoridad que autentica certifique sobre la existencia de la sociedad y sobre la extensión del objeto social, de conformidad con los requerimientos del artículo 480 del Código de Comercio, documento que se deberá apostillar.</w:t>
      </w:r>
    </w:p>
    <w:p w14:paraId="6868CC4A" w14:textId="77777777" w:rsidR="005F4E14" w:rsidRPr="00C77508" w:rsidRDefault="005F4E14" w:rsidP="00C77508">
      <w:pPr>
        <w:autoSpaceDE w:val="0"/>
        <w:autoSpaceDN w:val="0"/>
        <w:adjustRightInd w:val="0"/>
        <w:spacing w:after="0" w:line="240" w:lineRule="auto"/>
        <w:jc w:val="both"/>
        <w:rPr>
          <w:rFonts w:ascii="Arial" w:hAnsi="Arial" w:cs="Arial"/>
          <w:lang w:val="es-ES_tradnl"/>
        </w:rPr>
      </w:pPr>
    </w:p>
    <w:p w14:paraId="17722BD2" w14:textId="77777777" w:rsidR="005F4E14" w:rsidRPr="00C77508" w:rsidRDefault="005F4E14" w:rsidP="00C77508">
      <w:pPr>
        <w:autoSpaceDE w:val="0"/>
        <w:autoSpaceDN w:val="0"/>
        <w:adjustRightInd w:val="0"/>
        <w:spacing w:after="0" w:line="240" w:lineRule="auto"/>
        <w:ind w:left="567"/>
        <w:jc w:val="both"/>
        <w:rPr>
          <w:rFonts w:ascii="Arial" w:hAnsi="Arial" w:cs="Arial"/>
          <w:lang w:val="es-ES_tradnl"/>
        </w:rPr>
      </w:pPr>
      <w:r w:rsidRPr="00C77508">
        <w:rPr>
          <w:rFonts w:ascii="Arial" w:hAnsi="Arial" w:cs="Arial"/>
          <w:lang w:val="es-ES_tradnl"/>
        </w:rPr>
        <w:t>En el evento en el cual, en un Estado Parte de la Convención, la autoridad ante quien se autentican los documentos no tenga la facultad de certificar sobre la existencia de la sociedad y sobre el ejercicio del objeto social de la misma, el Proponente podrá solicitar dichas certificaciones ante la autoridad competente del lugar. Para que surtan efectos en Colombia, estas certificaciones deberán a su vez ser apostilladas por la autoridad del Estado donde emana el documento.</w:t>
      </w:r>
    </w:p>
    <w:p w14:paraId="1207D136" w14:textId="77777777" w:rsidR="005F4E14" w:rsidRPr="00C77508" w:rsidRDefault="005F4E14" w:rsidP="00C77508">
      <w:pPr>
        <w:autoSpaceDE w:val="0"/>
        <w:autoSpaceDN w:val="0"/>
        <w:adjustRightInd w:val="0"/>
        <w:spacing w:after="0" w:line="240" w:lineRule="auto"/>
        <w:jc w:val="both"/>
        <w:rPr>
          <w:rFonts w:ascii="Arial" w:hAnsi="Arial" w:cs="Arial"/>
          <w:lang w:val="es-ES_tradnl"/>
        </w:rPr>
      </w:pPr>
    </w:p>
    <w:p w14:paraId="50F1C7C1" w14:textId="77777777" w:rsidR="005F4E14" w:rsidRPr="00C77508" w:rsidRDefault="005F4E14" w:rsidP="00C77508">
      <w:pPr>
        <w:autoSpaceDE w:val="0"/>
        <w:autoSpaceDN w:val="0"/>
        <w:adjustRightInd w:val="0"/>
        <w:spacing w:after="0" w:line="240" w:lineRule="auto"/>
        <w:ind w:left="567"/>
        <w:jc w:val="both"/>
        <w:rPr>
          <w:rFonts w:ascii="Arial" w:hAnsi="Arial" w:cs="Arial"/>
          <w:lang w:val="es-ES_tradnl"/>
        </w:rPr>
      </w:pPr>
      <w:r w:rsidRPr="00C77508">
        <w:rPr>
          <w:rFonts w:ascii="Arial" w:hAnsi="Arial" w:cs="Arial"/>
          <w:lang w:val="es-ES_tradnl"/>
        </w:rPr>
        <w:t>Si no existiera una autoridad local que pueda expedir las certificaciones de existencia de la sociedad y de ejercicio del objeto social de acuerdo con las leyes del respectivo país, el Proponente podrá acudir ante el Cónsul Colombiano quien podrá certificar que tuvo a la vista las pruebas de la existencia de la sociedad y del ejercicio de su objeto conforme a las leyes del respectivo país. En este caso, como la Convención no se aplica a los documentos ejecutados directamente por agentes diplomáticos o consulares, deberá seguir el trámite ordinario de legalización, o sea que el Ministerio de Relaciones Exteriores de Colombia abonará la firma del Cónsul.</w:t>
      </w:r>
    </w:p>
    <w:p w14:paraId="6689075C" w14:textId="77777777" w:rsidR="005F4E14" w:rsidRPr="00C77508" w:rsidRDefault="005F4E14" w:rsidP="00C77508">
      <w:pPr>
        <w:autoSpaceDE w:val="0"/>
        <w:autoSpaceDN w:val="0"/>
        <w:adjustRightInd w:val="0"/>
        <w:spacing w:after="0" w:line="240" w:lineRule="auto"/>
        <w:ind w:left="567"/>
        <w:jc w:val="both"/>
        <w:rPr>
          <w:rFonts w:ascii="Arial" w:hAnsi="Arial" w:cs="Arial"/>
          <w:lang w:val="es-ES_tradnl"/>
        </w:rPr>
      </w:pPr>
    </w:p>
    <w:p w14:paraId="31EC42DE" w14:textId="77777777" w:rsidR="005F4E14" w:rsidRPr="00C77508" w:rsidRDefault="005F4E14" w:rsidP="00C77508">
      <w:pPr>
        <w:autoSpaceDE w:val="0"/>
        <w:autoSpaceDN w:val="0"/>
        <w:adjustRightInd w:val="0"/>
        <w:spacing w:after="0" w:line="240" w:lineRule="auto"/>
        <w:ind w:left="567"/>
        <w:jc w:val="both"/>
        <w:rPr>
          <w:rFonts w:ascii="Arial" w:hAnsi="Arial" w:cs="Arial"/>
          <w:lang w:val="es-ES_tradnl"/>
        </w:rPr>
      </w:pPr>
      <w:r w:rsidRPr="00C77508">
        <w:rPr>
          <w:rFonts w:ascii="Arial" w:hAnsi="Arial" w:cs="Arial"/>
          <w:lang w:val="es-ES_tradnl"/>
        </w:rPr>
        <w:t xml:space="preserve">Los documentos otorgados en países que no son Parte de la “Convención sobre la abolición del requisito de legalización para documentos públicos extranjeros” deberán presentarse debidamente legalizados y </w:t>
      </w:r>
      <w:proofErr w:type="spellStart"/>
      <w:r w:rsidRPr="00C77508">
        <w:rPr>
          <w:rFonts w:ascii="Arial" w:hAnsi="Arial" w:cs="Arial"/>
          <w:lang w:val="es-ES_tradnl"/>
        </w:rPr>
        <w:t>consularizados</w:t>
      </w:r>
      <w:proofErr w:type="spellEnd"/>
      <w:r w:rsidRPr="00C77508">
        <w:rPr>
          <w:rFonts w:ascii="Arial" w:hAnsi="Arial" w:cs="Arial"/>
          <w:lang w:val="es-ES_tradnl"/>
        </w:rPr>
        <w:t xml:space="preserve"> de acuerdo con lo preceptuado por los artículos 259 y 260 del Código de Procedimiento Civil y el artículo 480 del Código de Comercio.</w:t>
      </w:r>
    </w:p>
    <w:p w14:paraId="4FCE0E72" w14:textId="77777777" w:rsidR="005F4E14" w:rsidRPr="00C77508" w:rsidRDefault="005F4E14" w:rsidP="00C77508">
      <w:pPr>
        <w:spacing w:after="0" w:line="240" w:lineRule="auto"/>
        <w:jc w:val="both"/>
        <w:rPr>
          <w:rFonts w:ascii="Arial" w:hAnsi="Arial" w:cs="Arial"/>
          <w:lang w:val="es-ES_tradnl"/>
        </w:rPr>
      </w:pPr>
    </w:p>
    <w:p w14:paraId="2F0D166A" w14:textId="77777777" w:rsidR="005F4E14" w:rsidRPr="00C77508" w:rsidRDefault="005F4E14" w:rsidP="00C77508">
      <w:pPr>
        <w:spacing w:after="0" w:line="240" w:lineRule="auto"/>
        <w:ind w:left="567"/>
        <w:jc w:val="both"/>
        <w:rPr>
          <w:rFonts w:ascii="Arial" w:hAnsi="Arial" w:cs="Arial"/>
          <w:lang w:val="es-ES_tradnl"/>
        </w:rPr>
      </w:pPr>
      <w:r w:rsidRPr="00C77508">
        <w:rPr>
          <w:rFonts w:ascii="Arial" w:hAnsi="Arial" w:cs="Arial"/>
          <w:lang w:val="es-ES_tradnl"/>
        </w:rPr>
        <w:t xml:space="preserve">En caso de Proponentes plurales será válido que el objeto social de cada uno de los integrantes sume las actividades objeto del respectivo proceso de selección. </w:t>
      </w:r>
    </w:p>
    <w:p w14:paraId="6476807C" w14:textId="77777777" w:rsidR="00320E74" w:rsidRPr="00C77508" w:rsidRDefault="00320E74" w:rsidP="00C77508">
      <w:pPr>
        <w:spacing w:after="0" w:line="240" w:lineRule="auto"/>
        <w:ind w:left="567"/>
        <w:jc w:val="both"/>
        <w:rPr>
          <w:rFonts w:ascii="Arial" w:hAnsi="Arial" w:cs="Arial"/>
          <w:lang w:val="es-ES_tradnl"/>
        </w:rPr>
      </w:pPr>
    </w:p>
    <w:p w14:paraId="7F8C1435" w14:textId="3BF039E1" w:rsidR="00320E74" w:rsidRPr="00C77508" w:rsidRDefault="00320E74" w:rsidP="00C77508">
      <w:pPr>
        <w:spacing w:after="0" w:line="240" w:lineRule="auto"/>
        <w:ind w:left="567"/>
        <w:jc w:val="both"/>
        <w:rPr>
          <w:rFonts w:ascii="Arial" w:hAnsi="Arial" w:cs="Arial"/>
          <w:lang w:val="es-ES_tradnl"/>
        </w:rPr>
      </w:pPr>
      <w:r w:rsidRPr="00C77508">
        <w:rPr>
          <w:rFonts w:ascii="Arial" w:eastAsia="Arial" w:hAnsi="Arial" w:cs="Arial"/>
        </w:rPr>
        <w:t>Tanto la persona natural como la jurídica deberá contar con mínimo con 7 años de haber sido constituida.</w:t>
      </w:r>
    </w:p>
    <w:p w14:paraId="2421A2AC" w14:textId="77777777" w:rsidR="005F4E14" w:rsidRPr="00C77508" w:rsidRDefault="005F4E14" w:rsidP="00C77508">
      <w:pPr>
        <w:spacing w:after="0" w:line="240" w:lineRule="auto"/>
        <w:rPr>
          <w:rFonts w:ascii="Arial" w:hAnsi="Arial" w:cs="Arial"/>
          <w:lang w:val="es-ES_tradnl"/>
        </w:rPr>
      </w:pPr>
      <w:r w:rsidRPr="00C77508">
        <w:rPr>
          <w:rFonts w:ascii="Arial" w:hAnsi="Arial" w:cs="Arial"/>
          <w:lang w:val="es-ES_tradnl"/>
        </w:rPr>
        <w:t> </w:t>
      </w:r>
    </w:p>
    <w:p w14:paraId="396A62DF" w14:textId="77777777" w:rsidR="005F4E14" w:rsidRPr="00C77508" w:rsidRDefault="005F4E14">
      <w:pPr>
        <w:pStyle w:val="Prrafodelista"/>
        <w:numPr>
          <w:ilvl w:val="0"/>
          <w:numId w:val="3"/>
        </w:numPr>
        <w:spacing w:after="0" w:line="240" w:lineRule="auto"/>
        <w:contextualSpacing w:val="0"/>
        <w:jc w:val="both"/>
        <w:rPr>
          <w:rFonts w:ascii="Arial" w:hAnsi="Arial" w:cs="Arial"/>
          <w:lang w:val="es-ES_tradnl"/>
        </w:rPr>
      </w:pPr>
      <w:r w:rsidRPr="00C77508">
        <w:rPr>
          <w:rFonts w:ascii="Arial" w:hAnsi="Arial" w:cs="Arial"/>
          <w:lang w:val="es-ES_tradnl"/>
        </w:rPr>
        <w:t>Conformación del consorcio y  unión temporal,: En caso de Proponente plural bajo cualquiera de estas esquemas de asociación, deberá presentarse copia del acuerdo para conformar el consorcio, unión temporal o promesa de sociedad futura en el que conste: (i) la forma de asociación bajo la cual se presenta el Participante, (</w:t>
      </w:r>
      <w:proofErr w:type="spellStart"/>
      <w:r w:rsidRPr="00C77508">
        <w:rPr>
          <w:rFonts w:ascii="Arial" w:hAnsi="Arial" w:cs="Arial"/>
          <w:lang w:val="es-ES_tradnl"/>
        </w:rPr>
        <w:t>ii</w:t>
      </w:r>
      <w:proofErr w:type="spellEnd"/>
      <w:r w:rsidRPr="00C77508">
        <w:rPr>
          <w:rFonts w:ascii="Arial" w:hAnsi="Arial" w:cs="Arial"/>
          <w:lang w:val="es-ES_tradnl"/>
        </w:rPr>
        <w:t>) la declaración de que cada uno de los miembros actúa y responde de manera solidaria por la presentación de la Propuesta y por la celebración y ejecución del contrato que resulte del Proceso de selección, (</w:t>
      </w:r>
      <w:proofErr w:type="spellStart"/>
      <w:r w:rsidRPr="00C77508">
        <w:rPr>
          <w:rFonts w:ascii="Arial" w:hAnsi="Arial" w:cs="Arial"/>
          <w:lang w:val="es-ES_tradnl"/>
        </w:rPr>
        <w:t>iii</w:t>
      </w:r>
      <w:proofErr w:type="spellEnd"/>
      <w:r w:rsidRPr="00C77508">
        <w:rPr>
          <w:rFonts w:ascii="Arial" w:hAnsi="Arial" w:cs="Arial"/>
          <w:lang w:val="es-ES_tradnl"/>
        </w:rPr>
        <w:t>) el porcentaje de participación de cada uno de los miembros del Proponente  plural, y adicionalmente si se trata de unión temporal los términos y la extensión de la participación de cada uno de los integrantes en la ejecución del contrato, (</w:t>
      </w:r>
      <w:proofErr w:type="spellStart"/>
      <w:r w:rsidRPr="00C77508">
        <w:rPr>
          <w:rFonts w:ascii="Arial" w:hAnsi="Arial" w:cs="Arial"/>
          <w:lang w:val="es-ES_tradnl"/>
        </w:rPr>
        <w:t>iv</w:t>
      </w:r>
      <w:proofErr w:type="spellEnd"/>
      <w:r w:rsidRPr="00C77508">
        <w:rPr>
          <w:rFonts w:ascii="Arial" w:hAnsi="Arial" w:cs="Arial"/>
          <w:lang w:val="es-ES_tradnl"/>
        </w:rPr>
        <w:t xml:space="preserve">) la designación expresa de la persona que tendrá la  representación legal del Proponente plural, indicando </w:t>
      </w:r>
      <w:r w:rsidRPr="00C77508">
        <w:rPr>
          <w:rFonts w:ascii="Arial" w:hAnsi="Arial" w:cs="Arial"/>
          <w:lang w:val="es-ES_tradnl"/>
        </w:rPr>
        <w:lastRenderedPageBreak/>
        <w:t>expresamente que está facultado de manera amplia y suficiente para formular la Propuesta, suscribir el contrato y obligar a todos los integrantes del Proponente  plural; en caso de que actúe a través de apoderado deberá, además, presentar el poder otorgado a quien suscribe los documentos en nombre del Proponente plural, (v) el objeto, (vi) el término de duración que debe ser, al menos, igual al término de duración del contrato y un año más (</w:t>
      </w:r>
      <w:proofErr w:type="spellStart"/>
      <w:r w:rsidRPr="00C77508">
        <w:rPr>
          <w:rFonts w:ascii="Arial" w:hAnsi="Arial" w:cs="Arial"/>
          <w:lang w:val="es-ES_tradnl"/>
        </w:rPr>
        <w:t>vii</w:t>
      </w:r>
      <w:proofErr w:type="spellEnd"/>
      <w:r w:rsidRPr="00C77508">
        <w:rPr>
          <w:rFonts w:ascii="Arial" w:hAnsi="Arial" w:cs="Arial"/>
          <w:lang w:val="es-ES_tradnl"/>
        </w:rPr>
        <w:t xml:space="preserve">) el domicilio.  </w:t>
      </w:r>
      <w:r w:rsidRPr="00C77508">
        <w:rPr>
          <w:rFonts w:ascii="Arial" w:hAnsi="Arial" w:cs="Arial"/>
          <w:color w:val="3366FF"/>
          <w:lang w:val="es-ES_tradnl"/>
        </w:rPr>
        <w:t xml:space="preserve">Se debe diligenciar el </w:t>
      </w:r>
      <w:r w:rsidRPr="00C77508">
        <w:rPr>
          <w:rFonts w:ascii="Arial" w:eastAsia="Arial" w:hAnsi="Arial" w:cs="Arial"/>
          <w:color w:val="0000FF"/>
        </w:rPr>
        <w:t>Formato No. 4</w:t>
      </w:r>
      <w:r w:rsidRPr="00C77508">
        <w:rPr>
          <w:rFonts w:ascii="Arial" w:eastAsia="Arial" w:hAnsi="Arial" w:cs="Arial"/>
          <w:color w:val="3366FF"/>
        </w:rPr>
        <w:t xml:space="preserve"> </w:t>
      </w:r>
      <w:r w:rsidRPr="00C77508">
        <w:rPr>
          <w:rFonts w:ascii="Arial" w:eastAsia="Arial" w:hAnsi="Arial" w:cs="Arial"/>
          <w:color w:val="000000"/>
        </w:rPr>
        <w:t>o</w:t>
      </w:r>
      <w:r w:rsidRPr="00C77508">
        <w:rPr>
          <w:rFonts w:ascii="Arial" w:eastAsia="Arial" w:hAnsi="Arial" w:cs="Arial"/>
          <w:color w:val="3366FF"/>
        </w:rPr>
        <w:t xml:space="preserve"> </w:t>
      </w:r>
      <w:r w:rsidRPr="00C77508">
        <w:rPr>
          <w:rFonts w:ascii="Arial" w:eastAsia="Arial" w:hAnsi="Arial" w:cs="Arial"/>
          <w:color w:val="0000FF"/>
        </w:rPr>
        <w:t>Formato No. 5</w:t>
      </w:r>
      <w:r w:rsidRPr="00C77508">
        <w:rPr>
          <w:rFonts w:ascii="Arial" w:eastAsia="Arial" w:hAnsi="Arial" w:cs="Arial"/>
          <w:color w:val="3366FF"/>
        </w:rPr>
        <w:t xml:space="preserve"> </w:t>
      </w:r>
      <w:r w:rsidRPr="00C77508">
        <w:rPr>
          <w:rFonts w:ascii="Arial" w:eastAsia="Arial" w:hAnsi="Arial" w:cs="Arial"/>
          <w:color w:val="000000"/>
        </w:rPr>
        <w:t>según corresponda.</w:t>
      </w:r>
    </w:p>
    <w:p w14:paraId="415FDC4E" w14:textId="77777777" w:rsidR="005F4E14" w:rsidRPr="00C77508" w:rsidRDefault="005F4E14" w:rsidP="00C77508">
      <w:pPr>
        <w:spacing w:after="0" w:line="240" w:lineRule="auto"/>
        <w:jc w:val="both"/>
        <w:rPr>
          <w:rFonts w:ascii="Arial" w:hAnsi="Arial" w:cs="Arial"/>
          <w:lang w:val="es-ES_tradnl"/>
        </w:rPr>
      </w:pPr>
    </w:p>
    <w:p w14:paraId="15936744" w14:textId="77777777" w:rsidR="005F4E14" w:rsidRPr="00C77508" w:rsidRDefault="005F4E14" w:rsidP="00C77508">
      <w:pPr>
        <w:spacing w:after="0" w:line="240" w:lineRule="auto"/>
        <w:ind w:left="567"/>
        <w:jc w:val="both"/>
        <w:rPr>
          <w:rFonts w:ascii="Arial" w:hAnsi="Arial" w:cs="Arial"/>
          <w:lang w:val="es-ES_tradnl"/>
        </w:rPr>
      </w:pPr>
      <w:r w:rsidRPr="00C77508">
        <w:rPr>
          <w:rFonts w:ascii="Arial" w:hAnsi="Arial" w:cs="Arial"/>
          <w:lang w:val="es-ES_tradnl"/>
        </w:rPr>
        <w:t>Una vez conformado el Proponente</w:t>
      </w:r>
      <w:r w:rsidRPr="00C77508">
        <w:rPr>
          <w:rFonts w:ascii="Arial" w:hAnsi="Arial" w:cs="Arial"/>
          <w:bCs/>
          <w:lang w:val="es-ES_tradnl"/>
        </w:rPr>
        <w:t xml:space="preserve"> plural</w:t>
      </w:r>
      <w:r w:rsidRPr="00C77508">
        <w:rPr>
          <w:rFonts w:ascii="Arial" w:hAnsi="Arial" w:cs="Arial"/>
          <w:lang w:val="es-ES_tradnl"/>
        </w:rPr>
        <w:t xml:space="preserve">, sus integrantes no podrán ceder o transferir su participación en el mismo, ni modificar sus integrantes o su participación en aquél, salvo en el evento en que </w:t>
      </w:r>
      <w:r w:rsidRPr="00C77508">
        <w:rPr>
          <w:rFonts w:ascii="Arial" w:hAnsi="Arial" w:cs="Arial"/>
          <w:bCs/>
          <w:iCs/>
          <w:lang w:val="es-ES_tradnl"/>
        </w:rPr>
        <w:t xml:space="preserve">la Entidad </w:t>
      </w:r>
      <w:r w:rsidRPr="00C77508">
        <w:rPr>
          <w:rFonts w:ascii="Arial" w:hAnsi="Arial" w:cs="Arial"/>
          <w:lang w:val="es-ES_tradnl"/>
        </w:rPr>
        <w:t xml:space="preserve">lo autorice de manera expresa, previa y por escrito únicamente al contratista. </w:t>
      </w:r>
    </w:p>
    <w:p w14:paraId="52ED67C1" w14:textId="77777777" w:rsidR="005F4E14" w:rsidRPr="00C77508" w:rsidRDefault="005F4E14" w:rsidP="00C77508">
      <w:pPr>
        <w:spacing w:after="0" w:line="240" w:lineRule="auto"/>
        <w:jc w:val="both"/>
        <w:rPr>
          <w:rFonts w:ascii="Arial" w:hAnsi="Arial" w:cs="Arial"/>
          <w:lang w:val="es-ES_tradnl"/>
        </w:rPr>
      </w:pPr>
    </w:p>
    <w:p w14:paraId="78B23EF6" w14:textId="77777777" w:rsidR="005F4E14" w:rsidRPr="00C77508" w:rsidRDefault="005F4E14" w:rsidP="00C77508">
      <w:pPr>
        <w:spacing w:after="0" w:line="240" w:lineRule="auto"/>
        <w:ind w:left="567"/>
        <w:jc w:val="both"/>
        <w:rPr>
          <w:rFonts w:ascii="Arial" w:hAnsi="Arial" w:cs="Arial"/>
          <w:lang w:val="es-ES_tradnl"/>
        </w:rPr>
      </w:pPr>
      <w:r w:rsidRPr="00C77508">
        <w:rPr>
          <w:rFonts w:ascii="Arial" w:hAnsi="Arial" w:cs="Arial"/>
          <w:lang w:val="es-ES_tradnl"/>
        </w:rPr>
        <w:t>No se permitirá que un integrante de un Proponente plural forme parte de uno u otros Proponentes plurales que participen en un mismo Proceso de selección, ni que formule Propuesta independiente para el mismo Proceso de selección. Si se presentare este caso, se descartarán todas las Propuestas involucradas, sin excepción y sin consideración al orden de presentación.</w:t>
      </w:r>
    </w:p>
    <w:p w14:paraId="69265A20" w14:textId="77777777" w:rsidR="005F4E14" w:rsidRPr="00C77508" w:rsidRDefault="005F4E14" w:rsidP="00C77508">
      <w:pPr>
        <w:spacing w:after="0" w:line="240" w:lineRule="auto"/>
        <w:ind w:firstLine="567"/>
        <w:jc w:val="both"/>
        <w:rPr>
          <w:rFonts w:ascii="Arial" w:hAnsi="Arial" w:cs="Arial"/>
          <w:lang w:val="es-ES_tradnl"/>
        </w:rPr>
      </w:pPr>
    </w:p>
    <w:p w14:paraId="7F5C7A14" w14:textId="77777777" w:rsidR="005F4E14" w:rsidRPr="00C77508" w:rsidRDefault="005F4E14" w:rsidP="00C77508">
      <w:pPr>
        <w:spacing w:after="0" w:line="240" w:lineRule="auto"/>
        <w:ind w:firstLine="567"/>
        <w:jc w:val="both"/>
        <w:rPr>
          <w:rFonts w:ascii="Arial" w:hAnsi="Arial" w:cs="Arial"/>
          <w:lang w:val="es-ES_tradnl"/>
        </w:rPr>
      </w:pPr>
      <w:r w:rsidRPr="00C77508">
        <w:rPr>
          <w:rFonts w:ascii="Arial" w:hAnsi="Arial" w:cs="Arial"/>
          <w:lang w:val="es-ES_tradnl"/>
        </w:rPr>
        <w:t>Condiciones que debe tener en cuenta el Participante plural:</w:t>
      </w:r>
    </w:p>
    <w:p w14:paraId="19C44628" w14:textId="77777777" w:rsidR="005F4E14" w:rsidRPr="00C77508" w:rsidRDefault="005F4E14" w:rsidP="00C77508">
      <w:pPr>
        <w:spacing w:after="0" w:line="240" w:lineRule="auto"/>
        <w:ind w:left="360"/>
        <w:jc w:val="both"/>
        <w:rPr>
          <w:rFonts w:ascii="Arial" w:hAnsi="Arial" w:cs="Arial"/>
          <w:lang w:val="es-ES_tradnl"/>
        </w:rPr>
      </w:pPr>
    </w:p>
    <w:p w14:paraId="19C42DCC" w14:textId="77777777" w:rsidR="005F4E14" w:rsidRPr="00C77508" w:rsidRDefault="005F4E14" w:rsidP="00C77508">
      <w:pPr>
        <w:spacing w:after="0" w:line="240" w:lineRule="auto"/>
        <w:ind w:left="360" w:firstLine="207"/>
        <w:rPr>
          <w:rFonts w:ascii="Arial" w:hAnsi="Arial" w:cs="Arial"/>
          <w:lang w:val="es-ES_tradnl"/>
        </w:rPr>
      </w:pPr>
      <w:r w:rsidRPr="00C77508">
        <w:rPr>
          <w:rFonts w:ascii="Arial" w:hAnsi="Arial" w:cs="Arial"/>
          <w:lang w:val="es-ES_tradnl"/>
        </w:rPr>
        <w:t>i. Responsabilidad del Proponente plural</w:t>
      </w:r>
    </w:p>
    <w:p w14:paraId="161DA69B" w14:textId="77777777" w:rsidR="005F4E14" w:rsidRPr="00C77508" w:rsidRDefault="005F4E14" w:rsidP="00C77508">
      <w:pPr>
        <w:spacing w:after="0" w:line="240" w:lineRule="auto"/>
        <w:ind w:left="360"/>
        <w:rPr>
          <w:rFonts w:ascii="Arial" w:hAnsi="Arial" w:cs="Arial"/>
          <w:lang w:val="es-ES_tradnl"/>
        </w:rPr>
      </w:pPr>
    </w:p>
    <w:p w14:paraId="0A8D4454" w14:textId="77777777" w:rsidR="005F4E14" w:rsidRPr="00C77508" w:rsidRDefault="005F4E14" w:rsidP="00C77508">
      <w:pPr>
        <w:spacing w:after="0" w:line="240" w:lineRule="auto"/>
        <w:ind w:left="567"/>
        <w:jc w:val="both"/>
        <w:rPr>
          <w:rFonts w:ascii="Arial" w:hAnsi="Arial" w:cs="Arial"/>
          <w:lang w:val="es-ES_tradnl"/>
        </w:rPr>
      </w:pPr>
      <w:r w:rsidRPr="00C77508">
        <w:rPr>
          <w:rFonts w:ascii="Arial" w:hAnsi="Arial" w:cs="Arial"/>
          <w:lang w:val="es-ES_tradnl"/>
        </w:rPr>
        <w:t>Se entiende que cada uno de los integrantes del CONSORCIO responderá solidariamente por todas y cada una de las obligaciones derivadas en la presentación de la Propuesta, así como en la eventual suscripción y ejecución del contrato; en consecuencia, las actuaciones, hechos y omisiones que se presenten en el desarrollo de la Propuesta y del contrato afectarán a todos los miembros que lo conforman.</w:t>
      </w:r>
    </w:p>
    <w:p w14:paraId="688310F2" w14:textId="77777777" w:rsidR="005F4E14" w:rsidRPr="00C77508" w:rsidRDefault="005F4E14" w:rsidP="00C77508">
      <w:pPr>
        <w:spacing w:after="0" w:line="240" w:lineRule="auto"/>
        <w:ind w:left="360"/>
        <w:jc w:val="both"/>
        <w:rPr>
          <w:rFonts w:ascii="Arial" w:hAnsi="Arial" w:cs="Arial"/>
          <w:lang w:val="es-ES_tradnl"/>
        </w:rPr>
      </w:pPr>
    </w:p>
    <w:p w14:paraId="072E0A3B" w14:textId="77777777" w:rsidR="005F4E14" w:rsidRPr="00C77508" w:rsidRDefault="005F4E14" w:rsidP="00C77508">
      <w:pPr>
        <w:spacing w:after="0" w:line="240" w:lineRule="auto"/>
        <w:ind w:left="567"/>
        <w:jc w:val="both"/>
        <w:rPr>
          <w:rFonts w:ascii="Arial" w:hAnsi="Arial" w:cs="Arial"/>
          <w:lang w:val="es-ES_tradnl"/>
        </w:rPr>
      </w:pPr>
      <w:r w:rsidRPr="00C77508">
        <w:rPr>
          <w:rFonts w:ascii="Arial" w:hAnsi="Arial" w:cs="Arial"/>
          <w:lang w:val="es-ES_tradnl"/>
        </w:rPr>
        <w:t xml:space="preserve">La responsabilidad de los integrantes de la UNIÓN TEMPORAL es solidaria, tanto en la presentación de la Propuesta, así como en la eventual suscripción y ejecución del contrato, pero las cláusulas penales, las sanciones y la reparación de los perjuicios adicionales causados por el incumplimiento, según el caso, se impondrán de acuerdo con su participación. </w:t>
      </w:r>
    </w:p>
    <w:p w14:paraId="0C4B25A5" w14:textId="77777777" w:rsidR="005F4E14" w:rsidRPr="00C77508" w:rsidRDefault="005F4E14" w:rsidP="00C77508">
      <w:pPr>
        <w:spacing w:after="0" w:line="240" w:lineRule="auto"/>
        <w:jc w:val="both"/>
        <w:rPr>
          <w:rFonts w:ascii="Arial" w:hAnsi="Arial" w:cs="Arial"/>
          <w:lang w:val="es-ES_tradnl"/>
        </w:rPr>
      </w:pPr>
    </w:p>
    <w:p w14:paraId="39EFE4DD" w14:textId="77777777" w:rsidR="005F4E14" w:rsidRPr="00C77508" w:rsidRDefault="005F4E14" w:rsidP="00C77508">
      <w:pPr>
        <w:autoSpaceDE w:val="0"/>
        <w:autoSpaceDN w:val="0"/>
        <w:adjustRightInd w:val="0"/>
        <w:spacing w:after="0" w:line="240" w:lineRule="auto"/>
        <w:ind w:left="426" w:right="77" w:firstLine="141"/>
        <w:jc w:val="both"/>
        <w:rPr>
          <w:rFonts w:ascii="Arial" w:hAnsi="Arial" w:cs="Arial"/>
          <w:bCs/>
          <w:lang w:val="es-ES_tradnl"/>
        </w:rPr>
      </w:pPr>
      <w:proofErr w:type="spellStart"/>
      <w:r w:rsidRPr="00C77508">
        <w:rPr>
          <w:rFonts w:ascii="Arial" w:hAnsi="Arial" w:cs="Arial"/>
          <w:bCs/>
          <w:lang w:val="es-ES_tradnl"/>
        </w:rPr>
        <w:t>ii</w:t>
      </w:r>
      <w:proofErr w:type="spellEnd"/>
      <w:r w:rsidRPr="00C77508">
        <w:rPr>
          <w:rFonts w:ascii="Arial" w:hAnsi="Arial" w:cs="Arial"/>
          <w:bCs/>
          <w:lang w:val="es-ES_tradnl"/>
        </w:rPr>
        <w:t>. Facturación del Proponente plural</w:t>
      </w:r>
    </w:p>
    <w:p w14:paraId="432BB56C" w14:textId="77777777" w:rsidR="005F4E14" w:rsidRPr="00C77508" w:rsidRDefault="005F4E14" w:rsidP="00C77508">
      <w:pPr>
        <w:spacing w:after="0" w:line="240" w:lineRule="auto"/>
        <w:ind w:left="360"/>
        <w:jc w:val="both"/>
        <w:rPr>
          <w:rFonts w:ascii="Arial" w:hAnsi="Arial" w:cs="Arial"/>
          <w:lang w:val="es-ES_tradnl"/>
        </w:rPr>
      </w:pPr>
    </w:p>
    <w:p w14:paraId="7EDBC07B" w14:textId="77777777" w:rsidR="005F4E14" w:rsidRPr="00C77508" w:rsidRDefault="005F4E14" w:rsidP="00C77508">
      <w:pPr>
        <w:spacing w:after="0" w:line="240" w:lineRule="auto"/>
        <w:ind w:left="567"/>
        <w:jc w:val="both"/>
        <w:rPr>
          <w:rFonts w:ascii="Arial" w:hAnsi="Arial" w:cs="Arial"/>
          <w:lang w:val="es-ES_tradnl"/>
        </w:rPr>
      </w:pPr>
      <w:r w:rsidRPr="00C77508">
        <w:rPr>
          <w:rFonts w:ascii="Arial" w:hAnsi="Arial" w:cs="Arial"/>
          <w:lang w:val="es-ES_tradnl"/>
        </w:rPr>
        <w:t>La facturación la efectuará el Proponente plural bajo su propio NIT, la factura, además de señalar el porcentaje o valor del ingreso que corresponda a cada uno de sus miembros, indicará el nombre o razón social y el NIT de cada uno de ellos. Estas facturas deberán cumplir los requisitos señalados en las disposiciones legales y reglamentarias.</w:t>
      </w:r>
    </w:p>
    <w:p w14:paraId="4F741D21" w14:textId="77777777" w:rsidR="005F4E14" w:rsidRPr="00C77508" w:rsidRDefault="005F4E14" w:rsidP="00C77508">
      <w:pPr>
        <w:spacing w:after="0" w:line="240" w:lineRule="auto"/>
        <w:ind w:left="360"/>
        <w:jc w:val="both"/>
        <w:rPr>
          <w:rFonts w:ascii="Arial" w:hAnsi="Arial" w:cs="Arial"/>
          <w:lang w:val="es-ES_tradnl"/>
        </w:rPr>
      </w:pPr>
    </w:p>
    <w:p w14:paraId="348E4AF0" w14:textId="77777777" w:rsidR="005F4E14" w:rsidRPr="00C77508" w:rsidRDefault="005F4E14" w:rsidP="00C77508">
      <w:pPr>
        <w:spacing w:after="0" w:line="240" w:lineRule="auto"/>
        <w:ind w:left="567"/>
        <w:jc w:val="both"/>
        <w:rPr>
          <w:rFonts w:ascii="Arial" w:hAnsi="Arial" w:cs="Arial"/>
          <w:lang w:val="es-ES_tradnl"/>
        </w:rPr>
      </w:pPr>
      <w:r w:rsidRPr="00C77508">
        <w:rPr>
          <w:rFonts w:ascii="Arial" w:hAnsi="Arial" w:cs="Arial"/>
          <w:lang w:val="es-ES_tradnl"/>
        </w:rPr>
        <w:t>En el evento previsto en el inciso anterior, quien efectúe el pago o abono en cuenta deberá practicar al Participante plural la respectiva retención en la fuente a título de renta y corresponderá a cada uno de sus miembros asumir la retención a prorrata de su participación. El impuesto a las ventas discriminado en la factura que expida el Participante plural deberá ser distribuido a cada uno de sus miembros, de acuerdo con su participación en las actividades que dieron lugar al impuesto, para efectos de ser declarados en la factura.</w:t>
      </w:r>
    </w:p>
    <w:p w14:paraId="51DDABC2" w14:textId="77777777" w:rsidR="005F4E14" w:rsidRPr="00C77508" w:rsidRDefault="005F4E14" w:rsidP="00C77508">
      <w:pPr>
        <w:spacing w:after="0" w:line="240" w:lineRule="auto"/>
        <w:jc w:val="both"/>
        <w:rPr>
          <w:rFonts w:ascii="Arial" w:hAnsi="Arial" w:cs="Arial"/>
          <w:lang w:val="es-ES_tradnl"/>
        </w:rPr>
      </w:pPr>
    </w:p>
    <w:p w14:paraId="401311C2" w14:textId="77777777" w:rsidR="005F4E14" w:rsidRPr="00C77508" w:rsidRDefault="005F4E14">
      <w:pPr>
        <w:pStyle w:val="Prrafodelista"/>
        <w:numPr>
          <w:ilvl w:val="0"/>
          <w:numId w:val="3"/>
        </w:numPr>
        <w:spacing w:after="0" w:line="240" w:lineRule="auto"/>
        <w:ind w:left="567" w:hanging="425"/>
        <w:contextualSpacing w:val="0"/>
        <w:jc w:val="both"/>
        <w:rPr>
          <w:rFonts w:ascii="Arial" w:hAnsi="Arial" w:cs="Arial"/>
          <w:lang w:val="es-ES_tradnl"/>
        </w:rPr>
      </w:pPr>
      <w:r w:rsidRPr="00C77508">
        <w:rPr>
          <w:rFonts w:ascii="Arial" w:hAnsi="Arial" w:cs="Arial"/>
          <w:lang w:val="es-ES_tradnl"/>
        </w:rPr>
        <w:t>Autorización de órganos sociales: En caso de existir limitaciones estatutarias a las facultades del representante legal, el Proponente deberá presentar original de la copia fiel del Acta o extracto de Acta debidamente otorgadas por el órgano social competente del Proponente, en que se hagan constar las respectivas autorizaciones para participar y desarrollar las etapas del Proceso de selección respectivo, celebrar el contrato que se llegue a adjudicar en desarrollo del mismo y, en consecuencia, para obligar al Proponente  sin limitación alguna a los términos y condiciones de este pliego, del contrato que se adjudique, así como para obligar al proponente a todas las actividades relacionadas directa o indirectamente con el Proceso de selección correspondiente y con el contrato respectivo.</w:t>
      </w:r>
    </w:p>
    <w:p w14:paraId="369D28FA" w14:textId="77777777" w:rsidR="005F4E14" w:rsidRPr="00C77508" w:rsidRDefault="005F4E14" w:rsidP="00C77508">
      <w:pPr>
        <w:spacing w:after="0" w:line="240" w:lineRule="auto"/>
        <w:ind w:left="1134"/>
        <w:rPr>
          <w:rFonts w:ascii="Arial" w:hAnsi="Arial" w:cs="Arial"/>
          <w:lang w:val="es-ES_tradnl" w:eastAsia="ar-SA"/>
        </w:rPr>
      </w:pPr>
    </w:p>
    <w:p w14:paraId="4639CF12" w14:textId="77777777" w:rsidR="005F4E14" w:rsidRPr="00C77508" w:rsidRDefault="005F4E14" w:rsidP="00C77508">
      <w:pPr>
        <w:spacing w:after="0" w:line="240" w:lineRule="auto"/>
        <w:ind w:left="567"/>
        <w:jc w:val="both"/>
        <w:rPr>
          <w:rFonts w:ascii="Arial" w:hAnsi="Arial" w:cs="Arial"/>
          <w:lang w:val="es-ES_tradnl" w:eastAsia="ar-SA"/>
        </w:rPr>
      </w:pPr>
      <w:r w:rsidRPr="00C77508">
        <w:rPr>
          <w:rFonts w:ascii="Arial" w:hAnsi="Arial" w:cs="Arial"/>
          <w:lang w:val="es-ES_tradnl" w:eastAsia="ar-SA"/>
        </w:rPr>
        <w:lastRenderedPageBreak/>
        <w:t>En caso de proponente plurales conformadas por personas jurídicas nacionales y/o extranjeras cada uno de sus integrantes debe cumplir con este requisito, en caso de requerirlo.</w:t>
      </w:r>
    </w:p>
    <w:p w14:paraId="32C9AD9F" w14:textId="77777777" w:rsidR="005F4E14" w:rsidRPr="00C77508" w:rsidRDefault="005F4E14" w:rsidP="00C77508">
      <w:pPr>
        <w:spacing w:after="0" w:line="240" w:lineRule="auto"/>
        <w:ind w:left="360"/>
        <w:rPr>
          <w:rFonts w:ascii="Arial" w:hAnsi="Arial" w:cs="Arial"/>
          <w:lang w:val="es-ES_tradnl" w:eastAsia="ar-SA"/>
        </w:rPr>
      </w:pPr>
    </w:p>
    <w:p w14:paraId="7E167C8F" w14:textId="77777777" w:rsidR="005F4E14" w:rsidRPr="00C77508" w:rsidRDefault="005F4E14">
      <w:pPr>
        <w:pStyle w:val="Prrafodelista"/>
        <w:numPr>
          <w:ilvl w:val="0"/>
          <w:numId w:val="3"/>
        </w:numPr>
        <w:spacing w:after="0" w:line="240" w:lineRule="auto"/>
        <w:ind w:left="567" w:hanging="425"/>
        <w:contextualSpacing w:val="0"/>
        <w:jc w:val="both"/>
        <w:rPr>
          <w:rFonts w:ascii="Arial" w:hAnsi="Arial" w:cs="Arial"/>
          <w:lang w:val="es-ES_tradnl"/>
        </w:rPr>
      </w:pPr>
      <w:r w:rsidRPr="00C77508">
        <w:rPr>
          <w:rFonts w:ascii="Arial" w:hAnsi="Arial" w:cs="Arial"/>
          <w:lang w:val="es-ES_tradnl"/>
        </w:rPr>
        <w:t xml:space="preserve">Boletín de </w:t>
      </w:r>
      <w:proofErr w:type="gramStart"/>
      <w:r w:rsidRPr="00C77508">
        <w:rPr>
          <w:rFonts w:ascii="Arial" w:hAnsi="Arial" w:cs="Arial"/>
          <w:lang w:val="es-ES_tradnl"/>
        </w:rPr>
        <w:t>Responsables</w:t>
      </w:r>
      <w:proofErr w:type="gramEnd"/>
      <w:r w:rsidRPr="00C77508">
        <w:rPr>
          <w:rFonts w:ascii="Arial" w:hAnsi="Arial" w:cs="Arial"/>
          <w:lang w:val="es-ES_tradnl"/>
        </w:rPr>
        <w:t xml:space="preserve"> Fiscales: La Entidad consultará el certificado de antecedentes fiscales expedido por la Contraloría General de la República, correspondientes al Proponente y su representante legal. La Entidad, en cumplimiento de lo dispuesto en el artículo 60 de la Ley 610 de 2000, se abstendrá de celebrar el contrato o de prorrogarlo con las personas que se encuentren registradas en el Boletín de </w:t>
      </w:r>
      <w:proofErr w:type="gramStart"/>
      <w:r w:rsidRPr="00C77508">
        <w:rPr>
          <w:rFonts w:ascii="Arial" w:hAnsi="Arial" w:cs="Arial"/>
          <w:lang w:val="es-ES_tradnl"/>
        </w:rPr>
        <w:t>Responsables</w:t>
      </w:r>
      <w:proofErr w:type="gramEnd"/>
      <w:r w:rsidRPr="00C77508">
        <w:rPr>
          <w:rFonts w:ascii="Arial" w:hAnsi="Arial" w:cs="Arial"/>
          <w:lang w:val="es-ES_tradnl"/>
        </w:rPr>
        <w:t xml:space="preserve"> Fiscales de la Contraloría General de la República para lo cual hará las consultas que en tal sentido corresponden en   </w:t>
      </w:r>
      <w:hyperlink r:id="rId12" w:history="1">
        <w:r w:rsidRPr="00C77508">
          <w:rPr>
            <w:rStyle w:val="Hipervnculo"/>
            <w:rFonts w:ascii="Arial" w:hAnsi="Arial" w:cs="Arial"/>
            <w:lang w:val="es-ES_tradnl"/>
          </w:rPr>
          <w:t>http://www.contraloriagen.gov.co/</w:t>
        </w:r>
      </w:hyperlink>
      <w:r w:rsidRPr="00C77508">
        <w:rPr>
          <w:rFonts w:ascii="Arial" w:hAnsi="Arial" w:cs="Arial"/>
          <w:lang w:val="es-ES_tradnl"/>
        </w:rPr>
        <w:t>. En caso de Proponente plurales la consulta se realizará para cada uno de sus integrantes.  Sin perjuicio de lo anterior los proponentes podrán aportar esta información.</w:t>
      </w:r>
    </w:p>
    <w:p w14:paraId="3FB564F2" w14:textId="77777777" w:rsidR="005F4E14" w:rsidRPr="00C77508" w:rsidRDefault="005F4E14" w:rsidP="00C77508">
      <w:pPr>
        <w:pStyle w:val="Prrafodelista"/>
        <w:spacing w:after="0" w:line="240" w:lineRule="auto"/>
        <w:ind w:left="567"/>
        <w:contextualSpacing w:val="0"/>
        <w:jc w:val="both"/>
        <w:rPr>
          <w:rFonts w:ascii="Arial" w:hAnsi="Arial" w:cs="Arial"/>
          <w:lang w:val="es-ES_tradnl"/>
        </w:rPr>
      </w:pPr>
    </w:p>
    <w:p w14:paraId="2CEE8071" w14:textId="77777777" w:rsidR="005F4E14" w:rsidRPr="00C77508" w:rsidRDefault="005F4E14" w:rsidP="00C77508">
      <w:pPr>
        <w:pStyle w:val="Prrafodelista"/>
        <w:spacing w:after="0" w:line="240" w:lineRule="auto"/>
        <w:ind w:left="567"/>
        <w:contextualSpacing w:val="0"/>
        <w:jc w:val="both"/>
        <w:rPr>
          <w:rFonts w:ascii="Arial" w:hAnsi="Arial" w:cs="Arial"/>
          <w:lang w:val="es-ES_tradnl"/>
        </w:rPr>
      </w:pPr>
      <w:r w:rsidRPr="00C77508">
        <w:rPr>
          <w:rFonts w:ascii="Arial" w:hAnsi="Arial" w:cs="Arial"/>
          <w:lang w:val="es-ES_tradnl"/>
        </w:rPr>
        <w:t>En el evento que se consulte el certificado y no corresponda a la información del Proponente, la Entidad solicitará la subsanación del documento.</w:t>
      </w:r>
    </w:p>
    <w:p w14:paraId="54C23170" w14:textId="77777777" w:rsidR="005F4E14" w:rsidRPr="00C77508" w:rsidRDefault="005F4E14" w:rsidP="00C77508">
      <w:pPr>
        <w:spacing w:after="0" w:line="240" w:lineRule="auto"/>
        <w:jc w:val="both"/>
        <w:rPr>
          <w:rFonts w:ascii="Arial" w:hAnsi="Arial" w:cs="Arial"/>
          <w:lang w:val="es-ES_tradnl"/>
        </w:rPr>
      </w:pPr>
    </w:p>
    <w:p w14:paraId="38EF6CFB" w14:textId="77777777" w:rsidR="005F4E14" w:rsidRPr="00C77508" w:rsidRDefault="005F4E14" w:rsidP="00C77508">
      <w:pPr>
        <w:pStyle w:val="Prrafodelista"/>
        <w:spacing w:after="0" w:line="240" w:lineRule="auto"/>
        <w:ind w:left="567"/>
        <w:contextualSpacing w:val="0"/>
        <w:jc w:val="both"/>
        <w:rPr>
          <w:rFonts w:ascii="Arial" w:hAnsi="Arial" w:cs="Arial"/>
          <w:lang w:val="es-ES_tradnl"/>
        </w:rPr>
      </w:pPr>
      <w:r w:rsidRPr="00C77508">
        <w:rPr>
          <w:rFonts w:ascii="Arial" w:hAnsi="Arial" w:cs="Arial"/>
          <w:lang w:val="es-ES_tradnl"/>
        </w:rPr>
        <w:t>Este certificado no aplica para personas naturales extranjeras o personas jurídicas extranjeras.</w:t>
      </w:r>
    </w:p>
    <w:p w14:paraId="5434A41C" w14:textId="77777777" w:rsidR="005F4E14" w:rsidRPr="00C77508" w:rsidRDefault="005F4E14" w:rsidP="00C77508">
      <w:pPr>
        <w:spacing w:after="0" w:line="240" w:lineRule="auto"/>
        <w:rPr>
          <w:rFonts w:ascii="Arial" w:hAnsi="Arial" w:cs="Arial"/>
          <w:lang w:val="es-ES_tradnl"/>
        </w:rPr>
      </w:pPr>
    </w:p>
    <w:p w14:paraId="0288B897" w14:textId="77777777" w:rsidR="005F4E14" w:rsidRPr="00C77508" w:rsidRDefault="005F4E14">
      <w:pPr>
        <w:pStyle w:val="Prrafodelista"/>
        <w:numPr>
          <w:ilvl w:val="0"/>
          <w:numId w:val="3"/>
        </w:numPr>
        <w:spacing w:after="0" w:line="240" w:lineRule="auto"/>
        <w:ind w:left="567" w:hanging="425"/>
        <w:contextualSpacing w:val="0"/>
        <w:jc w:val="both"/>
        <w:rPr>
          <w:rFonts w:ascii="Arial" w:hAnsi="Arial" w:cs="Arial"/>
          <w:lang w:val="es-ES_tradnl"/>
        </w:rPr>
      </w:pPr>
      <w:r w:rsidRPr="00C77508">
        <w:rPr>
          <w:rFonts w:ascii="Arial" w:hAnsi="Arial" w:cs="Arial"/>
          <w:lang w:val="es-ES_tradnl"/>
        </w:rPr>
        <w:t xml:space="preserve">Certificado de Antecedentes Disciplinarios de la Procuraduría General de la Nación: la Entidad consultará el certificado de antecedentes expedido por la Procuraduría General de la Nación, correspondientes al Proponente y su representante legal. La Entidad se abstendrá de celebrar contratos o prorrogarlos, con aquellas personas que figuren con antecedentes disciplinarios en el registro que al efecto lleva la Procuraduría General de la Nación y que se encuentra en: </w:t>
      </w:r>
      <w:hyperlink r:id="rId13" w:history="1">
        <w:r w:rsidRPr="00C77508">
          <w:rPr>
            <w:rStyle w:val="Hipervnculo"/>
            <w:rFonts w:ascii="Arial" w:hAnsi="Arial" w:cs="Arial"/>
            <w:lang w:val="es-ES_tradnl"/>
          </w:rPr>
          <w:t>http://www.procuraduria.gov.co/portal/Antecedentes-disciplinarios.page</w:t>
        </w:r>
      </w:hyperlink>
      <w:r w:rsidRPr="00C77508">
        <w:rPr>
          <w:rFonts w:ascii="Arial" w:hAnsi="Arial" w:cs="Arial"/>
          <w:lang w:val="es-ES_tradnl"/>
        </w:rPr>
        <w:t>. En caso de Proponente plurales la consulta se realizará para cada uno de sus integrantes.  Sin perjuicio de lo anterior los proponentes podrán aportar esta información.</w:t>
      </w:r>
    </w:p>
    <w:p w14:paraId="521E3A58" w14:textId="77777777" w:rsidR="005F4E14" w:rsidRPr="00C77508" w:rsidRDefault="005F4E14" w:rsidP="00C77508">
      <w:pPr>
        <w:pStyle w:val="Prrafodelista"/>
        <w:spacing w:after="0" w:line="240" w:lineRule="auto"/>
        <w:ind w:left="567"/>
        <w:contextualSpacing w:val="0"/>
        <w:jc w:val="both"/>
        <w:rPr>
          <w:rFonts w:ascii="Arial" w:hAnsi="Arial" w:cs="Arial"/>
          <w:lang w:val="es-ES_tradnl"/>
        </w:rPr>
      </w:pPr>
    </w:p>
    <w:p w14:paraId="6CB1125E" w14:textId="77777777" w:rsidR="005F4E14" w:rsidRPr="00C77508" w:rsidRDefault="005F4E14" w:rsidP="00C77508">
      <w:pPr>
        <w:spacing w:after="0" w:line="240" w:lineRule="auto"/>
        <w:ind w:left="567"/>
        <w:jc w:val="both"/>
        <w:rPr>
          <w:rFonts w:ascii="Arial" w:hAnsi="Arial" w:cs="Arial"/>
          <w:lang w:val="es-ES_tradnl"/>
        </w:rPr>
      </w:pPr>
      <w:r w:rsidRPr="00C77508">
        <w:rPr>
          <w:rFonts w:ascii="Arial" w:hAnsi="Arial" w:cs="Arial"/>
          <w:lang w:val="es-ES_tradnl"/>
        </w:rPr>
        <w:t xml:space="preserve">En el evento que se consulte el certificado y no corresponda a la información del Proponente, la Entidad solicitará la subsanación del documento.  </w:t>
      </w:r>
    </w:p>
    <w:p w14:paraId="601A8D2B" w14:textId="77777777" w:rsidR="005F4E14" w:rsidRPr="00C77508" w:rsidRDefault="005F4E14" w:rsidP="00C77508">
      <w:pPr>
        <w:pStyle w:val="Prrafodelista"/>
        <w:spacing w:after="0" w:line="240" w:lineRule="auto"/>
        <w:ind w:left="567"/>
        <w:contextualSpacing w:val="0"/>
        <w:jc w:val="both"/>
        <w:rPr>
          <w:rFonts w:ascii="Arial" w:hAnsi="Arial" w:cs="Arial"/>
          <w:lang w:val="es-ES_tradnl"/>
        </w:rPr>
      </w:pPr>
    </w:p>
    <w:p w14:paraId="75A68F8C" w14:textId="77777777" w:rsidR="005F4E14" w:rsidRPr="00C77508" w:rsidRDefault="005F4E14" w:rsidP="00C77508">
      <w:pPr>
        <w:pStyle w:val="Prrafodelista"/>
        <w:spacing w:after="0" w:line="240" w:lineRule="auto"/>
        <w:ind w:left="567"/>
        <w:contextualSpacing w:val="0"/>
        <w:jc w:val="both"/>
        <w:rPr>
          <w:rFonts w:ascii="Arial" w:hAnsi="Arial" w:cs="Arial"/>
          <w:lang w:val="es-ES_tradnl"/>
        </w:rPr>
      </w:pPr>
      <w:r w:rsidRPr="00C77508">
        <w:rPr>
          <w:rFonts w:ascii="Arial" w:hAnsi="Arial" w:cs="Arial"/>
          <w:lang w:val="es-ES_tradnl"/>
        </w:rPr>
        <w:t>Este certificado no aplica para personas naturales extranjeras o personas jurídicas extranjeras.</w:t>
      </w:r>
    </w:p>
    <w:p w14:paraId="11DDE167" w14:textId="77777777" w:rsidR="005F4E14" w:rsidRPr="00C77508" w:rsidRDefault="005F4E14" w:rsidP="00C77508">
      <w:pPr>
        <w:spacing w:after="0" w:line="240" w:lineRule="auto"/>
        <w:ind w:left="360"/>
        <w:rPr>
          <w:rFonts w:ascii="Arial" w:hAnsi="Arial" w:cs="Arial"/>
          <w:lang w:val="es-ES_tradnl"/>
        </w:rPr>
      </w:pPr>
    </w:p>
    <w:p w14:paraId="081CE37E" w14:textId="77777777" w:rsidR="005F4E14" w:rsidRPr="00C77508" w:rsidRDefault="005F4E14">
      <w:pPr>
        <w:pStyle w:val="Prrafodelista"/>
        <w:numPr>
          <w:ilvl w:val="0"/>
          <w:numId w:val="3"/>
        </w:numPr>
        <w:spacing w:after="0" w:line="240" w:lineRule="auto"/>
        <w:ind w:left="567" w:hanging="425"/>
        <w:contextualSpacing w:val="0"/>
        <w:jc w:val="both"/>
        <w:rPr>
          <w:rFonts w:ascii="Arial" w:hAnsi="Arial" w:cs="Arial"/>
          <w:color w:val="000000" w:themeColor="text1"/>
          <w:lang w:val="es-ES_tradnl"/>
        </w:rPr>
      </w:pPr>
      <w:r w:rsidRPr="00C77508">
        <w:rPr>
          <w:rFonts w:ascii="Arial" w:hAnsi="Arial" w:cs="Arial"/>
          <w:lang w:val="es-ES_tradnl"/>
        </w:rPr>
        <w:t>Certificado de antecedentes judiciales: La Entidad consultará el certificado de antecedentes</w:t>
      </w:r>
      <w:r w:rsidRPr="00C77508">
        <w:rPr>
          <w:rFonts w:ascii="Arial" w:hAnsi="Arial" w:cs="Arial"/>
          <w:color w:val="000000" w:themeColor="text1"/>
          <w:lang w:val="es-ES_tradnl"/>
        </w:rPr>
        <w:t xml:space="preserve"> judiciales, correspondiente al Proponente persona natural y/o el representante legal. </w:t>
      </w:r>
      <w:r w:rsidRPr="00C77508">
        <w:rPr>
          <w:rFonts w:ascii="Arial" w:hAnsi="Arial" w:cs="Arial"/>
          <w:lang w:val="es-ES_tradnl"/>
        </w:rPr>
        <w:t xml:space="preserve">La Entidad </w:t>
      </w:r>
      <w:r w:rsidRPr="00C77508">
        <w:rPr>
          <w:rFonts w:ascii="Arial" w:hAnsi="Arial" w:cs="Arial"/>
          <w:color w:val="000000" w:themeColor="text1"/>
          <w:lang w:val="es-ES_tradnl"/>
        </w:rPr>
        <w:t>se abstendrá de celebrar contratos o prorrogarlos, con aquellas personas naturales que hayan sido declaradas responsables judicialmente por la comisión de delitos contra la Administración Pública cuya pena sea privativa de la libertad o que afecten el patrimonio del Estado o quienes hayan sido condenados por delitos relacionados con la pertenencia, promoción o financiación de grupos ilegales, delitos de lesa humanidad, narcotráfico en Colombia o en el exterior, o soborno transnacional, con excepción de delitos culposos.</w:t>
      </w:r>
    </w:p>
    <w:p w14:paraId="57501FA8" w14:textId="77777777" w:rsidR="005F4E14" w:rsidRPr="00C77508" w:rsidRDefault="005F4E14" w:rsidP="00C77508">
      <w:pPr>
        <w:pStyle w:val="Prrafodelista"/>
        <w:spacing w:after="0" w:line="240" w:lineRule="auto"/>
        <w:ind w:left="360"/>
        <w:rPr>
          <w:rFonts w:ascii="Arial" w:hAnsi="Arial" w:cs="Arial"/>
          <w:color w:val="000000" w:themeColor="text1"/>
          <w:lang w:val="es-ES_tradnl"/>
        </w:rPr>
      </w:pPr>
    </w:p>
    <w:p w14:paraId="37DB436D" w14:textId="77777777" w:rsidR="005F4E14" w:rsidRPr="00C77508" w:rsidRDefault="005F4E14" w:rsidP="00C77508">
      <w:pPr>
        <w:pStyle w:val="Prrafodelista"/>
        <w:spacing w:after="0" w:line="240" w:lineRule="auto"/>
        <w:ind w:left="567"/>
        <w:rPr>
          <w:rFonts w:ascii="Arial" w:hAnsi="Arial" w:cs="Arial"/>
          <w:color w:val="000000" w:themeColor="text1"/>
          <w:lang w:val="es-ES_tradnl"/>
        </w:rPr>
      </w:pPr>
      <w:r w:rsidRPr="00C77508">
        <w:rPr>
          <w:rFonts w:ascii="Arial" w:hAnsi="Arial" w:cs="Arial"/>
          <w:color w:val="000000" w:themeColor="text1"/>
          <w:lang w:val="es-ES_tradnl"/>
        </w:rPr>
        <w:t xml:space="preserve">Esta inhabilidad se extenderá a las sociedades en las que sean socias tales personas, a sus matrices y a sus subordinadas, con excepción de las sociedades anónimas abiertas. </w:t>
      </w:r>
    </w:p>
    <w:p w14:paraId="71B68CCE" w14:textId="77777777" w:rsidR="005F4E14" w:rsidRPr="00C77508" w:rsidRDefault="005F4E14" w:rsidP="00C77508">
      <w:pPr>
        <w:pStyle w:val="Prrafodelista"/>
        <w:spacing w:after="0" w:line="240" w:lineRule="auto"/>
        <w:ind w:left="360"/>
        <w:rPr>
          <w:rFonts w:ascii="Arial" w:hAnsi="Arial" w:cs="Arial"/>
          <w:lang w:val="es-ES_tradnl"/>
        </w:rPr>
      </w:pPr>
    </w:p>
    <w:p w14:paraId="03449D5F" w14:textId="77777777" w:rsidR="005F4E14" w:rsidRPr="00C77508" w:rsidRDefault="005F4E14" w:rsidP="00C77508">
      <w:pPr>
        <w:pStyle w:val="Prrafodelista"/>
        <w:spacing w:after="0" w:line="240" w:lineRule="auto"/>
        <w:ind w:left="567"/>
        <w:contextualSpacing w:val="0"/>
        <w:jc w:val="both"/>
        <w:rPr>
          <w:rFonts w:ascii="Arial" w:hAnsi="Arial" w:cs="Arial"/>
          <w:lang w:val="es-ES_tradnl"/>
        </w:rPr>
      </w:pPr>
      <w:r w:rsidRPr="00C77508">
        <w:rPr>
          <w:rFonts w:ascii="Arial" w:hAnsi="Arial" w:cs="Arial"/>
          <w:lang w:val="es-ES_tradnl"/>
        </w:rPr>
        <w:t xml:space="preserve">El certificado de antecedentes judiciales podrá consultarse en: </w:t>
      </w:r>
      <w:r w:rsidRPr="00C77508">
        <w:rPr>
          <w:rStyle w:val="Hipervnculo"/>
          <w:rFonts w:ascii="Arial" w:hAnsi="Arial" w:cs="Arial"/>
          <w:lang w:val="es-ES_tradnl"/>
        </w:rPr>
        <w:t>https://antecedentes.policia.gov.co:7005/WebJudicial/</w:t>
      </w:r>
      <w:r w:rsidRPr="00C77508">
        <w:rPr>
          <w:rFonts w:ascii="Arial" w:hAnsi="Arial" w:cs="Arial"/>
          <w:lang w:val="es-ES_tradnl"/>
        </w:rPr>
        <w:t>. En caso de Proponente plurales la consulta se realizará para cada uno de sus integrantes.  Sin perjuicio de lo anterior los proponentes podrán aportar esta información</w:t>
      </w:r>
      <w:r w:rsidRPr="00C77508">
        <w:rPr>
          <w:rFonts w:ascii="Arial" w:hAnsi="Arial" w:cs="Arial"/>
          <w:color w:val="000000" w:themeColor="text1"/>
          <w:lang w:val="es-ES_tradnl"/>
        </w:rPr>
        <w:t>.</w:t>
      </w:r>
    </w:p>
    <w:p w14:paraId="7A55F397" w14:textId="77777777" w:rsidR="005F4E14" w:rsidRPr="00C77508" w:rsidRDefault="005F4E14" w:rsidP="00C77508">
      <w:pPr>
        <w:pStyle w:val="Prrafodelista"/>
        <w:spacing w:after="0" w:line="240" w:lineRule="auto"/>
        <w:ind w:left="360"/>
        <w:jc w:val="both"/>
        <w:rPr>
          <w:rFonts w:ascii="Arial" w:hAnsi="Arial" w:cs="Arial"/>
          <w:color w:val="000000" w:themeColor="text1"/>
          <w:lang w:val="es-ES_tradnl"/>
        </w:rPr>
      </w:pPr>
    </w:p>
    <w:p w14:paraId="4E6EDCE5" w14:textId="77777777" w:rsidR="005F4E14" w:rsidRPr="00C77508" w:rsidRDefault="005F4E14" w:rsidP="00C77508">
      <w:pPr>
        <w:pStyle w:val="Prrafodelista"/>
        <w:spacing w:after="0" w:line="240" w:lineRule="auto"/>
        <w:ind w:left="567"/>
        <w:contextualSpacing w:val="0"/>
        <w:jc w:val="both"/>
        <w:rPr>
          <w:rFonts w:ascii="Arial" w:hAnsi="Arial" w:cs="Arial"/>
          <w:lang w:val="es-ES_tradnl"/>
        </w:rPr>
      </w:pPr>
      <w:r w:rsidRPr="00C77508">
        <w:rPr>
          <w:rFonts w:ascii="Arial" w:hAnsi="Arial" w:cs="Arial"/>
          <w:lang w:val="es-ES_tradnl"/>
        </w:rPr>
        <w:t xml:space="preserve">En el evento que se consulte el certificado y no corresponda a la información del Proponente, la Entidad solicitará la subsanación del documento.  </w:t>
      </w:r>
    </w:p>
    <w:p w14:paraId="0E1D2379" w14:textId="77777777" w:rsidR="005F4E14" w:rsidRPr="00C77508" w:rsidRDefault="005F4E14" w:rsidP="00C77508">
      <w:pPr>
        <w:pStyle w:val="Prrafodelista"/>
        <w:spacing w:after="0" w:line="240" w:lineRule="auto"/>
        <w:ind w:left="567"/>
        <w:contextualSpacing w:val="0"/>
        <w:jc w:val="both"/>
        <w:rPr>
          <w:rFonts w:ascii="Arial" w:hAnsi="Arial" w:cs="Arial"/>
          <w:lang w:val="es-ES_tradnl"/>
        </w:rPr>
      </w:pPr>
    </w:p>
    <w:p w14:paraId="0EE68A1D" w14:textId="77777777" w:rsidR="005F4E14" w:rsidRPr="00C77508" w:rsidRDefault="005F4E14" w:rsidP="00C77508">
      <w:pPr>
        <w:pStyle w:val="Prrafodelista"/>
        <w:spacing w:after="0" w:line="240" w:lineRule="auto"/>
        <w:ind w:left="567"/>
        <w:contextualSpacing w:val="0"/>
        <w:jc w:val="both"/>
        <w:rPr>
          <w:rFonts w:ascii="Arial" w:hAnsi="Arial" w:cs="Arial"/>
          <w:lang w:val="es-ES_tradnl"/>
        </w:rPr>
      </w:pPr>
      <w:r w:rsidRPr="00C77508">
        <w:rPr>
          <w:rFonts w:ascii="Arial" w:hAnsi="Arial" w:cs="Arial"/>
          <w:lang w:val="es-ES_tradnl"/>
        </w:rPr>
        <w:t>Este certificado no aplica para personas naturales extranjeras o personas jurídicas extranjeras.</w:t>
      </w:r>
    </w:p>
    <w:p w14:paraId="3D4D3401" w14:textId="77777777" w:rsidR="005F4E14" w:rsidRPr="00C77508" w:rsidRDefault="005F4E14" w:rsidP="00C77508">
      <w:pPr>
        <w:pStyle w:val="Prrafodelista"/>
        <w:spacing w:after="0" w:line="240" w:lineRule="auto"/>
        <w:ind w:left="360"/>
        <w:rPr>
          <w:rFonts w:ascii="Arial" w:hAnsi="Arial" w:cs="Arial"/>
          <w:color w:val="000000" w:themeColor="text1"/>
          <w:lang w:val="es-ES_tradnl"/>
        </w:rPr>
      </w:pPr>
    </w:p>
    <w:p w14:paraId="55D0F06A" w14:textId="77777777" w:rsidR="005F4E14" w:rsidRPr="00C77508" w:rsidRDefault="005F4E14">
      <w:pPr>
        <w:pStyle w:val="Prrafodelista"/>
        <w:numPr>
          <w:ilvl w:val="0"/>
          <w:numId w:val="3"/>
        </w:numPr>
        <w:spacing w:after="0" w:line="240" w:lineRule="auto"/>
        <w:ind w:left="567" w:hanging="425"/>
        <w:contextualSpacing w:val="0"/>
        <w:jc w:val="both"/>
        <w:rPr>
          <w:rStyle w:val="Hipervnculo"/>
          <w:rFonts w:ascii="Arial" w:hAnsi="Arial" w:cs="Arial"/>
          <w:lang w:val="es-ES_tradnl"/>
        </w:rPr>
      </w:pPr>
      <w:r w:rsidRPr="00C77508">
        <w:rPr>
          <w:rFonts w:ascii="Arial" w:hAnsi="Arial" w:cs="Arial"/>
          <w:color w:val="000000" w:themeColor="text1"/>
          <w:lang w:val="es-ES_tradnl"/>
        </w:rPr>
        <w:lastRenderedPageBreak/>
        <w:t xml:space="preserve">Certificado del Sistema de Registro Nacional de Medidas </w:t>
      </w:r>
      <w:r w:rsidRPr="00C77508">
        <w:rPr>
          <w:rFonts w:ascii="Arial" w:hAnsi="Arial" w:cs="Arial"/>
          <w:lang w:val="es-ES_tradnl"/>
        </w:rPr>
        <w:t>Correctivas: La Entidad consultará el certificado</w:t>
      </w:r>
      <w:r w:rsidRPr="00C77508" w:rsidDel="00294C8E">
        <w:rPr>
          <w:rFonts w:ascii="Arial" w:hAnsi="Arial" w:cs="Arial"/>
          <w:lang w:val="es-ES_tradnl"/>
        </w:rPr>
        <w:t xml:space="preserve"> </w:t>
      </w:r>
      <w:r w:rsidRPr="00C77508">
        <w:rPr>
          <w:rFonts w:ascii="Arial" w:hAnsi="Arial" w:cs="Arial"/>
          <w:lang w:val="es-ES_tradnl"/>
        </w:rPr>
        <w:t xml:space="preserve">del Sistema de Registro Nacional de Medidas Correctivas, correspondiente al Proponente y su representante legal. La Entidad se abstendrá de celebrar contratos o prorrogarlos, con aquellas personas que se encuentren en mora por seis (6) meses o más en el pago de las multas que indica la Ley 1801 de 2016 Código Nacional de Policía y Convivencia. El Sistema de registro Nacional de Medidas Correctivas podrá consultarse en: </w:t>
      </w:r>
      <w:hyperlink r:id="rId14" w:history="1">
        <w:r w:rsidRPr="00C77508">
          <w:rPr>
            <w:rStyle w:val="Hipervnculo"/>
            <w:rFonts w:ascii="Arial" w:hAnsi="Arial" w:cs="Arial"/>
            <w:lang w:val="es-ES_tradnl"/>
          </w:rPr>
          <w:t>https://srvpsi.policia.gov.co/PSC/frm_cnp_consulta.aspx</w:t>
        </w:r>
      </w:hyperlink>
      <w:r w:rsidRPr="00C77508">
        <w:rPr>
          <w:rStyle w:val="Hipervnculo"/>
          <w:rFonts w:ascii="Arial" w:hAnsi="Arial" w:cs="Arial"/>
          <w:lang w:val="es-ES_tradnl"/>
        </w:rPr>
        <w:t xml:space="preserve">. </w:t>
      </w:r>
    </w:p>
    <w:p w14:paraId="4BA3FB7B" w14:textId="77777777" w:rsidR="005F4E14" w:rsidRPr="00C77508" w:rsidRDefault="005F4E14" w:rsidP="00C77508">
      <w:pPr>
        <w:pStyle w:val="Prrafodelista"/>
        <w:spacing w:after="0" w:line="240" w:lineRule="auto"/>
        <w:ind w:left="360"/>
        <w:rPr>
          <w:rStyle w:val="Hipervnculo"/>
          <w:rFonts w:ascii="Arial" w:hAnsi="Arial" w:cs="Arial"/>
          <w:lang w:val="es-ES_tradnl"/>
        </w:rPr>
      </w:pPr>
    </w:p>
    <w:p w14:paraId="6CF389E1" w14:textId="77777777" w:rsidR="005F4E14" w:rsidRPr="00C77508" w:rsidRDefault="005F4E14" w:rsidP="00C77508">
      <w:pPr>
        <w:pStyle w:val="Prrafodelista"/>
        <w:spacing w:after="0" w:line="240" w:lineRule="auto"/>
        <w:ind w:left="567"/>
        <w:contextualSpacing w:val="0"/>
        <w:jc w:val="both"/>
        <w:rPr>
          <w:rFonts w:ascii="Arial" w:hAnsi="Arial" w:cs="Arial"/>
          <w:lang w:val="es-ES_tradnl"/>
        </w:rPr>
      </w:pPr>
      <w:r w:rsidRPr="00C77508">
        <w:rPr>
          <w:rFonts w:ascii="Arial" w:hAnsi="Arial" w:cs="Arial"/>
          <w:lang w:val="es-ES_tradnl"/>
        </w:rPr>
        <w:t>En caso de Proponente plurales la consulta se realizará para cada uno de sus integrantes.  Sin perjuicio de lo anterior los proponentes podrán aportar esta información</w:t>
      </w:r>
      <w:r w:rsidRPr="00C77508">
        <w:rPr>
          <w:rFonts w:ascii="Arial" w:hAnsi="Arial" w:cs="Arial"/>
          <w:color w:val="000000" w:themeColor="text1"/>
          <w:lang w:val="es-ES_tradnl"/>
        </w:rPr>
        <w:t>.</w:t>
      </w:r>
    </w:p>
    <w:p w14:paraId="55FD61AA" w14:textId="77777777" w:rsidR="005F4E14" w:rsidRPr="00C77508" w:rsidRDefault="005F4E14" w:rsidP="00C77508">
      <w:pPr>
        <w:pStyle w:val="Prrafodelista"/>
        <w:spacing w:after="0" w:line="240" w:lineRule="auto"/>
        <w:ind w:left="567"/>
        <w:contextualSpacing w:val="0"/>
        <w:jc w:val="both"/>
        <w:rPr>
          <w:rFonts w:ascii="Arial" w:hAnsi="Arial" w:cs="Arial"/>
          <w:lang w:val="es-ES_tradnl"/>
        </w:rPr>
      </w:pPr>
    </w:p>
    <w:p w14:paraId="7498AA5F" w14:textId="77777777" w:rsidR="005F4E14" w:rsidRPr="00C77508" w:rsidRDefault="005F4E14" w:rsidP="00C77508">
      <w:pPr>
        <w:spacing w:after="0" w:line="240" w:lineRule="auto"/>
        <w:ind w:left="567"/>
        <w:jc w:val="both"/>
        <w:rPr>
          <w:rFonts w:ascii="Arial" w:hAnsi="Arial" w:cs="Arial"/>
          <w:lang w:val="es-ES_tradnl"/>
        </w:rPr>
      </w:pPr>
      <w:r w:rsidRPr="00C77508">
        <w:rPr>
          <w:rFonts w:ascii="Arial" w:hAnsi="Arial" w:cs="Arial"/>
          <w:lang w:val="es-ES_tradnl"/>
        </w:rPr>
        <w:t>Este certificado no aplica para personas naturales extranjeras o personas jurídicas extranjeras.</w:t>
      </w:r>
    </w:p>
    <w:p w14:paraId="1FCCE2C5" w14:textId="77777777" w:rsidR="005F4E14" w:rsidRPr="00C77508" w:rsidRDefault="005F4E14" w:rsidP="00C77508">
      <w:pPr>
        <w:pStyle w:val="Prrafodelista"/>
        <w:spacing w:after="0" w:line="240" w:lineRule="auto"/>
        <w:rPr>
          <w:rFonts w:ascii="Arial" w:hAnsi="Arial" w:cs="Arial"/>
          <w:lang w:val="es-ES_tradnl"/>
        </w:rPr>
      </w:pPr>
    </w:p>
    <w:p w14:paraId="1224548B" w14:textId="77777777" w:rsidR="005F4E14" w:rsidRPr="00C77508" w:rsidRDefault="005F4E14">
      <w:pPr>
        <w:pStyle w:val="Prrafodelista"/>
        <w:numPr>
          <w:ilvl w:val="0"/>
          <w:numId w:val="3"/>
        </w:numPr>
        <w:spacing w:after="0" w:line="240" w:lineRule="auto"/>
        <w:ind w:left="567" w:hanging="425"/>
        <w:contextualSpacing w:val="0"/>
        <w:jc w:val="both"/>
        <w:rPr>
          <w:rFonts w:ascii="Arial" w:hAnsi="Arial" w:cs="Arial"/>
          <w:lang w:val="es-ES_tradnl"/>
        </w:rPr>
      </w:pPr>
      <w:r w:rsidRPr="00C77508">
        <w:rPr>
          <w:rFonts w:ascii="Arial" w:hAnsi="Arial" w:cs="Arial"/>
          <w:lang w:val="es-ES_tradnl"/>
        </w:rPr>
        <w:t>Poder: En caso de presentarse la Propuesta por parte de un apoderado, éste deberá presentar el poder debidamente otorgado y contar con las facultades suficientes para representar al Proponente asignado en cada una de las etapas del Proceso de selección, adjudicación del contrato y su celebración o suscripción, ejecución y liquidación del mismo, dado el caso.</w:t>
      </w:r>
    </w:p>
    <w:p w14:paraId="16CC1C16" w14:textId="77777777" w:rsidR="005F4E14" w:rsidRPr="00C77508" w:rsidRDefault="005F4E14" w:rsidP="00C77508">
      <w:pPr>
        <w:spacing w:after="0" w:line="240" w:lineRule="auto"/>
        <w:jc w:val="both"/>
        <w:rPr>
          <w:rFonts w:ascii="Arial" w:hAnsi="Arial" w:cs="Arial"/>
          <w:lang w:val="es-ES_tradnl"/>
        </w:rPr>
      </w:pPr>
    </w:p>
    <w:p w14:paraId="2F5E2553" w14:textId="77777777" w:rsidR="005F4E14" w:rsidRPr="00C77508" w:rsidRDefault="005F4E14" w:rsidP="00C77508">
      <w:pPr>
        <w:pStyle w:val="Prrafodelista"/>
        <w:spacing w:after="0" w:line="240" w:lineRule="auto"/>
        <w:ind w:left="567"/>
        <w:jc w:val="both"/>
        <w:rPr>
          <w:rFonts w:ascii="Arial" w:hAnsi="Arial" w:cs="Arial"/>
          <w:lang w:val="es-ES_tradnl"/>
        </w:rPr>
      </w:pPr>
      <w:r w:rsidRPr="00C77508">
        <w:rPr>
          <w:rFonts w:ascii="Arial" w:hAnsi="Arial" w:cs="Arial"/>
          <w:lang w:val="es-ES_tradnl"/>
        </w:rPr>
        <w:t xml:space="preserve">Los proponentes extranjeros pueden estar representados por apoderados o representantes legales, caso en el cual el interesado debe acreditar que quien presenta la oferta está legalmente facultado para comprometer al interesado, presentar el documento correspondiente bien sea un poder o un nombramiento en el cual consten las facultades otorgadas y acreditar la identidad del apoderado o representante legal con su documento de identificación. En todo caso este documento deberá contar con la legalización de acuerdo con la Convención de la Aportilla o la </w:t>
      </w:r>
      <w:proofErr w:type="spellStart"/>
      <w:r w:rsidRPr="00C77508">
        <w:rPr>
          <w:rFonts w:ascii="Arial" w:hAnsi="Arial" w:cs="Arial"/>
          <w:lang w:val="es-ES_tradnl"/>
        </w:rPr>
        <w:t>consularización</w:t>
      </w:r>
      <w:proofErr w:type="spellEnd"/>
      <w:r w:rsidRPr="00C77508">
        <w:rPr>
          <w:rFonts w:ascii="Arial" w:hAnsi="Arial" w:cs="Arial"/>
          <w:lang w:val="es-ES_tradnl"/>
        </w:rPr>
        <w:t xml:space="preserve"> de documentos otorgados en el extranjero. </w:t>
      </w:r>
    </w:p>
    <w:p w14:paraId="49CAB6DF" w14:textId="77777777" w:rsidR="005F4E14" w:rsidRPr="00C77508" w:rsidRDefault="005F4E14" w:rsidP="00C77508">
      <w:pPr>
        <w:spacing w:after="0" w:line="240" w:lineRule="auto"/>
        <w:jc w:val="both"/>
        <w:rPr>
          <w:rFonts w:ascii="Arial" w:hAnsi="Arial" w:cs="Arial"/>
          <w:lang w:val="es-ES_tradnl"/>
        </w:rPr>
      </w:pPr>
    </w:p>
    <w:p w14:paraId="00D65B10" w14:textId="77777777" w:rsidR="005F4E14" w:rsidRPr="00C77508" w:rsidRDefault="005F4E14">
      <w:pPr>
        <w:pStyle w:val="Prrafodelista"/>
        <w:numPr>
          <w:ilvl w:val="0"/>
          <w:numId w:val="3"/>
        </w:numPr>
        <w:spacing w:after="0" w:line="240" w:lineRule="auto"/>
        <w:ind w:left="567" w:hanging="425"/>
        <w:contextualSpacing w:val="0"/>
        <w:jc w:val="both"/>
        <w:rPr>
          <w:rFonts w:ascii="Arial" w:hAnsi="Arial" w:cs="Arial"/>
          <w:lang w:val="es-ES_tradnl"/>
        </w:rPr>
      </w:pPr>
      <w:r w:rsidRPr="00C77508">
        <w:rPr>
          <w:rFonts w:ascii="Arial" w:hAnsi="Arial" w:cs="Arial"/>
          <w:lang w:val="es-ES_tradnl"/>
        </w:rPr>
        <w:t>Cumplimiento de las normas integrales del Sistema General de Seguridad Social Integral: El Proponente persona jurídica deberá declarar mediante certificación expedida por el Revisor Fiscal (de estar  obligados a revisor fiscal bajo la ley), o por el Representante Legal, el pago integral de los aportes a los sistemas de salud, riesgos laborales, pensiones y aportes a la caja de compensación Familiar, Instituto Colombiano de Bienestar Familiar y Servicio Nacional de Aprendizaje de todos los trabajadores, colaboradores directos e indirectos, subcontratistas y personal de apoyo, correspondientes, como mínimo, a los seis (6) meses anteriores a la fecha límite para la  presentación de la Propuesta.</w:t>
      </w:r>
    </w:p>
    <w:p w14:paraId="3A702451" w14:textId="77777777" w:rsidR="005F4E14" w:rsidRPr="00C77508" w:rsidRDefault="005F4E14" w:rsidP="00C77508">
      <w:pPr>
        <w:pStyle w:val="Listaconvietas3"/>
        <w:rPr>
          <w:sz w:val="22"/>
          <w:szCs w:val="22"/>
          <w:lang w:val="es-ES_tradnl"/>
        </w:rPr>
      </w:pPr>
    </w:p>
    <w:p w14:paraId="7B2E1768" w14:textId="77777777" w:rsidR="005F4E14" w:rsidRPr="00C77508" w:rsidRDefault="005F4E14" w:rsidP="00C77508">
      <w:pPr>
        <w:pStyle w:val="Listaconvietas3"/>
        <w:ind w:left="567"/>
        <w:rPr>
          <w:sz w:val="22"/>
          <w:szCs w:val="22"/>
          <w:lang w:val="es-ES_tradnl"/>
        </w:rPr>
      </w:pPr>
      <w:r w:rsidRPr="00C77508">
        <w:rPr>
          <w:sz w:val="22"/>
          <w:szCs w:val="22"/>
          <w:lang w:val="es-ES_tradnl"/>
        </w:rPr>
        <w:t>Tratándose de Proponente persona natural deberá manifestar expresamente bajo la gravedad del juramento, si tiene o no a su cargo un número de personas que, de acuerdo con cada uno de los regímenes de salud, riesgos laborales, pensiones y aportes a las cajas de compensación familiar, ICBF y SENA, le hacen obligatoria la afiliación y pago por sus trabajadores a esos sistemas y entidades. En caso afirmativo, además de lo anterior, deberán presentar certificación de haber cumplido con dichas obligaciones, al menos, durante los últimos seis (6) meses, anteriores a la fecha límite para la presentación de la Propuesta.</w:t>
      </w:r>
    </w:p>
    <w:p w14:paraId="3244F03C" w14:textId="77777777" w:rsidR="005F4E14" w:rsidRPr="00C77508" w:rsidRDefault="005F4E14" w:rsidP="00C77508">
      <w:pPr>
        <w:pStyle w:val="Listaconvietas3"/>
        <w:rPr>
          <w:sz w:val="22"/>
          <w:szCs w:val="22"/>
          <w:lang w:val="es-ES_tradnl"/>
        </w:rPr>
      </w:pPr>
    </w:p>
    <w:p w14:paraId="19C10697" w14:textId="77777777" w:rsidR="005F4E14" w:rsidRPr="00C77508" w:rsidRDefault="005F4E14" w:rsidP="00C77508">
      <w:pPr>
        <w:pStyle w:val="Listaconvietas3"/>
        <w:ind w:left="567"/>
        <w:rPr>
          <w:sz w:val="22"/>
          <w:szCs w:val="22"/>
          <w:lang w:val="es-ES_tradnl"/>
        </w:rPr>
      </w:pPr>
      <w:r w:rsidRPr="00C77508">
        <w:rPr>
          <w:sz w:val="22"/>
          <w:szCs w:val="22"/>
          <w:lang w:val="es-ES_tradnl"/>
        </w:rPr>
        <w:t>Tanto personas naturales como jurídicas, en caso de encontrarse exoneradas del pago de aportes parafiscales a favor del Servicio Nacional de Aprendizaje (SENA) y el Instituto Colombiano de Bienestar Familiar (ICBF), de conformidad con lo previsto por la Ley 1607 de 2012 en concordancia con el Decreto 0862 de 2013 o demás normas que los modifiquen o adicionen, deberá manifestarlo en el mismo certificado en el que acredite el pago de los demás aportes.</w:t>
      </w:r>
    </w:p>
    <w:p w14:paraId="1D268BB3" w14:textId="77777777" w:rsidR="005F4E14" w:rsidRPr="00C77508" w:rsidRDefault="005F4E14" w:rsidP="00C77508">
      <w:pPr>
        <w:pStyle w:val="Listaconvietas3"/>
        <w:rPr>
          <w:sz w:val="22"/>
          <w:szCs w:val="22"/>
          <w:lang w:val="es-ES_tradnl"/>
        </w:rPr>
      </w:pPr>
    </w:p>
    <w:p w14:paraId="6ACA1862" w14:textId="77777777" w:rsidR="005F4E14" w:rsidRPr="00C77508" w:rsidRDefault="005F4E14" w:rsidP="00C77508">
      <w:pPr>
        <w:pStyle w:val="Listaconvietas3"/>
        <w:ind w:left="567"/>
        <w:rPr>
          <w:sz w:val="22"/>
          <w:szCs w:val="22"/>
          <w:lang w:val="es-ES_tradnl"/>
        </w:rPr>
      </w:pPr>
      <w:r w:rsidRPr="00C77508">
        <w:rPr>
          <w:sz w:val="22"/>
          <w:szCs w:val="22"/>
          <w:lang w:val="es-ES_tradnl"/>
        </w:rPr>
        <w:t xml:space="preserve">En caso de Proponente plural conformado por personas naturales o jurídicas, todos y cada uno de sus integrantes deben cumplir con el requisito en los términos señalados en este literal. </w:t>
      </w:r>
    </w:p>
    <w:p w14:paraId="661656F1" w14:textId="77777777" w:rsidR="005F4E14" w:rsidRPr="00C77508" w:rsidRDefault="005F4E14" w:rsidP="00C77508">
      <w:pPr>
        <w:pStyle w:val="Listaconvietas3"/>
        <w:rPr>
          <w:sz w:val="22"/>
          <w:szCs w:val="22"/>
          <w:lang w:val="es-ES_tradnl"/>
        </w:rPr>
      </w:pPr>
    </w:p>
    <w:p w14:paraId="021258C3" w14:textId="77777777" w:rsidR="005F4E14" w:rsidRPr="00C77508" w:rsidRDefault="005F4E14" w:rsidP="00C77508">
      <w:pPr>
        <w:pStyle w:val="Listaconvietas3"/>
        <w:ind w:left="567"/>
        <w:rPr>
          <w:sz w:val="22"/>
          <w:szCs w:val="22"/>
          <w:lang w:val="es-ES_tradnl"/>
        </w:rPr>
      </w:pPr>
      <w:r w:rsidRPr="00C77508">
        <w:rPr>
          <w:sz w:val="22"/>
          <w:szCs w:val="22"/>
          <w:lang w:val="es-ES_tradnl"/>
        </w:rPr>
        <w:t xml:space="preserve">Las sociedades o personas naturales extranjeras sin sucursal en Colombia deberán manifestar por escrito que, en caso de ser adjudicatarias del contrato y de disponer de </w:t>
      </w:r>
      <w:r w:rsidRPr="00C77508">
        <w:rPr>
          <w:sz w:val="22"/>
          <w:szCs w:val="22"/>
          <w:lang w:val="es-ES_tradnl"/>
        </w:rPr>
        <w:lastRenderedPageBreak/>
        <w:t>personal para ejecutar el objeto del contrato en Colombia, cumplirán con lo dispuesto en las normas integrales del Sistema General de Seguridad Social Integral.</w:t>
      </w:r>
    </w:p>
    <w:p w14:paraId="14E3D1F6" w14:textId="77777777" w:rsidR="005F4E14" w:rsidRPr="00C77508" w:rsidRDefault="005F4E14" w:rsidP="00C77508">
      <w:pPr>
        <w:pStyle w:val="Listaconvietas3"/>
        <w:ind w:left="567"/>
        <w:rPr>
          <w:sz w:val="22"/>
          <w:szCs w:val="22"/>
          <w:lang w:val="es-ES_tradnl"/>
        </w:rPr>
      </w:pPr>
    </w:p>
    <w:p w14:paraId="02FA88CA" w14:textId="77777777" w:rsidR="005F4E14" w:rsidRPr="00C77508" w:rsidRDefault="005F4E14" w:rsidP="00C77508">
      <w:pPr>
        <w:pStyle w:val="Listaconvietas3"/>
        <w:ind w:left="567"/>
        <w:rPr>
          <w:sz w:val="22"/>
          <w:szCs w:val="22"/>
          <w:lang w:val="es-ES_tradnl"/>
        </w:rPr>
      </w:pPr>
      <w:r w:rsidRPr="00C77508">
        <w:rPr>
          <w:sz w:val="22"/>
          <w:szCs w:val="22"/>
          <w:lang w:val="es-ES_tradnl"/>
        </w:rPr>
        <w:t xml:space="preserve">Se debe diligenciar el </w:t>
      </w:r>
      <w:r w:rsidRPr="00C77508">
        <w:rPr>
          <w:color w:val="3366FF"/>
          <w:sz w:val="22"/>
          <w:szCs w:val="22"/>
          <w:lang w:val="es-ES_tradnl"/>
        </w:rPr>
        <w:t>Formato No. 6</w:t>
      </w:r>
    </w:p>
    <w:p w14:paraId="605E5D43" w14:textId="77777777" w:rsidR="005F4E14" w:rsidRPr="00C77508" w:rsidRDefault="005F4E14" w:rsidP="00C77508">
      <w:pPr>
        <w:pStyle w:val="Listaconvietas3"/>
        <w:ind w:left="567"/>
        <w:rPr>
          <w:sz w:val="22"/>
          <w:szCs w:val="22"/>
          <w:lang w:val="es-ES_tradnl"/>
        </w:rPr>
      </w:pPr>
    </w:p>
    <w:p w14:paraId="1F2CAFCE" w14:textId="77777777" w:rsidR="005F4E14" w:rsidRPr="00C77508" w:rsidRDefault="005F4E14">
      <w:pPr>
        <w:pStyle w:val="Prrafodelista"/>
        <w:numPr>
          <w:ilvl w:val="0"/>
          <w:numId w:val="3"/>
        </w:numPr>
        <w:spacing w:after="0" w:line="240" w:lineRule="auto"/>
        <w:ind w:left="567" w:hanging="425"/>
        <w:jc w:val="both"/>
        <w:rPr>
          <w:rFonts w:ascii="Arial" w:hAnsi="Arial" w:cs="Arial"/>
          <w:lang w:val="es-ES_tradnl"/>
        </w:rPr>
      </w:pPr>
      <w:r w:rsidRPr="00C77508">
        <w:rPr>
          <w:rFonts w:ascii="Arial" w:hAnsi="Arial" w:cs="Arial"/>
          <w:lang w:val="es-ES_tradnl"/>
        </w:rPr>
        <w:t>En caso de que el revisor fiscal suscriba la certificación de que trata el punto anterior deberá aportar: a.  Copia de tarjeta profesional.  b.  Certificado vigente de vigencia de la tarjeta profesional.</w:t>
      </w:r>
    </w:p>
    <w:p w14:paraId="4717756C" w14:textId="106141DD" w:rsidR="00A666DD" w:rsidRPr="00C77508" w:rsidRDefault="005F4E14">
      <w:pPr>
        <w:pStyle w:val="Prrafodelista"/>
        <w:numPr>
          <w:ilvl w:val="0"/>
          <w:numId w:val="3"/>
        </w:numPr>
        <w:spacing w:after="0" w:line="240" w:lineRule="auto"/>
        <w:ind w:left="567" w:hanging="425"/>
        <w:jc w:val="both"/>
        <w:rPr>
          <w:rFonts w:ascii="Arial" w:hAnsi="Arial" w:cs="Arial"/>
          <w:lang w:val="es-ES_tradnl"/>
        </w:rPr>
      </w:pPr>
      <w:r w:rsidRPr="00C77508">
        <w:rPr>
          <w:rFonts w:ascii="Arial" w:hAnsi="Arial" w:cs="Arial"/>
          <w:lang w:val="es-ES_tradnl"/>
        </w:rPr>
        <w:t xml:space="preserve">Los documentos que requieran de firma del representante legal pueden ser suscritos por medio digital, conforme a lo señalado en la Ley 527 de 1999, la firma debe de provenir de una entidad certificadora aprobada por </w:t>
      </w:r>
      <w:proofErr w:type="spellStart"/>
      <w:r w:rsidRPr="00C77508">
        <w:rPr>
          <w:rFonts w:ascii="Arial" w:hAnsi="Arial" w:cs="Arial"/>
          <w:lang w:val="es-ES_tradnl"/>
        </w:rPr>
        <w:t>Certicamara</w:t>
      </w:r>
      <w:proofErr w:type="spellEnd"/>
      <w:r w:rsidRPr="00C77508">
        <w:rPr>
          <w:rFonts w:ascii="Arial" w:hAnsi="Arial" w:cs="Arial"/>
          <w:lang w:val="es-ES_tradnl"/>
        </w:rPr>
        <w:t>, deben de aportar la respectiva certificación</w:t>
      </w:r>
      <w:r w:rsidR="00A666DD" w:rsidRPr="00C77508">
        <w:rPr>
          <w:rFonts w:ascii="Arial" w:hAnsi="Arial" w:cs="Arial"/>
          <w:lang w:val="es-ES_tradnl"/>
        </w:rPr>
        <w:t>.</w:t>
      </w:r>
    </w:p>
    <w:p w14:paraId="7D35AFE1" w14:textId="63DC5AFD" w:rsidR="00EA172F" w:rsidRPr="00C77508" w:rsidRDefault="00EA172F" w:rsidP="00C77508">
      <w:pPr>
        <w:autoSpaceDE w:val="0"/>
        <w:autoSpaceDN w:val="0"/>
        <w:adjustRightInd w:val="0"/>
        <w:spacing w:after="0" w:line="240" w:lineRule="auto"/>
        <w:jc w:val="both"/>
        <w:rPr>
          <w:rFonts w:ascii="Arial" w:hAnsi="Arial" w:cs="Arial"/>
          <w:color w:val="000000"/>
        </w:rPr>
      </w:pPr>
    </w:p>
    <w:p w14:paraId="0FA9543C" w14:textId="77777777" w:rsidR="00C0345E" w:rsidRPr="00C77508" w:rsidRDefault="00C0345E" w:rsidP="00C77508">
      <w:pPr>
        <w:autoSpaceDE w:val="0"/>
        <w:autoSpaceDN w:val="0"/>
        <w:adjustRightInd w:val="0"/>
        <w:spacing w:after="0" w:line="240" w:lineRule="auto"/>
        <w:jc w:val="center"/>
        <w:outlineLvl w:val="0"/>
        <w:rPr>
          <w:rFonts w:ascii="Arial" w:hAnsi="Arial" w:cs="Arial"/>
          <w:b/>
          <w:bCs/>
          <w:color w:val="000000"/>
          <w:lang w:val="es-ES_tradnl"/>
        </w:rPr>
      </w:pPr>
      <w:r w:rsidRPr="00C77508">
        <w:rPr>
          <w:rFonts w:ascii="Arial" w:hAnsi="Arial" w:cs="Arial"/>
          <w:b/>
          <w:bCs/>
          <w:color w:val="000000"/>
          <w:lang w:val="es-ES_tradnl"/>
        </w:rPr>
        <w:t xml:space="preserve">CAPÍTULO </w:t>
      </w:r>
      <w:r w:rsidR="00931347" w:rsidRPr="00C77508">
        <w:rPr>
          <w:rFonts w:ascii="Arial" w:hAnsi="Arial" w:cs="Arial"/>
          <w:b/>
          <w:bCs/>
          <w:color w:val="000000"/>
          <w:lang w:val="es-ES_tradnl"/>
        </w:rPr>
        <w:t>I</w:t>
      </w:r>
      <w:r w:rsidR="00A27879" w:rsidRPr="00C77508">
        <w:rPr>
          <w:rFonts w:ascii="Arial" w:hAnsi="Arial" w:cs="Arial"/>
          <w:b/>
          <w:bCs/>
          <w:color w:val="000000"/>
          <w:lang w:val="es-ES_tradnl"/>
        </w:rPr>
        <w:t>II</w:t>
      </w:r>
    </w:p>
    <w:p w14:paraId="6E114142" w14:textId="77777777" w:rsidR="00C0345E" w:rsidRPr="00C77508" w:rsidRDefault="00C0345E" w:rsidP="00C77508">
      <w:pPr>
        <w:autoSpaceDE w:val="0"/>
        <w:autoSpaceDN w:val="0"/>
        <w:adjustRightInd w:val="0"/>
        <w:spacing w:after="0" w:line="240" w:lineRule="auto"/>
        <w:jc w:val="center"/>
        <w:outlineLvl w:val="0"/>
        <w:rPr>
          <w:rFonts w:ascii="Arial" w:hAnsi="Arial" w:cs="Arial"/>
          <w:b/>
          <w:bCs/>
          <w:color w:val="000000"/>
          <w:lang w:val="es-ES_tradnl"/>
        </w:rPr>
      </w:pPr>
      <w:r w:rsidRPr="00C77508">
        <w:rPr>
          <w:rFonts w:ascii="Arial" w:hAnsi="Arial" w:cs="Arial"/>
          <w:b/>
          <w:bCs/>
          <w:color w:val="000000"/>
          <w:lang w:val="es-ES_tradnl"/>
        </w:rPr>
        <w:t>OFERTA</w:t>
      </w:r>
    </w:p>
    <w:p w14:paraId="27017B69" w14:textId="77777777" w:rsidR="00456D77" w:rsidRPr="00C77508" w:rsidRDefault="00456D77" w:rsidP="00C77508">
      <w:pPr>
        <w:autoSpaceDE w:val="0"/>
        <w:autoSpaceDN w:val="0"/>
        <w:adjustRightInd w:val="0"/>
        <w:spacing w:after="0" w:line="240" w:lineRule="auto"/>
        <w:jc w:val="both"/>
        <w:rPr>
          <w:rFonts w:ascii="Arial" w:hAnsi="Arial" w:cs="Arial"/>
          <w:color w:val="000000"/>
          <w:lang w:val="es-ES_tradnl"/>
        </w:rPr>
      </w:pPr>
    </w:p>
    <w:p w14:paraId="7EE83D7D" w14:textId="77777777" w:rsidR="00C0345E" w:rsidRPr="00C77508" w:rsidRDefault="00C0345E">
      <w:pPr>
        <w:pStyle w:val="Prrafodelista"/>
        <w:numPr>
          <w:ilvl w:val="1"/>
          <w:numId w:val="8"/>
        </w:numPr>
        <w:autoSpaceDE w:val="0"/>
        <w:autoSpaceDN w:val="0"/>
        <w:adjustRightInd w:val="0"/>
        <w:spacing w:after="0" w:line="240" w:lineRule="auto"/>
        <w:jc w:val="both"/>
        <w:rPr>
          <w:rFonts w:ascii="Arial" w:hAnsi="Arial" w:cs="Arial"/>
          <w:b/>
          <w:color w:val="000000"/>
          <w:lang w:val="es-ES_tradnl"/>
        </w:rPr>
      </w:pPr>
      <w:r w:rsidRPr="00C77508">
        <w:rPr>
          <w:rFonts w:ascii="Arial" w:hAnsi="Arial" w:cs="Arial"/>
          <w:b/>
          <w:color w:val="000000"/>
          <w:lang w:val="es-ES_tradnl"/>
        </w:rPr>
        <w:t>PRESENTACIÓN DE LA OFERTA</w:t>
      </w:r>
    </w:p>
    <w:p w14:paraId="2E8BD627" w14:textId="77777777" w:rsidR="00C0345E" w:rsidRPr="00C77508" w:rsidRDefault="00C0345E" w:rsidP="00C77508">
      <w:pPr>
        <w:autoSpaceDE w:val="0"/>
        <w:autoSpaceDN w:val="0"/>
        <w:adjustRightInd w:val="0"/>
        <w:spacing w:after="0" w:line="240" w:lineRule="auto"/>
        <w:jc w:val="both"/>
        <w:rPr>
          <w:rFonts w:ascii="Arial" w:hAnsi="Arial" w:cs="Arial"/>
          <w:color w:val="000000"/>
          <w:lang w:val="es-ES_tradnl"/>
        </w:rPr>
      </w:pPr>
    </w:p>
    <w:p w14:paraId="5EF6268D" w14:textId="77777777" w:rsidR="000675CA" w:rsidRPr="00C77508" w:rsidRDefault="000675CA" w:rsidP="00C77508">
      <w:pPr>
        <w:spacing w:line="240" w:lineRule="auto"/>
        <w:jc w:val="both"/>
        <w:rPr>
          <w:rFonts w:ascii="Arial" w:eastAsia="Arial" w:hAnsi="Arial" w:cs="Arial"/>
        </w:rPr>
      </w:pPr>
      <w:r w:rsidRPr="00C77508">
        <w:rPr>
          <w:rFonts w:ascii="Arial" w:eastAsia="Arial" w:hAnsi="Arial" w:cs="Arial"/>
        </w:rPr>
        <w:t>Las ofertas deberán presentarse conforme los procedimientos establecidos en la Guía del SECOP II emitida por Colombia Compra Eficiente, en el plazo establecido en el cronograma del presente proceso. Para la presentación deberán tenerse en cuenta las siguientes instrucciones:</w:t>
      </w:r>
    </w:p>
    <w:p w14:paraId="2431C564" w14:textId="77777777" w:rsidR="000675CA" w:rsidRPr="00C77508" w:rsidRDefault="000675CA">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sidRPr="00C77508">
        <w:rPr>
          <w:rFonts w:ascii="Arial" w:eastAsia="Arial" w:hAnsi="Arial" w:cs="Arial"/>
          <w:color w:val="000000"/>
        </w:rPr>
        <w:t>Solo se recibirán ofertas presentadas a través de SECOP II. Desde la opción “Crear Oferta” habilitada para los proveedores suscritos al proceso. No se aceptarán propuestas presentadas con posterioridad a la fecha y hora señalada para el cierre del proceso, ni las que sean enviadas por correo, fax, correo electrónico ni radicadas en la ventanilla de correspondencia de la Entidad, lo anterior sin perjuicio de las situaciones de indisponibilidad de la plataforma.</w:t>
      </w:r>
    </w:p>
    <w:p w14:paraId="246E62D3" w14:textId="7048B526" w:rsidR="000675CA" w:rsidRPr="00C77508" w:rsidRDefault="000675CA">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sidRPr="00C77508">
        <w:rPr>
          <w:rFonts w:ascii="Arial" w:eastAsia="Arial" w:hAnsi="Arial" w:cs="Arial"/>
          <w:color w:val="000000"/>
        </w:rPr>
        <w:t xml:space="preserve">En caso de presentarse fallas generales en la plataforma del </w:t>
      </w:r>
      <w:r w:rsidR="00C77508" w:rsidRPr="00C77508">
        <w:rPr>
          <w:rFonts w:ascii="Arial" w:eastAsia="Arial" w:hAnsi="Arial" w:cs="Arial"/>
          <w:color w:val="000000"/>
        </w:rPr>
        <w:t>SECOP</w:t>
      </w:r>
      <w:r w:rsidRPr="00C77508">
        <w:rPr>
          <w:rFonts w:ascii="Arial" w:eastAsia="Arial" w:hAnsi="Arial" w:cs="Arial"/>
          <w:color w:val="000000"/>
        </w:rPr>
        <w:t xml:space="preserve"> II, se deberá seguir el procedimiento establecido en el protocolo de indisponibilidad expedido por la Agencia Nacional de Contratación Pública – Colombia Compra Eficiente, para lo cual la entidad podrá de modificar el cronograma del proceso o realizar el procedimiento alternativo para la presentación de la propuesta plasmado en el documento mencionado.</w:t>
      </w:r>
    </w:p>
    <w:p w14:paraId="39D1F5CB" w14:textId="77777777" w:rsidR="000675CA" w:rsidRPr="00C77508" w:rsidRDefault="000675CA">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sidRPr="00C77508">
        <w:rPr>
          <w:rFonts w:ascii="Arial" w:eastAsia="Arial" w:hAnsi="Arial" w:cs="Arial"/>
          <w:color w:val="000000"/>
        </w:rPr>
        <w:t xml:space="preserve">Si se presenta indisponibilidad de la plataforma, el correo habilitado para recibir comunicaciones por parte de la Entidad será: </w:t>
      </w:r>
      <w:r w:rsidRPr="00C77508">
        <w:rPr>
          <w:rFonts w:ascii="Arial" w:eastAsia="Arial" w:hAnsi="Arial" w:cs="Arial"/>
          <w:color w:val="808080"/>
          <w:u w:val="single"/>
        </w:rPr>
        <w:t>gerencia@imcy.gov.co</w:t>
      </w:r>
    </w:p>
    <w:p w14:paraId="46CF4EFA" w14:textId="77777777" w:rsidR="000675CA" w:rsidRPr="00C77508" w:rsidRDefault="000675CA">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sidRPr="00C77508">
        <w:rPr>
          <w:rFonts w:ascii="Arial" w:eastAsia="Arial" w:hAnsi="Arial" w:cs="Arial"/>
          <w:color w:val="000000"/>
        </w:rPr>
        <w:t>La oferta económica deberá diligenciarse en la plataforma en la forma indicada por la Entidad en el presente documento, se deben tener presentes las reglas aplicables en caso de solicitar un anexo económico.</w:t>
      </w:r>
    </w:p>
    <w:p w14:paraId="1A15ABAF" w14:textId="77777777" w:rsidR="000675CA" w:rsidRPr="00C77508" w:rsidRDefault="000675CA">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sidRPr="00C77508">
        <w:rPr>
          <w:rFonts w:ascii="Arial" w:eastAsia="Arial" w:hAnsi="Arial" w:cs="Arial"/>
          <w:color w:val="000000"/>
        </w:rPr>
        <w:t>Cada propuesta deberá cumplir con los requerimientos habilitantes y técnicos, por lo tanto, el proponente no podrá presentar propuestas alternativas o parciales.</w:t>
      </w:r>
    </w:p>
    <w:p w14:paraId="4C680A67" w14:textId="77777777" w:rsidR="000675CA" w:rsidRPr="00C77508" w:rsidRDefault="000675CA">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sidRPr="00C77508">
        <w:rPr>
          <w:rFonts w:ascii="Arial" w:eastAsia="Arial" w:hAnsi="Arial" w:cs="Arial"/>
          <w:color w:val="000000"/>
        </w:rPr>
        <w:t>Si un proponente desea retirar su propuesta, antes del cierre del proceso de contratación, deberá realizarlo de conformidad con el procedimiento establecido en los guías de SECOP II antes de la fecha límite de presentación de ofertas.  De no realizar este procedimiento la propuesta no se podrá retirar.</w:t>
      </w:r>
    </w:p>
    <w:p w14:paraId="4E63E33D" w14:textId="77777777" w:rsidR="000675CA" w:rsidRPr="00C77508" w:rsidRDefault="000675CA">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sidRPr="00C77508">
        <w:rPr>
          <w:rFonts w:ascii="Arial" w:eastAsia="Arial" w:hAnsi="Arial" w:cs="Arial"/>
          <w:color w:val="000000"/>
        </w:rPr>
        <w:t>El proponente debe revisar las modificaciones que se realicen al proceso y en caso de haber presentado su propuesta con antelación a la expedición de una adenda deberá aplicarla de acuerdo con el procedimiento establecido para ello en las guías de CCE.</w:t>
      </w:r>
    </w:p>
    <w:p w14:paraId="6911827C" w14:textId="77777777" w:rsidR="000675CA" w:rsidRPr="00C77508" w:rsidRDefault="000675CA">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sidRPr="00C77508">
        <w:rPr>
          <w:rFonts w:ascii="Arial" w:eastAsia="Arial" w:hAnsi="Arial" w:cs="Arial"/>
          <w:color w:val="000000"/>
        </w:rPr>
        <w:t>Para la presentación de las propuestas, se recomienda hacerlo por lo menos con dos (2) horas de anticipación a la hora del cierre, en razón a prever cualquier falla que se pueda presentar en la plataforma del SECOP II.</w:t>
      </w:r>
    </w:p>
    <w:p w14:paraId="34BBBF4B" w14:textId="5FC7BB64" w:rsidR="00C0345E" w:rsidRPr="00C77508" w:rsidRDefault="000675CA">
      <w:pPr>
        <w:numPr>
          <w:ilvl w:val="0"/>
          <w:numId w:val="19"/>
        </w:numPr>
        <w:pBdr>
          <w:top w:val="nil"/>
          <w:left w:val="nil"/>
          <w:bottom w:val="nil"/>
          <w:right w:val="nil"/>
          <w:between w:val="nil"/>
        </w:pBdr>
        <w:spacing w:after="0" w:line="240" w:lineRule="auto"/>
        <w:jc w:val="both"/>
        <w:rPr>
          <w:rFonts w:ascii="Arial" w:eastAsia="Arial" w:hAnsi="Arial" w:cs="Arial"/>
          <w:color w:val="000000"/>
        </w:rPr>
      </w:pPr>
      <w:r w:rsidRPr="00C77508">
        <w:rPr>
          <w:rFonts w:ascii="Arial" w:eastAsia="Arial" w:hAnsi="Arial" w:cs="Arial"/>
          <w:color w:val="000000"/>
        </w:rPr>
        <w:t xml:space="preserve">Si se trata de un proponente plural, se debe crear la cuenta de la unión temporal o el consorcio a través del SECOP II y presentar la oferta desde dicha cuenta, en la cual deben quedar estipulados los porcentajes de participación de cada uno de los integrantes, tal y como lo indica la respectiva guía de </w:t>
      </w:r>
      <w:r w:rsidRPr="00C77508">
        <w:rPr>
          <w:rFonts w:ascii="Arial" w:eastAsia="Arial" w:hAnsi="Arial" w:cs="Arial"/>
          <w:color w:val="000000"/>
          <w:highlight w:val="white"/>
        </w:rPr>
        <w:t>Colombia Compra Eficiente</w:t>
      </w:r>
      <w:r w:rsidRPr="00C77508">
        <w:rPr>
          <w:rFonts w:ascii="Arial" w:eastAsia="Arial" w:hAnsi="Arial" w:cs="Arial"/>
          <w:color w:val="000000"/>
        </w:rPr>
        <w:t>, de lo contrario no será válida la propuesta realizada teniendo en cuenta la imposibilidad de suscribir el contrato en caso de ser adjudicatario</w:t>
      </w:r>
      <w:r w:rsidR="00731463" w:rsidRPr="00C77508">
        <w:rPr>
          <w:rFonts w:ascii="Arial" w:hAnsi="Arial" w:cs="Arial"/>
          <w:color w:val="000000"/>
          <w:lang w:val="es-ES_tradnl"/>
        </w:rPr>
        <w:t>.</w:t>
      </w:r>
    </w:p>
    <w:p w14:paraId="26D73A3F" w14:textId="77777777" w:rsidR="00931347" w:rsidRPr="00C77508" w:rsidRDefault="00931347" w:rsidP="00C77508">
      <w:pPr>
        <w:spacing w:after="0" w:line="240" w:lineRule="auto"/>
        <w:jc w:val="both"/>
        <w:rPr>
          <w:rFonts w:ascii="Arial" w:hAnsi="Arial" w:cs="Arial"/>
          <w:color w:val="000000"/>
          <w:lang w:val="es-ES_tradnl"/>
        </w:rPr>
      </w:pPr>
    </w:p>
    <w:p w14:paraId="29E25888" w14:textId="77777777" w:rsidR="00C0345E" w:rsidRPr="00C77508" w:rsidRDefault="00C0345E">
      <w:pPr>
        <w:pStyle w:val="Prrafodelista"/>
        <w:numPr>
          <w:ilvl w:val="1"/>
          <w:numId w:val="8"/>
        </w:numPr>
        <w:autoSpaceDE w:val="0"/>
        <w:autoSpaceDN w:val="0"/>
        <w:adjustRightInd w:val="0"/>
        <w:spacing w:after="0" w:line="240" w:lineRule="auto"/>
        <w:jc w:val="both"/>
        <w:rPr>
          <w:rFonts w:ascii="Arial" w:hAnsi="Arial" w:cs="Arial"/>
          <w:b/>
          <w:color w:val="000000"/>
          <w:lang w:val="es-ES_tradnl"/>
        </w:rPr>
      </w:pPr>
      <w:r w:rsidRPr="00C77508">
        <w:rPr>
          <w:rFonts w:ascii="Arial" w:hAnsi="Arial" w:cs="Arial"/>
          <w:b/>
          <w:color w:val="000000"/>
          <w:lang w:val="es-ES_tradnl"/>
        </w:rPr>
        <w:t xml:space="preserve">OFERTA </w:t>
      </w:r>
      <w:r w:rsidR="00F45A8D" w:rsidRPr="00C77508">
        <w:rPr>
          <w:rFonts w:ascii="Arial" w:hAnsi="Arial" w:cs="Arial"/>
          <w:b/>
          <w:color w:val="000000"/>
          <w:lang w:val="es-ES_tradnl"/>
        </w:rPr>
        <w:t>TÉCNICA</w:t>
      </w:r>
    </w:p>
    <w:p w14:paraId="6B6B247B" w14:textId="77777777" w:rsidR="00C0345E" w:rsidRPr="00C77508" w:rsidRDefault="00C0345E" w:rsidP="00C77508">
      <w:pPr>
        <w:autoSpaceDE w:val="0"/>
        <w:autoSpaceDN w:val="0"/>
        <w:adjustRightInd w:val="0"/>
        <w:spacing w:after="0" w:line="240" w:lineRule="auto"/>
        <w:jc w:val="both"/>
        <w:rPr>
          <w:rFonts w:ascii="Arial" w:hAnsi="Arial" w:cs="Arial"/>
          <w:color w:val="000000"/>
          <w:lang w:val="es-ES_tradnl"/>
        </w:rPr>
      </w:pPr>
    </w:p>
    <w:p w14:paraId="0863830A" w14:textId="3156BBEF" w:rsidR="00C0345E" w:rsidRPr="00C77508" w:rsidRDefault="00C0345E" w:rsidP="00C77508">
      <w:pPr>
        <w:autoSpaceDE w:val="0"/>
        <w:autoSpaceDN w:val="0"/>
        <w:adjustRightInd w:val="0"/>
        <w:spacing w:after="0" w:line="240" w:lineRule="auto"/>
        <w:jc w:val="both"/>
        <w:rPr>
          <w:rFonts w:ascii="Arial" w:hAnsi="Arial" w:cs="Arial"/>
          <w:color w:val="000000"/>
          <w:lang w:val="es-ES_tradnl"/>
        </w:rPr>
      </w:pPr>
      <w:r w:rsidRPr="00C77508">
        <w:rPr>
          <w:rFonts w:ascii="Arial" w:hAnsi="Arial" w:cs="Arial"/>
          <w:color w:val="000000"/>
          <w:lang w:val="es-ES_tradnl"/>
        </w:rPr>
        <w:t xml:space="preserve">El </w:t>
      </w:r>
      <w:r w:rsidR="005A7CAA">
        <w:rPr>
          <w:rFonts w:ascii="Arial" w:hAnsi="Arial" w:cs="Arial"/>
          <w:color w:val="000000"/>
          <w:lang w:val="es-ES_tradnl"/>
        </w:rPr>
        <w:t>p</w:t>
      </w:r>
      <w:r w:rsidRPr="00C77508">
        <w:rPr>
          <w:rFonts w:ascii="Arial" w:hAnsi="Arial" w:cs="Arial"/>
          <w:color w:val="000000"/>
          <w:lang w:val="es-ES_tradnl"/>
        </w:rPr>
        <w:t>roponent</w:t>
      </w:r>
      <w:r w:rsidR="0045417B" w:rsidRPr="00C77508">
        <w:rPr>
          <w:rFonts w:ascii="Arial" w:hAnsi="Arial" w:cs="Arial"/>
          <w:color w:val="000000"/>
          <w:lang w:val="es-ES_tradnl"/>
        </w:rPr>
        <w:t xml:space="preserve">e debe incluir en su Oferta el </w:t>
      </w:r>
      <w:r w:rsidR="0045417B" w:rsidRPr="00C77508">
        <w:rPr>
          <w:rFonts w:ascii="Arial" w:hAnsi="Arial" w:cs="Arial"/>
          <w:color w:val="0000FF"/>
          <w:lang w:val="es-ES_tradnl"/>
        </w:rPr>
        <w:t>F</w:t>
      </w:r>
      <w:r w:rsidRPr="00C77508">
        <w:rPr>
          <w:rFonts w:ascii="Arial" w:hAnsi="Arial" w:cs="Arial"/>
          <w:color w:val="0000FF"/>
          <w:lang w:val="es-ES_tradnl"/>
        </w:rPr>
        <w:t xml:space="preserve">ormato </w:t>
      </w:r>
      <w:r w:rsidR="0045417B" w:rsidRPr="00C77508">
        <w:rPr>
          <w:rFonts w:ascii="Arial" w:hAnsi="Arial" w:cs="Arial"/>
          <w:color w:val="0000FF"/>
          <w:lang w:val="es-ES_tradnl"/>
        </w:rPr>
        <w:t xml:space="preserve">No. </w:t>
      </w:r>
      <w:r w:rsidR="009520C5" w:rsidRPr="00C77508">
        <w:rPr>
          <w:rFonts w:ascii="Arial" w:hAnsi="Arial" w:cs="Arial"/>
          <w:color w:val="0000FF"/>
          <w:lang w:val="es-ES_tradnl"/>
        </w:rPr>
        <w:t>7</w:t>
      </w:r>
      <w:r w:rsidR="0045417B" w:rsidRPr="00C77508">
        <w:rPr>
          <w:rFonts w:ascii="Arial" w:hAnsi="Arial" w:cs="Arial"/>
          <w:color w:val="0000FF"/>
          <w:lang w:val="es-ES_tradnl"/>
        </w:rPr>
        <w:t xml:space="preserve"> </w:t>
      </w:r>
      <w:r w:rsidRPr="00C77508">
        <w:rPr>
          <w:rFonts w:ascii="Arial" w:hAnsi="Arial" w:cs="Arial"/>
          <w:color w:val="000000"/>
          <w:lang w:val="es-ES_tradnl"/>
        </w:rPr>
        <w:t>diligenciado</w:t>
      </w:r>
      <w:r w:rsidR="0045417B" w:rsidRPr="00C77508">
        <w:rPr>
          <w:rFonts w:ascii="Arial" w:hAnsi="Arial" w:cs="Arial"/>
          <w:color w:val="000000"/>
          <w:lang w:val="es-ES_tradnl"/>
        </w:rPr>
        <w:t>.</w:t>
      </w:r>
    </w:p>
    <w:p w14:paraId="6CA6CFF3" w14:textId="77777777" w:rsidR="00C0345E" w:rsidRPr="00C77508" w:rsidRDefault="00C0345E" w:rsidP="00C77508">
      <w:pPr>
        <w:autoSpaceDE w:val="0"/>
        <w:autoSpaceDN w:val="0"/>
        <w:adjustRightInd w:val="0"/>
        <w:spacing w:after="0" w:line="240" w:lineRule="auto"/>
        <w:jc w:val="both"/>
        <w:rPr>
          <w:rFonts w:ascii="Arial" w:hAnsi="Arial" w:cs="Arial"/>
          <w:color w:val="000000"/>
          <w:lang w:val="es-ES_tradnl"/>
        </w:rPr>
      </w:pPr>
    </w:p>
    <w:p w14:paraId="56849BC1" w14:textId="77777777" w:rsidR="00C0345E" w:rsidRPr="00C77508" w:rsidRDefault="00C0345E">
      <w:pPr>
        <w:pStyle w:val="Prrafodelista"/>
        <w:numPr>
          <w:ilvl w:val="1"/>
          <w:numId w:val="8"/>
        </w:numPr>
        <w:autoSpaceDE w:val="0"/>
        <w:autoSpaceDN w:val="0"/>
        <w:adjustRightInd w:val="0"/>
        <w:spacing w:after="0" w:line="240" w:lineRule="auto"/>
        <w:jc w:val="both"/>
        <w:rPr>
          <w:rFonts w:ascii="Arial" w:hAnsi="Arial" w:cs="Arial"/>
          <w:b/>
          <w:color w:val="000000"/>
          <w:lang w:val="es-ES_tradnl"/>
        </w:rPr>
      </w:pPr>
      <w:r w:rsidRPr="00C77508">
        <w:rPr>
          <w:rFonts w:ascii="Arial" w:hAnsi="Arial" w:cs="Arial"/>
          <w:b/>
          <w:color w:val="000000"/>
          <w:lang w:val="es-ES_tradnl"/>
        </w:rPr>
        <w:t xml:space="preserve">OFERTA </w:t>
      </w:r>
      <w:r w:rsidR="00905CA5" w:rsidRPr="00C77508">
        <w:rPr>
          <w:rFonts w:ascii="Arial" w:hAnsi="Arial" w:cs="Arial"/>
          <w:b/>
          <w:color w:val="000000"/>
          <w:lang w:val="es-ES_tradnl"/>
        </w:rPr>
        <w:t>ECONÓMICA</w:t>
      </w:r>
    </w:p>
    <w:p w14:paraId="38582C55" w14:textId="77777777" w:rsidR="00C0345E" w:rsidRPr="00C77508" w:rsidRDefault="00C0345E" w:rsidP="00C77508">
      <w:pPr>
        <w:autoSpaceDE w:val="0"/>
        <w:autoSpaceDN w:val="0"/>
        <w:adjustRightInd w:val="0"/>
        <w:spacing w:after="0" w:line="240" w:lineRule="auto"/>
        <w:jc w:val="both"/>
        <w:rPr>
          <w:rFonts w:ascii="Arial" w:hAnsi="Arial" w:cs="Arial"/>
          <w:color w:val="000000"/>
          <w:lang w:val="es-ES_tradnl"/>
        </w:rPr>
      </w:pPr>
    </w:p>
    <w:p w14:paraId="4C1499EF" w14:textId="77777777" w:rsidR="00E721E3" w:rsidRPr="00C77508" w:rsidRDefault="00E721E3" w:rsidP="00C77508">
      <w:pPr>
        <w:autoSpaceDE w:val="0"/>
        <w:autoSpaceDN w:val="0"/>
        <w:adjustRightInd w:val="0"/>
        <w:spacing w:after="0" w:line="240" w:lineRule="auto"/>
        <w:jc w:val="both"/>
        <w:rPr>
          <w:rFonts w:ascii="Arial" w:hAnsi="Arial" w:cs="Arial"/>
          <w:color w:val="000000"/>
          <w:lang w:val="es-ES_tradnl"/>
        </w:rPr>
      </w:pPr>
      <w:r w:rsidRPr="00C77508">
        <w:rPr>
          <w:rFonts w:ascii="Arial" w:eastAsia="Arial" w:hAnsi="Arial" w:cs="Arial"/>
          <w:color w:val="000000"/>
        </w:rPr>
        <w:t xml:space="preserve">El Proponente </w:t>
      </w:r>
      <w:r w:rsidRPr="00C77508">
        <w:rPr>
          <w:rFonts w:ascii="Arial" w:eastAsia="Arial" w:hAnsi="Arial" w:cs="Arial"/>
        </w:rPr>
        <w:t xml:space="preserve">deberá indicar el valor de su oferta económica en SECOP II, en la sección “Cuestionario” en la lista de precios formulada para ello e </w:t>
      </w:r>
      <w:r w:rsidRPr="00C77508">
        <w:rPr>
          <w:rFonts w:ascii="Arial" w:eastAsia="Arial" w:hAnsi="Arial" w:cs="Arial"/>
          <w:color w:val="000000"/>
        </w:rPr>
        <w:t xml:space="preserve">incluir en su Oferta el formato diligenciado del </w:t>
      </w:r>
      <w:r w:rsidRPr="00C77508">
        <w:rPr>
          <w:rFonts w:ascii="Arial" w:eastAsia="Arial" w:hAnsi="Arial" w:cs="Arial"/>
          <w:color w:val="0000FF"/>
        </w:rPr>
        <w:t>Formato No. 8</w:t>
      </w:r>
      <w:r w:rsidRPr="00C77508">
        <w:rPr>
          <w:rFonts w:ascii="Arial" w:hAnsi="Arial" w:cs="Arial"/>
          <w:color w:val="000000"/>
          <w:lang w:val="es-ES_tradnl"/>
        </w:rPr>
        <w:t xml:space="preserve">. </w:t>
      </w:r>
    </w:p>
    <w:p w14:paraId="4D624F3F" w14:textId="77777777" w:rsidR="00E721E3" w:rsidRPr="00C77508" w:rsidRDefault="00E721E3" w:rsidP="00C77508">
      <w:pPr>
        <w:autoSpaceDE w:val="0"/>
        <w:autoSpaceDN w:val="0"/>
        <w:adjustRightInd w:val="0"/>
        <w:spacing w:after="0" w:line="240" w:lineRule="auto"/>
        <w:jc w:val="both"/>
        <w:rPr>
          <w:rFonts w:ascii="Arial" w:hAnsi="Arial" w:cs="Arial"/>
          <w:color w:val="000000"/>
          <w:lang w:val="es-ES_tradnl"/>
        </w:rPr>
      </w:pPr>
    </w:p>
    <w:p w14:paraId="4F871387" w14:textId="77777777" w:rsidR="00E721E3" w:rsidRPr="00C77508" w:rsidRDefault="00E721E3" w:rsidP="00C77508">
      <w:pPr>
        <w:autoSpaceDE w:val="0"/>
        <w:autoSpaceDN w:val="0"/>
        <w:adjustRightInd w:val="0"/>
        <w:spacing w:after="0" w:line="240" w:lineRule="auto"/>
        <w:jc w:val="both"/>
        <w:rPr>
          <w:rFonts w:ascii="Arial" w:hAnsi="Arial" w:cs="Arial"/>
          <w:color w:val="000000"/>
          <w:lang w:val="es-ES_tradnl"/>
        </w:rPr>
      </w:pPr>
      <w:r w:rsidRPr="00C77508">
        <w:rPr>
          <w:rFonts w:ascii="Arial" w:eastAsia="Arial" w:hAnsi="Arial" w:cs="Arial"/>
        </w:rPr>
        <w:t>De presentarse discrepancias entre el valor diligenciado en la plataforma y el Anexo económico prevalecerá el valor presentado en el Anexo Económico, en caso de presentarse dicha situación la Entidad advierte a los participantes que para la adjudicación podrá modificar este valor en la plataforma por el señalado en el Anexo.</w:t>
      </w:r>
    </w:p>
    <w:p w14:paraId="0C05149D" w14:textId="77777777" w:rsidR="00E721E3" w:rsidRPr="00C77508" w:rsidRDefault="00E721E3" w:rsidP="00C77508">
      <w:pPr>
        <w:autoSpaceDE w:val="0"/>
        <w:autoSpaceDN w:val="0"/>
        <w:adjustRightInd w:val="0"/>
        <w:spacing w:after="0" w:line="240" w:lineRule="auto"/>
        <w:jc w:val="both"/>
        <w:rPr>
          <w:rFonts w:ascii="Arial" w:hAnsi="Arial" w:cs="Arial"/>
          <w:color w:val="000000"/>
          <w:lang w:val="es-ES_tradnl"/>
        </w:rPr>
      </w:pPr>
    </w:p>
    <w:p w14:paraId="39F47419" w14:textId="77777777" w:rsidR="00E721E3" w:rsidRPr="00C77508" w:rsidRDefault="00E721E3" w:rsidP="00C77508">
      <w:pPr>
        <w:spacing w:after="0" w:line="240" w:lineRule="auto"/>
        <w:jc w:val="both"/>
        <w:rPr>
          <w:rFonts w:ascii="Arial" w:hAnsi="Arial" w:cs="Arial"/>
          <w:color w:val="000000"/>
          <w:lang w:val="es-ES_tradnl"/>
        </w:rPr>
      </w:pPr>
      <w:r w:rsidRPr="00C77508">
        <w:rPr>
          <w:rFonts w:ascii="Arial" w:hAnsi="Arial" w:cs="Arial"/>
          <w:color w:val="000000"/>
          <w:lang w:val="es-ES_tradnl"/>
        </w:rPr>
        <w:t>Los precios ofrecidos deberán ser en cifras enteras, en pesos, fijos para la vigencia del contrato, discriminando el IVA de conformidad con el formato.</w:t>
      </w:r>
    </w:p>
    <w:p w14:paraId="7216AB3C" w14:textId="77777777" w:rsidR="00E721E3" w:rsidRPr="00C77508" w:rsidRDefault="00E721E3" w:rsidP="00C77508">
      <w:pPr>
        <w:spacing w:after="0" w:line="240" w:lineRule="auto"/>
        <w:jc w:val="both"/>
        <w:rPr>
          <w:rFonts w:ascii="Arial" w:hAnsi="Arial" w:cs="Arial"/>
          <w:color w:val="000000"/>
          <w:lang w:val="es-ES_tradnl"/>
        </w:rPr>
      </w:pPr>
    </w:p>
    <w:p w14:paraId="6AB419ED" w14:textId="77777777" w:rsidR="00E721E3" w:rsidRPr="00C77508" w:rsidRDefault="00E721E3" w:rsidP="00C77508">
      <w:pPr>
        <w:spacing w:after="0" w:line="240" w:lineRule="auto"/>
        <w:jc w:val="both"/>
        <w:rPr>
          <w:rFonts w:ascii="Arial" w:hAnsi="Arial" w:cs="Arial"/>
          <w:color w:val="000000"/>
          <w:lang w:val="es-ES_tradnl"/>
        </w:rPr>
      </w:pPr>
      <w:r w:rsidRPr="00C77508">
        <w:rPr>
          <w:rFonts w:ascii="Arial" w:hAnsi="Arial" w:cs="Arial"/>
          <w:color w:val="000000"/>
          <w:lang w:val="es-ES_tradnl"/>
        </w:rPr>
        <w:t>Si la propuesta es presentada en moneda diferente a la moneda legal colombiana, no será tenida en cuenta, siendo eliminada del proceso de selección.</w:t>
      </w:r>
    </w:p>
    <w:p w14:paraId="1A538020" w14:textId="77777777" w:rsidR="00E721E3" w:rsidRPr="00C77508" w:rsidRDefault="00E721E3" w:rsidP="00C77508">
      <w:pPr>
        <w:spacing w:after="0" w:line="240" w:lineRule="auto"/>
        <w:jc w:val="both"/>
        <w:rPr>
          <w:rFonts w:ascii="Arial" w:hAnsi="Arial" w:cs="Arial"/>
          <w:color w:val="000000"/>
          <w:lang w:val="es-ES_tradnl"/>
        </w:rPr>
      </w:pPr>
    </w:p>
    <w:p w14:paraId="10671C1A" w14:textId="77777777" w:rsidR="00E721E3" w:rsidRPr="00C77508" w:rsidRDefault="00E721E3" w:rsidP="00C77508">
      <w:pPr>
        <w:spacing w:after="0" w:line="240" w:lineRule="auto"/>
        <w:jc w:val="both"/>
        <w:rPr>
          <w:rFonts w:ascii="Arial" w:hAnsi="Arial" w:cs="Arial"/>
          <w:color w:val="000000"/>
          <w:lang w:val="es-ES_tradnl"/>
        </w:rPr>
      </w:pPr>
      <w:r w:rsidRPr="00C77508">
        <w:rPr>
          <w:rFonts w:ascii="Arial" w:hAnsi="Arial" w:cs="Arial"/>
          <w:color w:val="000000"/>
          <w:lang w:val="es-ES_tradnl"/>
        </w:rPr>
        <w:t>Si la propuesta presentada incluye otros conceptos de pago, los proponentes deberán indicarlo en su oferta, precisando claramente el concepto, valor y forma de pago que propone, en tal caso dichos conceptos serán tenidos en cuenta en la evaluación económica de la propuesta y serán consignados en el contrato respectivo, si resultara favorecido.</w:t>
      </w:r>
    </w:p>
    <w:p w14:paraId="5EADC811" w14:textId="77777777" w:rsidR="00E721E3" w:rsidRPr="00C77508" w:rsidRDefault="00E721E3" w:rsidP="00C77508">
      <w:pPr>
        <w:spacing w:after="0" w:line="240" w:lineRule="auto"/>
        <w:jc w:val="both"/>
        <w:rPr>
          <w:rFonts w:ascii="Arial" w:hAnsi="Arial" w:cs="Arial"/>
          <w:color w:val="000000"/>
          <w:lang w:val="es-ES_tradnl"/>
        </w:rPr>
      </w:pPr>
    </w:p>
    <w:p w14:paraId="4BE11DF9" w14:textId="77777777" w:rsidR="00E721E3" w:rsidRPr="00C77508" w:rsidRDefault="00E721E3" w:rsidP="00C77508">
      <w:pPr>
        <w:autoSpaceDE w:val="0"/>
        <w:autoSpaceDN w:val="0"/>
        <w:adjustRightInd w:val="0"/>
        <w:spacing w:after="0" w:line="240" w:lineRule="auto"/>
        <w:jc w:val="both"/>
        <w:rPr>
          <w:rFonts w:ascii="Arial" w:hAnsi="Arial" w:cs="Arial"/>
          <w:color w:val="000000"/>
          <w:lang w:val="es-ES_tradnl"/>
        </w:rPr>
      </w:pPr>
      <w:r w:rsidRPr="00C77508">
        <w:rPr>
          <w:rFonts w:ascii="Arial" w:hAnsi="Arial" w:cs="Arial"/>
          <w:color w:val="000000"/>
          <w:lang w:val="es-ES_tradnl"/>
        </w:rPr>
        <w:t>Todos los costos asociados a la preparación y presentación de la propuesta estarán a cargo del Proponente y la Entidad, en ningún caso, será responsable de los mismos.</w:t>
      </w:r>
    </w:p>
    <w:p w14:paraId="1647C595" w14:textId="77777777" w:rsidR="00E721E3" w:rsidRPr="00C77508" w:rsidRDefault="00E721E3" w:rsidP="00C77508">
      <w:pPr>
        <w:autoSpaceDE w:val="0"/>
        <w:autoSpaceDN w:val="0"/>
        <w:adjustRightInd w:val="0"/>
        <w:spacing w:after="0" w:line="240" w:lineRule="auto"/>
        <w:jc w:val="both"/>
        <w:rPr>
          <w:rFonts w:ascii="Arial" w:hAnsi="Arial" w:cs="Arial"/>
          <w:color w:val="000000"/>
          <w:lang w:val="es-ES_tradnl"/>
        </w:rPr>
      </w:pPr>
    </w:p>
    <w:p w14:paraId="5A739CB9" w14:textId="77777777" w:rsidR="00E721E3" w:rsidRPr="00C77508" w:rsidRDefault="00E721E3" w:rsidP="00C77508">
      <w:pPr>
        <w:spacing w:after="0" w:line="240" w:lineRule="auto"/>
        <w:jc w:val="both"/>
        <w:rPr>
          <w:rFonts w:ascii="Arial" w:eastAsia="Arial" w:hAnsi="Arial" w:cs="Arial"/>
          <w:color w:val="000000"/>
        </w:rPr>
      </w:pPr>
      <w:r w:rsidRPr="00C77508">
        <w:rPr>
          <w:rFonts w:ascii="Arial" w:eastAsia="Arial" w:hAnsi="Arial" w:cs="Arial"/>
          <w:color w:val="000000"/>
        </w:rPr>
        <w:t>CORRECCIÓN ARITMÉTICA:  La Entidad sólo efectuará correcciones aritméticas originadas por:</w:t>
      </w:r>
    </w:p>
    <w:p w14:paraId="20505CDF" w14:textId="77777777" w:rsidR="00E721E3" w:rsidRPr="00C77508" w:rsidRDefault="00E721E3" w:rsidP="00C77508">
      <w:pPr>
        <w:spacing w:after="0" w:line="240" w:lineRule="auto"/>
        <w:jc w:val="both"/>
        <w:rPr>
          <w:rFonts w:ascii="Arial" w:eastAsia="Arial" w:hAnsi="Arial" w:cs="Arial"/>
          <w:color w:val="000000"/>
        </w:rPr>
      </w:pPr>
    </w:p>
    <w:p w14:paraId="46078D8F" w14:textId="77777777" w:rsidR="00E721E3" w:rsidRPr="00C77508" w:rsidRDefault="00E721E3">
      <w:pPr>
        <w:numPr>
          <w:ilvl w:val="0"/>
          <w:numId w:val="20"/>
        </w:numPr>
        <w:spacing w:after="0" w:line="240" w:lineRule="auto"/>
        <w:jc w:val="both"/>
        <w:rPr>
          <w:rFonts w:ascii="Arial" w:eastAsia="Arial" w:hAnsi="Arial" w:cs="Arial"/>
          <w:color w:val="000000"/>
        </w:rPr>
      </w:pPr>
      <w:r w:rsidRPr="00C77508">
        <w:rPr>
          <w:rFonts w:ascii="Arial" w:eastAsia="Arial" w:hAnsi="Arial" w:cs="Arial"/>
          <w:color w:val="000000"/>
        </w:rPr>
        <w:t>Todas las operaciones aritméticas a que haya lugar en la propuesta económica, cuando exista un error que surja de un cálculo meramente aritmético cuando la operación ha sido erróneamente realizada.</w:t>
      </w:r>
    </w:p>
    <w:p w14:paraId="298F7B84" w14:textId="2ACE89C8" w:rsidR="00C0345E" w:rsidRPr="00C77508" w:rsidRDefault="00E721E3">
      <w:pPr>
        <w:numPr>
          <w:ilvl w:val="0"/>
          <w:numId w:val="20"/>
        </w:numPr>
        <w:spacing w:after="0" w:line="240" w:lineRule="auto"/>
        <w:jc w:val="both"/>
        <w:rPr>
          <w:rFonts w:ascii="Arial" w:eastAsia="Arial" w:hAnsi="Arial" w:cs="Arial"/>
          <w:color w:val="000000"/>
        </w:rPr>
      </w:pPr>
      <w:r w:rsidRPr="00C77508">
        <w:rPr>
          <w:rFonts w:ascii="Arial" w:eastAsia="Arial" w:hAnsi="Arial" w:cs="Arial"/>
          <w:color w:val="000000"/>
        </w:rPr>
        <w:t>El ajuste al peso ya sea por exceso o por defecto de los precios unitarios contenidos en la propuesta económica de las operaciones aritméticas a que haya lugar y del valor del IVA, así: cuando la fracción decimal del peso sea igual o superior a punto cinco (0.5) se aproximará por exceso al número entero siguiente del peso y cuando la fracción decimal del peso sea inferior a punto cinco (0.5) se aproximará por defecto al número entero</w:t>
      </w:r>
      <w:r w:rsidR="00C0345E" w:rsidRPr="00C77508">
        <w:rPr>
          <w:rFonts w:ascii="Arial" w:hAnsi="Arial" w:cs="Arial"/>
          <w:color w:val="000000"/>
          <w:lang w:val="es-ES_tradnl"/>
        </w:rPr>
        <w:t>.</w:t>
      </w:r>
    </w:p>
    <w:p w14:paraId="00823BBE" w14:textId="77777777" w:rsidR="00750CEE" w:rsidRPr="00C77508" w:rsidRDefault="00750CEE" w:rsidP="00C77508">
      <w:pPr>
        <w:autoSpaceDE w:val="0"/>
        <w:autoSpaceDN w:val="0"/>
        <w:adjustRightInd w:val="0"/>
        <w:spacing w:after="0" w:line="240" w:lineRule="auto"/>
        <w:jc w:val="both"/>
        <w:rPr>
          <w:rFonts w:ascii="Arial" w:hAnsi="Arial" w:cs="Arial"/>
          <w:color w:val="000000"/>
          <w:lang w:val="es-ES_tradnl"/>
        </w:rPr>
      </w:pPr>
    </w:p>
    <w:p w14:paraId="1F3A91C3" w14:textId="77777777" w:rsidR="00C0345E" w:rsidRPr="00C77508" w:rsidRDefault="00C0345E">
      <w:pPr>
        <w:pStyle w:val="Prrafodelista"/>
        <w:numPr>
          <w:ilvl w:val="1"/>
          <w:numId w:val="8"/>
        </w:numPr>
        <w:autoSpaceDE w:val="0"/>
        <w:autoSpaceDN w:val="0"/>
        <w:adjustRightInd w:val="0"/>
        <w:spacing w:after="0" w:line="240" w:lineRule="auto"/>
        <w:jc w:val="both"/>
        <w:rPr>
          <w:rFonts w:ascii="Arial" w:hAnsi="Arial" w:cs="Arial"/>
          <w:b/>
          <w:color w:val="000000"/>
          <w:lang w:val="es-ES_tradnl"/>
        </w:rPr>
      </w:pPr>
      <w:r w:rsidRPr="00C77508">
        <w:rPr>
          <w:rFonts w:ascii="Arial" w:hAnsi="Arial" w:cs="Arial"/>
          <w:b/>
          <w:color w:val="000000"/>
          <w:lang w:val="es-ES_tradnl"/>
        </w:rPr>
        <w:t>VALIDEZ DE LAS OFERTAS</w:t>
      </w:r>
    </w:p>
    <w:p w14:paraId="24F69FFD" w14:textId="77777777" w:rsidR="00C0345E" w:rsidRPr="00C77508" w:rsidRDefault="00C0345E" w:rsidP="00C77508">
      <w:pPr>
        <w:autoSpaceDE w:val="0"/>
        <w:autoSpaceDN w:val="0"/>
        <w:adjustRightInd w:val="0"/>
        <w:spacing w:after="0" w:line="240" w:lineRule="auto"/>
        <w:jc w:val="both"/>
        <w:rPr>
          <w:rFonts w:ascii="Arial" w:hAnsi="Arial" w:cs="Arial"/>
          <w:color w:val="000000"/>
          <w:lang w:val="es-ES_tradnl"/>
        </w:rPr>
      </w:pPr>
    </w:p>
    <w:p w14:paraId="194D36BF" w14:textId="3F7BBD90" w:rsidR="00C0345E" w:rsidRPr="00C77508" w:rsidRDefault="00C0345E" w:rsidP="00C77508">
      <w:pPr>
        <w:autoSpaceDE w:val="0"/>
        <w:autoSpaceDN w:val="0"/>
        <w:adjustRightInd w:val="0"/>
        <w:spacing w:after="0" w:line="240" w:lineRule="auto"/>
        <w:jc w:val="both"/>
        <w:rPr>
          <w:rFonts w:ascii="Arial" w:hAnsi="Arial" w:cs="Arial"/>
          <w:color w:val="000000"/>
          <w:lang w:val="es-ES_tradnl"/>
        </w:rPr>
      </w:pPr>
      <w:r w:rsidRPr="00C77508">
        <w:rPr>
          <w:rFonts w:ascii="Arial" w:hAnsi="Arial" w:cs="Arial"/>
          <w:color w:val="000000"/>
          <w:lang w:val="es-ES_tradnl"/>
        </w:rPr>
        <w:t xml:space="preserve">La Oferta debe tener una validez </w:t>
      </w:r>
      <w:r w:rsidRPr="00C77508">
        <w:rPr>
          <w:rFonts w:ascii="Arial" w:hAnsi="Arial" w:cs="Arial"/>
          <w:lang w:val="es-ES_tradnl"/>
        </w:rPr>
        <w:t xml:space="preserve">de </w:t>
      </w:r>
      <w:r w:rsidR="00307D4F" w:rsidRPr="00C77508">
        <w:rPr>
          <w:rFonts w:ascii="Arial" w:hAnsi="Arial" w:cs="Arial"/>
          <w:lang w:val="es-ES_tradnl"/>
        </w:rPr>
        <w:t>3 meses</w:t>
      </w:r>
      <w:r w:rsidRPr="00C77508">
        <w:rPr>
          <w:rFonts w:ascii="Arial" w:hAnsi="Arial" w:cs="Arial"/>
          <w:lang w:val="es-ES_tradnl"/>
        </w:rPr>
        <w:t>, contados</w:t>
      </w:r>
      <w:r w:rsidRPr="00C77508">
        <w:rPr>
          <w:rFonts w:ascii="Arial" w:hAnsi="Arial" w:cs="Arial"/>
          <w:color w:val="000000"/>
          <w:lang w:val="es-ES_tradnl"/>
        </w:rPr>
        <w:t xml:space="preserve"> a partir de su presentación. En el caso de una suspensión que supere este término, </w:t>
      </w:r>
      <w:r w:rsidR="00307D4F" w:rsidRPr="00C77508">
        <w:rPr>
          <w:rFonts w:ascii="Arial" w:hAnsi="Arial" w:cs="Arial"/>
          <w:color w:val="000000"/>
          <w:lang w:val="es-ES_tradnl"/>
        </w:rPr>
        <w:t>la Entidad</w:t>
      </w:r>
      <w:r w:rsidRPr="00C77508">
        <w:rPr>
          <w:rFonts w:ascii="Arial" w:hAnsi="Arial" w:cs="Arial"/>
          <w:color w:val="000000"/>
          <w:lang w:val="es-ES_tradnl"/>
        </w:rPr>
        <w:t xml:space="preserve"> solicitará la ampliación de la oferta al proponente por un término igual a la suspensión. </w:t>
      </w:r>
    </w:p>
    <w:p w14:paraId="4239F210" w14:textId="77777777" w:rsidR="00C0345E" w:rsidRPr="00C77508" w:rsidRDefault="00C0345E" w:rsidP="00C77508">
      <w:pPr>
        <w:autoSpaceDE w:val="0"/>
        <w:autoSpaceDN w:val="0"/>
        <w:adjustRightInd w:val="0"/>
        <w:spacing w:after="0" w:line="240" w:lineRule="auto"/>
        <w:jc w:val="both"/>
        <w:rPr>
          <w:rFonts w:ascii="Arial" w:hAnsi="Arial" w:cs="Arial"/>
          <w:color w:val="000000"/>
          <w:lang w:val="es-ES_tradnl"/>
        </w:rPr>
      </w:pPr>
    </w:p>
    <w:p w14:paraId="44081DE3" w14:textId="77777777" w:rsidR="00C0345E" w:rsidRPr="00C77508" w:rsidRDefault="00C0345E">
      <w:pPr>
        <w:pStyle w:val="Prrafodelista"/>
        <w:numPr>
          <w:ilvl w:val="1"/>
          <w:numId w:val="8"/>
        </w:numPr>
        <w:autoSpaceDE w:val="0"/>
        <w:autoSpaceDN w:val="0"/>
        <w:adjustRightInd w:val="0"/>
        <w:spacing w:after="0" w:line="240" w:lineRule="auto"/>
        <w:jc w:val="both"/>
        <w:rPr>
          <w:rFonts w:ascii="Arial" w:hAnsi="Arial" w:cs="Arial"/>
          <w:b/>
          <w:color w:val="000000"/>
          <w:lang w:val="es-ES_tradnl"/>
        </w:rPr>
      </w:pPr>
      <w:r w:rsidRPr="00C77508">
        <w:rPr>
          <w:rFonts w:ascii="Arial" w:hAnsi="Arial" w:cs="Arial"/>
          <w:b/>
          <w:color w:val="000000"/>
          <w:lang w:val="es-ES_tradnl"/>
        </w:rPr>
        <w:t>RECHAZO</w:t>
      </w:r>
    </w:p>
    <w:p w14:paraId="066F71A6" w14:textId="77777777" w:rsidR="00C0345E" w:rsidRPr="00C77508" w:rsidRDefault="00C0345E" w:rsidP="00C77508">
      <w:pPr>
        <w:autoSpaceDE w:val="0"/>
        <w:autoSpaceDN w:val="0"/>
        <w:adjustRightInd w:val="0"/>
        <w:spacing w:after="0" w:line="240" w:lineRule="auto"/>
        <w:jc w:val="both"/>
        <w:rPr>
          <w:rFonts w:ascii="Arial" w:hAnsi="Arial" w:cs="Arial"/>
          <w:color w:val="000000"/>
          <w:lang w:val="es-ES_tradnl"/>
        </w:rPr>
      </w:pPr>
    </w:p>
    <w:p w14:paraId="7C679B28" w14:textId="77777777" w:rsidR="0076168D" w:rsidRPr="00C77508" w:rsidRDefault="00976810" w:rsidP="00C77508">
      <w:pPr>
        <w:autoSpaceDE w:val="0"/>
        <w:autoSpaceDN w:val="0"/>
        <w:adjustRightInd w:val="0"/>
        <w:spacing w:after="0" w:line="240" w:lineRule="auto"/>
        <w:jc w:val="both"/>
        <w:rPr>
          <w:rFonts w:ascii="Arial" w:hAnsi="Arial" w:cs="Arial"/>
          <w:color w:val="000000"/>
          <w:lang w:val="es-ES_tradnl"/>
        </w:rPr>
      </w:pPr>
      <w:r w:rsidRPr="00C77508">
        <w:rPr>
          <w:rFonts w:ascii="Arial" w:hAnsi="Arial" w:cs="Arial"/>
          <w:color w:val="000000"/>
          <w:lang w:val="es-ES_tradnl"/>
        </w:rPr>
        <w:t>La entidad</w:t>
      </w:r>
      <w:r w:rsidR="00C0345E" w:rsidRPr="00C77508">
        <w:rPr>
          <w:rFonts w:ascii="Arial" w:hAnsi="Arial" w:cs="Arial"/>
          <w:color w:val="000000"/>
          <w:lang w:val="es-ES_tradnl"/>
        </w:rPr>
        <w:t xml:space="preserve"> rechazará las </w:t>
      </w:r>
      <w:r w:rsidR="00062DCA" w:rsidRPr="00C77508">
        <w:rPr>
          <w:rFonts w:ascii="Arial" w:hAnsi="Arial" w:cs="Arial"/>
          <w:color w:val="000000"/>
          <w:lang w:val="es-ES_tradnl"/>
        </w:rPr>
        <w:t>propuesta</w:t>
      </w:r>
      <w:r w:rsidR="00C0345E" w:rsidRPr="00C77508">
        <w:rPr>
          <w:rFonts w:ascii="Arial" w:hAnsi="Arial" w:cs="Arial"/>
          <w:color w:val="000000"/>
          <w:lang w:val="es-ES_tradnl"/>
        </w:rPr>
        <w:t xml:space="preserve">s presentadas por los Proponentes que: </w:t>
      </w:r>
    </w:p>
    <w:p w14:paraId="2DB85407" w14:textId="77777777" w:rsidR="0076168D" w:rsidRPr="00C77508" w:rsidRDefault="0076168D" w:rsidP="00C77508">
      <w:pPr>
        <w:autoSpaceDE w:val="0"/>
        <w:autoSpaceDN w:val="0"/>
        <w:adjustRightInd w:val="0"/>
        <w:spacing w:after="0" w:line="240" w:lineRule="auto"/>
        <w:jc w:val="both"/>
        <w:rPr>
          <w:rFonts w:ascii="Arial" w:hAnsi="Arial" w:cs="Arial"/>
          <w:color w:val="000000"/>
          <w:lang w:val="es-ES_tradnl"/>
        </w:rPr>
      </w:pPr>
    </w:p>
    <w:p w14:paraId="0CB0E1B7" w14:textId="77777777" w:rsidR="00932917" w:rsidRPr="00C77508" w:rsidRDefault="00932917">
      <w:pPr>
        <w:numPr>
          <w:ilvl w:val="0"/>
          <w:numId w:val="5"/>
        </w:numPr>
        <w:pBdr>
          <w:top w:val="nil"/>
          <w:left w:val="nil"/>
          <w:bottom w:val="nil"/>
          <w:right w:val="nil"/>
          <w:between w:val="nil"/>
        </w:pBdr>
        <w:spacing w:after="0" w:line="240" w:lineRule="auto"/>
        <w:jc w:val="both"/>
        <w:rPr>
          <w:rFonts w:ascii="Arial" w:eastAsia="Arial" w:hAnsi="Arial" w:cs="Arial"/>
          <w:color w:val="000000"/>
        </w:rPr>
      </w:pPr>
      <w:r w:rsidRPr="00C77508">
        <w:rPr>
          <w:rFonts w:ascii="Arial" w:eastAsia="Arial" w:hAnsi="Arial" w:cs="Arial"/>
          <w:color w:val="000000"/>
        </w:rPr>
        <w:t xml:space="preserve">Sean presentadas después de vencido el plazo establecido para el efecto en el Cronograma; </w:t>
      </w:r>
    </w:p>
    <w:p w14:paraId="78CFD90F" w14:textId="77777777" w:rsidR="00932917" w:rsidRPr="00C77508" w:rsidRDefault="00932917">
      <w:pPr>
        <w:numPr>
          <w:ilvl w:val="0"/>
          <w:numId w:val="5"/>
        </w:numPr>
        <w:pBdr>
          <w:top w:val="nil"/>
          <w:left w:val="nil"/>
          <w:bottom w:val="nil"/>
          <w:right w:val="nil"/>
          <w:between w:val="nil"/>
        </w:pBdr>
        <w:spacing w:after="0" w:line="240" w:lineRule="auto"/>
        <w:jc w:val="both"/>
        <w:rPr>
          <w:rFonts w:ascii="Arial" w:eastAsia="Arial" w:hAnsi="Arial" w:cs="Arial"/>
          <w:color w:val="000000"/>
        </w:rPr>
      </w:pPr>
      <w:r w:rsidRPr="00C77508">
        <w:rPr>
          <w:rFonts w:ascii="Arial" w:eastAsia="Arial" w:hAnsi="Arial" w:cs="Arial"/>
          <w:color w:val="000000"/>
        </w:rPr>
        <w:t>Cuando el valor de la propuesta presentada exceda el valor del presupuesto oficial destinado para la licitación.</w:t>
      </w:r>
    </w:p>
    <w:p w14:paraId="58C6FB66" w14:textId="77777777" w:rsidR="00932917" w:rsidRPr="00C77508" w:rsidRDefault="00932917">
      <w:pPr>
        <w:numPr>
          <w:ilvl w:val="0"/>
          <w:numId w:val="5"/>
        </w:numPr>
        <w:pBdr>
          <w:top w:val="nil"/>
          <w:left w:val="nil"/>
          <w:bottom w:val="nil"/>
          <w:right w:val="nil"/>
          <w:between w:val="nil"/>
        </w:pBdr>
        <w:spacing w:after="0" w:line="240" w:lineRule="auto"/>
        <w:jc w:val="both"/>
        <w:rPr>
          <w:rFonts w:ascii="Arial" w:eastAsia="Arial" w:hAnsi="Arial" w:cs="Arial"/>
          <w:color w:val="000000"/>
        </w:rPr>
      </w:pPr>
      <w:r w:rsidRPr="00C77508">
        <w:rPr>
          <w:rFonts w:ascii="Arial" w:eastAsia="Arial" w:hAnsi="Arial" w:cs="Arial"/>
          <w:color w:val="000000"/>
        </w:rPr>
        <w:t>Cuando el proponente o la propuesta no cumplan con los requisitos técnicos mínimos, de no subsanarlos de acuerdo con lo exigido.</w:t>
      </w:r>
    </w:p>
    <w:p w14:paraId="64A76812" w14:textId="77777777" w:rsidR="00932917" w:rsidRPr="00C77508" w:rsidRDefault="00932917">
      <w:pPr>
        <w:numPr>
          <w:ilvl w:val="0"/>
          <w:numId w:val="5"/>
        </w:numPr>
        <w:pBdr>
          <w:top w:val="nil"/>
          <w:left w:val="nil"/>
          <w:bottom w:val="nil"/>
          <w:right w:val="nil"/>
          <w:between w:val="nil"/>
        </w:pBdr>
        <w:spacing w:after="0" w:line="240" w:lineRule="auto"/>
        <w:jc w:val="both"/>
        <w:rPr>
          <w:rFonts w:ascii="Arial" w:eastAsia="Arial" w:hAnsi="Arial" w:cs="Arial"/>
          <w:color w:val="000000"/>
        </w:rPr>
      </w:pPr>
      <w:r w:rsidRPr="00C77508">
        <w:rPr>
          <w:rFonts w:ascii="Arial" w:eastAsia="Arial" w:hAnsi="Arial" w:cs="Arial"/>
          <w:color w:val="000000"/>
        </w:rPr>
        <w:t>Cuando el proponente o la propuesta no cumplan con los requisitos jurídicos, o financieros, de no subsanarlos de acuerdo con lo exigido.</w:t>
      </w:r>
    </w:p>
    <w:p w14:paraId="05506996" w14:textId="77777777" w:rsidR="00932917" w:rsidRPr="00C77508" w:rsidRDefault="00932917">
      <w:pPr>
        <w:numPr>
          <w:ilvl w:val="0"/>
          <w:numId w:val="5"/>
        </w:numPr>
        <w:pBdr>
          <w:top w:val="nil"/>
          <w:left w:val="nil"/>
          <w:bottom w:val="nil"/>
          <w:right w:val="nil"/>
          <w:between w:val="nil"/>
        </w:pBdr>
        <w:spacing w:after="0" w:line="240" w:lineRule="auto"/>
        <w:jc w:val="both"/>
        <w:rPr>
          <w:rFonts w:ascii="Arial" w:eastAsia="Arial" w:hAnsi="Arial" w:cs="Arial"/>
          <w:color w:val="000000"/>
        </w:rPr>
      </w:pPr>
      <w:r w:rsidRPr="00C77508">
        <w:rPr>
          <w:rFonts w:ascii="Arial" w:eastAsia="Arial" w:hAnsi="Arial" w:cs="Arial"/>
          <w:color w:val="000000"/>
        </w:rPr>
        <w:t>Cuando en cualquier documento de la propuesta se detecten condicionamientos para la eventual suscripción del contrato.</w:t>
      </w:r>
    </w:p>
    <w:p w14:paraId="78EF5A4F" w14:textId="77777777" w:rsidR="00932917" w:rsidRPr="00C77508" w:rsidRDefault="00932917">
      <w:pPr>
        <w:numPr>
          <w:ilvl w:val="0"/>
          <w:numId w:val="5"/>
        </w:numPr>
        <w:pBdr>
          <w:top w:val="nil"/>
          <w:left w:val="nil"/>
          <w:bottom w:val="nil"/>
          <w:right w:val="nil"/>
          <w:between w:val="nil"/>
        </w:pBdr>
        <w:spacing w:after="0" w:line="240" w:lineRule="auto"/>
        <w:jc w:val="both"/>
        <w:rPr>
          <w:rFonts w:ascii="Arial" w:eastAsia="Arial" w:hAnsi="Arial" w:cs="Arial"/>
          <w:color w:val="000000"/>
        </w:rPr>
      </w:pPr>
      <w:r w:rsidRPr="00C77508">
        <w:rPr>
          <w:rFonts w:ascii="Arial" w:eastAsia="Arial" w:hAnsi="Arial" w:cs="Arial"/>
          <w:color w:val="000000"/>
        </w:rPr>
        <w:t>Dar información falsa o aportar documentación falsa o que no corresponda a la verdad y que sea determinante para la adjudicación del contrato.</w:t>
      </w:r>
    </w:p>
    <w:p w14:paraId="11687918" w14:textId="77777777" w:rsidR="00932917" w:rsidRPr="00C77508" w:rsidRDefault="00932917">
      <w:pPr>
        <w:numPr>
          <w:ilvl w:val="0"/>
          <w:numId w:val="5"/>
        </w:numPr>
        <w:pBdr>
          <w:top w:val="nil"/>
          <w:left w:val="nil"/>
          <w:bottom w:val="nil"/>
          <w:right w:val="nil"/>
          <w:between w:val="nil"/>
        </w:pBdr>
        <w:spacing w:after="0" w:line="240" w:lineRule="auto"/>
        <w:jc w:val="both"/>
        <w:rPr>
          <w:rFonts w:ascii="Arial" w:eastAsia="Arial" w:hAnsi="Arial" w:cs="Arial"/>
          <w:color w:val="000000"/>
        </w:rPr>
      </w:pPr>
      <w:r w:rsidRPr="00C77508">
        <w:rPr>
          <w:rFonts w:ascii="Arial" w:eastAsia="Arial" w:hAnsi="Arial" w:cs="Arial"/>
          <w:color w:val="000000"/>
        </w:rPr>
        <w:lastRenderedPageBreak/>
        <w:t xml:space="preserve">Cuando se detecten y </w:t>
      </w:r>
      <w:r w:rsidRPr="00C77508">
        <w:rPr>
          <w:rFonts w:ascii="Arial" w:eastAsia="Arial" w:hAnsi="Arial" w:cs="Arial"/>
        </w:rPr>
        <w:t>comprueben</w:t>
      </w:r>
      <w:r w:rsidRPr="00C77508">
        <w:rPr>
          <w:rFonts w:ascii="Arial" w:eastAsia="Arial" w:hAnsi="Arial" w:cs="Arial"/>
          <w:color w:val="000000"/>
        </w:rPr>
        <w:t xml:space="preserve"> en la propuesta inexactitudes que sean determinantes para la adjudicación del contrato.</w:t>
      </w:r>
    </w:p>
    <w:p w14:paraId="6FFA52E0" w14:textId="77777777" w:rsidR="00932917" w:rsidRPr="00C77508" w:rsidRDefault="00932917">
      <w:pPr>
        <w:numPr>
          <w:ilvl w:val="0"/>
          <w:numId w:val="5"/>
        </w:numPr>
        <w:pBdr>
          <w:top w:val="nil"/>
          <w:left w:val="nil"/>
          <w:bottom w:val="nil"/>
          <w:right w:val="nil"/>
          <w:between w:val="nil"/>
        </w:pBdr>
        <w:spacing w:after="0" w:line="240" w:lineRule="auto"/>
        <w:jc w:val="both"/>
        <w:rPr>
          <w:rFonts w:ascii="Arial" w:eastAsia="Arial" w:hAnsi="Arial" w:cs="Arial"/>
          <w:color w:val="000000"/>
        </w:rPr>
      </w:pPr>
      <w:r w:rsidRPr="00C77508">
        <w:rPr>
          <w:rFonts w:ascii="Arial" w:eastAsia="Arial" w:hAnsi="Arial" w:cs="Arial"/>
          <w:color w:val="000000"/>
        </w:rPr>
        <w:t xml:space="preserve">La presentación de varias propuestas por el mismo oferente, por </w:t>
      </w:r>
      <w:r w:rsidRPr="00C77508">
        <w:rPr>
          <w:rFonts w:ascii="Arial" w:eastAsia="Arial" w:hAnsi="Arial" w:cs="Arial"/>
        </w:rPr>
        <w:t>sí o</w:t>
      </w:r>
      <w:r w:rsidRPr="00C77508">
        <w:rPr>
          <w:rFonts w:ascii="Arial" w:eastAsia="Arial" w:hAnsi="Arial" w:cs="Arial"/>
          <w:color w:val="000000"/>
        </w:rPr>
        <w:t xml:space="preserve"> por interpuesta persona (en consorcio, en unión temporal o individualmente).</w:t>
      </w:r>
    </w:p>
    <w:p w14:paraId="714A4E50" w14:textId="77777777" w:rsidR="00932917" w:rsidRPr="00C77508" w:rsidRDefault="00932917">
      <w:pPr>
        <w:numPr>
          <w:ilvl w:val="0"/>
          <w:numId w:val="5"/>
        </w:numPr>
        <w:pBdr>
          <w:top w:val="nil"/>
          <w:left w:val="nil"/>
          <w:bottom w:val="nil"/>
          <w:right w:val="nil"/>
          <w:between w:val="nil"/>
        </w:pBdr>
        <w:spacing w:after="0" w:line="240" w:lineRule="auto"/>
        <w:jc w:val="both"/>
        <w:rPr>
          <w:rFonts w:ascii="Arial" w:eastAsia="Arial" w:hAnsi="Arial" w:cs="Arial"/>
          <w:color w:val="000000"/>
        </w:rPr>
      </w:pPr>
      <w:r w:rsidRPr="00C77508">
        <w:rPr>
          <w:rFonts w:ascii="Arial" w:eastAsia="Arial" w:hAnsi="Arial" w:cs="Arial"/>
          <w:color w:val="000000"/>
        </w:rPr>
        <w:t>Cuando el objeto social del proponente no corresponda a lo requerido por la Entidad Estatal o no permita la ejecución del contrato, esta exigencia aplica a cada uno de los integrantes, cuando se trate de Consorcios, Uniones Temporales u otra forma de asociación.</w:t>
      </w:r>
    </w:p>
    <w:p w14:paraId="4AAB457A" w14:textId="77777777" w:rsidR="00932917" w:rsidRPr="00C77508" w:rsidRDefault="00932917">
      <w:pPr>
        <w:numPr>
          <w:ilvl w:val="0"/>
          <w:numId w:val="5"/>
        </w:numPr>
        <w:pBdr>
          <w:top w:val="nil"/>
          <w:left w:val="nil"/>
          <w:bottom w:val="nil"/>
          <w:right w:val="nil"/>
          <w:between w:val="nil"/>
        </w:pBdr>
        <w:spacing w:after="0" w:line="240" w:lineRule="auto"/>
        <w:jc w:val="both"/>
        <w:rPr>
          <w:rFonts w:ascii="Arial" w:eastAsia="Arial" w:hAnsi="Arial" w:cs="Arial"/>
          <w:color w:val="000000"/>
        </w:rPr>
      </w:pPr>
      <w:r w:rsidRPr="00C77508">
        <w:rPr>
          <w:rFonts w:ascii="Arial" w:eastAsia="Arial" w:hAnsi="Arial" w:cs="Arial"/>
          <w:color w:val="000000"/>
        </w:rPr>
        <w:t>Si la propuesta es presentada en moneda diferente a la legal colombiana (Cuando aplique).</w:t>
      </w:r>
    </w:p>
    <w:p w14:paraId="2795413F" w14:textId="77777777" w:rsidR="00932917" w:rsidRPr="00C77508" w:rsidRDefault="00932917">
      <w:pPr>
        <w:numPr>
          <w:ilvl w:val="0"/>
          <w:numId w:val="5"/>
        </w:numPr>
        <w:pBdr>
          <w:top w:val="nil"/>
          <w:left w:val="nil"/>
          <w:bottom w:val="nil"/>
          <w:right w:val="nil"/>
          <w:between w:val="nil"/>
        </w:pBdr>
        <w:spacing w:after="0" w:line="240" w:lineRule="auto"/>
        <w:jc w:val="both"/>
        <w:rPr>
          <w:rFonts w:ascii="Arial" w:eastAsia="Arial" w:hAnsi="Arial" w:cs="Arial"/>
          <w:color w:val="000000"/>
        </w:rPr>
      </w:pPr>
      <w:r w:rsidRPr="00C77508">
        <w:rPr>
          <w:rFonts w:ascii="Arial" w:eastAsia="Arial" w:hAnsi="Arial" w:cs="Arial"/>
          <w:color w:val="000000"/>
        </w:rPr>
        <w:t xml:space="preserve">Cuando el proponente no cuente con la capacidad residual (Kr) mínima exigida en el Pliego de Condiciones. (Esta causal debe quedar </w:t>
      </w:r>
      <w:r w:rsidRPr="00C77508">
        <w:rPr>
          <w:rFonts w:ascii="Arial" w:eastAsia="Arial" w:hAnsi="Arial" w:cs="Arial"/>
        </w:rPr>
        <w:t>explícita</w:t>
      </w:r>
      <w:r w:rsidRPr="00C77508">
        <w:rPr>
          <w:rFonts w:ascii="Arial" w:eastAsia="Arial" w:hAnsi="Arial" w:cs="Arial"/>
          <w:color w:val="000000"/>
        </w:rPr>
        <w:t>, en aquellos casos en los que se requiera solicitar Capacidad de Contratación y K residual).</w:t>
      </w:r>
    </w:p>
    <w:p w14:paraId="23F4E541" w14:textId="77777777" w:rsidR="00932917" w:rsidRPr="00C77508" w:rsidRDefault="00932917">
      <w:pPr>
        <w:numPr>
          <w:ilvl w:val="0"/>
          <w:numId w:val="5"/>
        </w:numPr>
        <w:spacing w:after="0" w:line="240" w:lineRule="auto"/>
        <w:rPr>
          <w:rFonts w:ascii="Arial" w:eastAsia="Arial" w:hAnsi="Arial" w:cs="Arial"/>
        </w:rPr>
      </w:pPr>
      <w:r w:rsidRPr="00C77508">
        <w:rPr>
          <w:rFonts w:ascii="Arial" w:eastAsia="Arial" w:hAnsi="Arial" w:cs="Arial"/>
        </w:rPr>
        <w:t>Si luego de evaluadas las propuestas, se encuentra contradicción entre los documentos aportados con la propuesta y lo confrontado con la realidad.</w:t>
      </w:r>
    </w:p>
    <w:p w14:paraId="050BC084" w14:textId="77777777" w:rsidR="00932917" w:rsidRPr="00C77508" w:rsidRDefault="00932917">
      <w:pPr>
        <w:numPr>
          <w:ilvl w:val="0"/>
          <w:numId w:val="5"/>
        </w:numPr>
        <w:spacing w:after="0" w:line="240" w:lineRule="auto"/>
        <w:jc w:val="both"/>
        <w:rPr>
          <w:rFonts w:ascii="Arial" w:eastAsia="Arial" w:hAnsi="Arial" w:cs="Arial"/>
        </w:rPr>
      </w:pPr>
      <w:r w:rsidRPr="00C77508">
        <w:rPr>
          <w:rFonts w:ascii="Arial" w:eastAsia="Arial" w:hAnsi="Arial" w:cs="Arial"/>
        </w:rPr>
        <w:t xml:space="preserve">Cuando no presente ofrecimiento económico en el respectivo anexo. </w:t>
      </w:r>
    </w:p>
    <w:p w14:paraId="2EE52986" w14:textId="77777777" w:rsidR="00932917" w:rsidRPr="00C77508" w:rsidRDefault="00932917">
      <w:pPr>
        <w:numPr>
          <w:ilvl w:val="0"/>
          <w:numId w:val="5"/>
        </w:numPr>
        <w:spacing w:after="0" w:line="240" w:lineRule="auto"/>
        <w:jc w:val="both"/>
        <w:rPr>
          <w:rFonts w:ascii="Arial" w:eastAsia="Arial" w:hAnsi="Arial" w:cs="Arial"/>
        </w:rPr>
      </w:pPr>
      <w:r w:rsidRPr="00C77508">
        <w:rPr>
          <w:rFonts w:ascii="Arial" w:eastAsia="Arial" w:hAnsi="Arial" w:cs="Arial"/>
        </w:rPr>
        <w:t>La propuesta en la que el proponente se niegue a prorrogar la garantía de seriedad de la oferta, en el caso en que la Entidad Estatal requiera dicha ampliación.</w:t>
      </w:r>
    </w:p>
    <w:p w14:paraId="2876BB8B" w14:textId="77777777" w:rsidR="00932917" w:rsidRPr="00C77508" w:rsidRDefault="00932917">
      <w:pPr>
        <w:numPr>
          <w:ilvl w:val="0"/>
          <w:numId w:val="5"/>
        </w:numPr>
        <w:spacing w:after="0" w:line="240" w:lineRule="auto"/>
        <w:jc w:val="both"/>
        <w:rPr>
          <w:rFonts w:ascii="Arial" w:eastAsia="Arial" w:hAnsi="Arial" w:cs="Arial"/>
        </w:rPr>
      </w:pPr>
      <w:r w:rsidRPr="00C77508">
        <w:rPr>
          <w:rFonts w:ascii="Arial" w:eastAsia="Arial" w:hAnsi="Arial" w:cs="Arial"/>
        </w:rPr>
        <w:t>Cuando el proponente o alguno de sus integrantes (en caso de proponente plural) se encuentre en una o varias de las siguientes situaciones: (i) estar incurso en alguna de las causales de inhabilidad o incompatibilidad previstas en la Constitución Política o en la Ley; (</w:t>
      </w:r>
      <w:proofErr w:type="spellStart"/>
      <w:r w:rsidRPr="00C77508">
        <w:rPr>
          <w:rFonts w:ascii="Arial" w:eastAsia="Arial" w:hAnsi="Arial" w:cs="Arial"/>
        </w:rPr>
        <w:t>ii</w:t>
      </w:r>
      <w:proofErr w:type="spellEnd"/>
      <w:r w:rsidRPr="00C77508">
        <w:rPr>
          <w:rFonts w:ascii="Arial" w:eastAsia="Arial" w:hAnsi="Arial" w:cs="Arial"/>
        </w:rPr>
        <w:t xml:space="preserve">) tenga un conflicto de interés de origen legal o contractual. </w:t>
      </w:r>
    </w:p>
    <w:p w14:paraId="6E05905F" w14:textId="77777777" w:rsidR="00932917" w:rsidRPr="00C77508" w:rsidRDefault="00932917">
      <w:pPr>
        <w:numPr>
          <w:ilvl w:val="0"/>
          <w:numId w:val="5"/>
        </w:numPr>
        <w:pBdr>
          <w:top w:val="nil"/>
          <w:left w:val="nil"/>
          <w:bottom w:val="nil"/>
          <w:right w:val="nil"/>
          <w:between w:val="nil"/>
        </w:pBdr>
        <w:spacing w:after="0" w:line="240" w:lineRule="auto"/>
        <w:jc w:val="both"/>
        <w:rPr>
          <w:rFonts w:ascii="Arial" w:eastAsia="Arial" w:hAnsi="Arial" w:cs="Arial"/>
          <w:color w:val="000000"/>
        </w:rPr>
      </w:pPr>
      <w:r w:rsidRPr="00C77508">
        <w:rPr>
          <w:rFonts w:ascii="Arial" w:eastAsia="Arial" w:hAnsi="Arial" w:cs="Arial"/>
          <w:color w:val="000000"/>
        </w:rPr>
        <w:t>Presentación de la propuesta en forma física o por fuera de la plataforma SECOP II, excepto en los casos de indisponibilidad de la plataforma con estricto cumplimiento a las Guías o Manuales de Colombia Compra Eficiente.</w:t>
      </w:r>
    </w:p>
    <w:p w14:paraId="66807449" w14:textId="77777777" w:rsidR="00932917" w:rsidRPr="00C77508" w:rsidRDefault="00932917">
      <w:pPr>
        <w:numPr>
          <w:ilvl w:val="0"/>
          <w:numId w:val="5"/>
        </w:numPr>
        <w:pBdr>
          <w:top w:val="nil"/>
          <w:left w:val="nil"/>
          <w:bottom w:val="nil"/>
          <w:right w:val="nil"/>
          <w:between w:val="nil"/>
        </w:pBdr>
        <w:spacing w:after="0" w:line="240" w:lineRule="auto"/>
        <w:jc w:val="both"/>
        <w:rPr>
          <w:rFonts w:ascii="Arial" w:eastAsia="Arial" w:hAnsi="Arial" w:cs="Arial"/>
          <w:color w:val="000000"/>
        </w:rPr>
      </w:pPr>
      <w:r w:rsidRPr="00C77508">
        <w:rPr>
          <w:rFonts w:ascii="Arial" w:eastAsia="Arial" w:hAnsi="Arial" w:cs="Arial"/>
          <w:color w:val="000000"/>
        </w:rPr>
        <w:t>Cuando la oferta de un proponente plural sea presentada desde el perfil de uno de sus integrantes y no como lo indica la guía para presentar oferta en el SECOP II, es decir desde el perfil que se debe crear para el oferente plural.</w:t>
      </w:r>
    </w:p>
    <w:p w14:paraId="6DAA8C5C" w14:textId="68FA0463" w:rsidR="00C0345E" w:rsidRPr="00C77508" w:rsidRDefault="00932917">
      <w:pPr>
        <w:pStyle w:val="C1"/>
        <w:numPr>
          <w:ilvl w:val="0"/>
          <w:numId w:val="5"/>
        </w:numPr>
        <w:spacing w:before="0" w:after="0"/>
        <w:rPr>
          <w:rFonts w:cs="Arial"/>
          <w:color w:val="000000"/>
          <w:szCs w:val="22"/>
          <w:lang w:val="es-ES_tradnl"/>
        </w:rPr>
      </w:pPr>
      <w:r w:rsidRPr="00C77508">
        <w:rPr>
          <w:rFonts w:eastAsia="Arial" w:cs="Arial"/>
          <w:color w:val="000000"/>
          <w:szCs w:val="22"/>
        </w:rPr>
        <w:t>Las demás que señale la ley</w:t>
      </w:r>
      <w:r w:rsidR="0076168D" w:rsidRPr="00C77508">
        <w:rPr>
          <w:rFonts w:cs="Arial"/>
          <w:szCs w:val="22"/>
          <w:lang w:val="es-ES_tradnl"/>
        </w:rPr>
        <w:t>.</w:t>
      </w:r>
      <w:r w:rsidR="00253709" w:rsidRPr="00C77508">
        <w:rPr>
          <w:rFonts w:cs="Arial"/>
          <w:color w:val="000000"/>
          <w:szCs w:val="22"/>
          <w:lang w:val="es-ES_tradnl"/>
        </w:rPr>
        <w:t xml:space="preserve"> </w:t>
      </w:r>
    </w:p>
    <w:p w14:paraId="42D787A7" w14:textId="77777777" w:rsidR="00A27879" w:rsidRPr="00C77508" w:rsidRDefault="00A27879" w:rsidP="00C77508">
      <w:pPr>
        <w:autoSpaceDE w:val="0"/>
        <w:autoSpaceDN w:val="0"/>
        <w:adjustRightInd w:val="0"/>
        <w:spacing w:after="0" w:line="240" w:lineRule="auto"/>
        <w:jc w:val="both"/>
        <w:rPr>
          <w:rFonts w:ascii="Arial" w:hAnsi="Arial" w:cs="Arial"/>
          <w:color w:val="000000"/>
          <w:lang w:val="es-ES_tradnl"/>
        </w:rPr>
      </w:pPr>
    </w:p>
    <w:p w14:paraId="617BF09A" w14:textId="77777777" w:rsidR="00B51461" w:rsidRPr="00C77508" w:rsidRDefault="00B51461" w:rsidP="00C77508">
      <w:pPr>
        <w:autoSpaceDE w:val="0"/>
        <w:autoSpaceDN w:val="0"/>
        <w:adjustRightInd w:val="0"/>
        <w:spacing w:after="0" w:line="240" w:lineRule="auto"/>
        <w:jc w:val="center"/>
        <w:outlineLvl w:val="0"/>
        <w:rPr>
          <w:rFonts w:ascii="Arial" w:hAnsi="Arial" w:cs="Arial"/>
          <w:b/>
          <w:bCs/>
          <w:color w:val="000000"/>
          <w:lang w:val="es-ES_tradnl"/>
        </w:rPr>
      </w:pPr>
      <w:r w:rsidRPr="00C77508">
        <w:rPr>
          <w:rFonts w:ascii="Arial" w:hAnsi="Arial" w:cs="Arial"/>
          <w:b/>
          <w:bCs/>
          <w:color w:val="000000"/>
          <w:lang w:val="es-ES_tradnl"/>
        </w:rPr>
        <w:t xml:space="preserve">CAPÍTULO </w:t>
      </w:r>
      <w:r w:rsidR="00750569" w:rsidRPr="00C77508">
        <w:rPr>
          <w:rFonts w:ascii="Arial" w:hAnsi="Arial" w:cs="Arial"/>
          <w:b/>
          <w:bCs/>
          <w:color w:val="000000"/>
          <w:lang w:val="es-ES_tradnl"/>
        </w:rPr>
        <w:t>I</w:t>
      </w:r>
      <w:r w:rsidRPr="00C77508">
        <w:rPr>
          <w:rFonts w:ascii="Arial" w:hAnsi="Arial" w:cs="Arial"/>
          <w:b/>
          <w:bCs/>
          <w:color w:val="000000"/>
          <w:lang w:val="es-ES_tradnl"/>
        </w:rPr>
        <w:t>V</w:t>
      </w:r>
    </w:p>
    <w:p w14:paraId="6ACA231A" w14:textId="77777777" w:rsidR="00B51461" w:rsidRPr="00C77508" w:rsidRDefault="00B51461" w:rsidP="00C77508">
      <w:pPr>
        <w:autoSpaceDE w:val="0"/>
        <w:autoSpaceDN w:val="0"/>
        <w:adjustRightInd w:val="0"/>
        <w:spacing w:after="0" w:line="240" w:lineRule="auto"/>
        <w:jc w:val="center"/>
        <w:outlineLvl w:val="0"/>
        <w:rPr>
          <w:rFonts w:ascii="Arial" w:hAnsi="Arial" w:cs="Arial"/>
          <w:b/>
          <w:bCs/>
          <w:color w:val="000000"/>
          <w:lang w:val="es-ES_tradnl"/>
        </w:rPr>
      </w:pPr>
      <w:r w:rsidRPr="00C77508">
        <w:rPr>
          <w:rFonts w:ascii="Arial" w:hAnsi="Arial" w:cs="Arial"/>
          <w:b/>
          <w:bCs/>
          <w:color w:val="000000"/>
          <w:lang w:val="es-ES_tradnl"/>
        </w:rPr>
        <w:t xml:space="preserve">EVALUACIÓN </w:t>
      </w:r>
      <w:r w:rsidR="00750569" w:rsidRPr="00C77508">
        <w:rPr>
          <w:rFonts w:ascii="Arial" w:hAnsi="Arial" w:cs="Arial"/>
          <w:b/>
          <w:bCs/>
          <w:color w:val="000000"/>
          <w:lang w:val="es-ES_tradnl"/>
        </w:rPr>
        <w:t xml:space="preserve">GENERAL </w:t>
      </w:r>
      <w:r w:rsidRPr="00C77508">
        <w:rPr>
          <w:rFonts w:ascii="Arial" w:hAnsi="Arial" w:cs="Arial"/>
          <w:b/>
          <w:bCs/>
          <w:color w:val="000000"/>
          <w:lang w:val="es-ES_tradnl"/>
        </w:rPr>
        <w:t>DE LA OFERTA</w:t>
      </w:r>
    </w:p>
    <w:p w14:paraId="1C4BE972" w14:textId="5677AE17" w:rsidR="008925AD" w:rsidRPr="00C77508" w:rsidRDefault="008925AD" w:rsidP="00C77508">
      <w:pPr>
        <w:autoSpaceDE w:val="0"/>
        <w:autoSpaceDN w:val="0"/>
        <w:adjustRightInd w:val="0"/>
        <w:spacing w:after="0" w:line="240" w:lineRule="auto"/>
        <w:jc w:val="both"/>
        <w:rPr>
          <w:rFonts w:ascii="Arial" w:hAnsi="Arial" w:cs="Arial"/>
          <w:color w:val="000000"/>
          <w:lang w:val="es-ES_tradnl"/>
        </w:rPr>
      </w:pPr>
    </w:p>
    <w:p w14:paraId="2201B301" w14:textId="77777777" w:rsidR="00750569" w:rsidRPr="00C77508" w:rsidRDefault="00750569">
      <w:pPr>
        <w:pStyle w:val="Prrafodelista"/>
        <w:numPr>
          <w:ilvl w:val="1"/>
          <w:numId w:val="9"/>
        </w:numPr>
        <w:autoSpaceDE w:val="0"/>
        <w:autoSpaceDN w:val="0"/>
        <w:adjustRightInd w:val="0"/>
        <w:spacing w:after="0" w:line="240" w:lineRule="auto"/>
        <w:jc w:val="both"/>
        <w:rPr>
          <w:rFonts w:ascii="Arial" w:hAnsi="Arial" w:cs="Arial"/>
          <w:b/>
          <w:color w:val="000000"/>
          <w:lang w:val="es-ES_tradnl"/>
        </w:rPr>
      </w:pPr>
      <w:r w:rsidRPr="00C77508">
        <w:rPr>
          <w:rFonts w:ascii="Arial" w:hAnsi="Arial" w:cs="Arial"/>
          <w:b/>
          <w:color w:val="000000"/>
          <w:lang w:val="es-ES_tradnl"/>
        </w:rPr>
        <w:t>EVALUACIÓN DE LAS OFERTAS</w:t>
      </w:r>
    </w:p>
    <w:p w14:paraId="363CF6CB" w14:textId="77777777" w:rsidR="00750569" w:rsidRPr="00C77508" w:rsidRDefault="00750569" w:rsidP="00C77508">
      <w:pPr>
        <w:autoSpaceDE w:val="0"/>
        <w:autoSpaceDN w:val="0"/>
        <w:adjustRightInd w:val="0"/>
        <w:spacing w:after="0" w:line="240" w:lineRule="auto"/>
        <w:jc w:val="both"/>
        <w:rPr>
          <w:rFonts w:ascii="Arial" w:hAnsi="Arial" w:cs="Arial"/>
          <w:color w:val="000000"/>
          <w:lang w:val="es-ES_tradnl"/>
        </w:rPr>
      </w:pPr>
    </w:p>
    <w:p w14:paraId="5C707F1B" w14:textId="77777777" w:rsidR="004D7FA1" w:rsidRPr="00C77508" w:rsidRDefault="004D7FA1" w:rsidP="00C77508">
      <w:pPr>
        <w:spacing w:after="0" w:line="240" w:lineRule="auto"/>
        <w:jc w:val="both"/>
        <w:rPr>
          <w:rFonts w:ascii="Arial" w:eastAsia="Arial" w:hAnsi="Arial" w:cs="Arial"/>
        </w:rPr>
      </w:pPr>
      <w:r w:rsidRPr="00C77508">
        <w:rPr>
          <w:rFonts w:ascii="Arial" w:eastAsia="Arial" w:hAnsi="Arial" w:cs="Arial"/>
        </w:rPr>
        <w:t xml:space="preserve">Una vez recibidas las ofertas, la Entidad publicará el listado de proponentes que presentaron oferta, advirtiendo que la publicación de estas se hará con la publicación del informe de evaluación, con el fin de tener mayor celeridad en el proceso de evaluación. </w:t>
      </w:r>
    </w:p>
    <w:p w14:paraId="62C9239F" w14:textId="77777777" w:rsidR="004D7FA1" w:rsidRPr="00C77508" w:rsidRDefault="004D7FA1" w:rsidP="00C77508">
      <w:pPr>
        <w:spacing w:after="0" w:line="240" w:lineRule="auto"/>
        <w:jc w:val="both"/>
        <w:rPr>
          <w:rFonts w:ascii="Arial" w:eastAsia="Arial" w:hAnsi="Arial" w:cs="Arial"/>
        </w:rPr>
      </w:pPr>
    </w:p>
    <w:p w14:paraId="59686B6B" w14:textId="77777777" w:rsidR="004D7FA1" w:rsidRPr="00C77508" w:rsidRDefault="004D7FA1" w:rsidP="00C77508">
      <w:pPr>
        <w:spacing w:after="0" w:line="240" w:lineRule="auto"/>
        <w:jc w:val="both"/>
        <w:rPr>
          <w:rFonts w:ascii="Arial" w:eastAsia="Arial" w:hAnsi="Arial" w:cs="Arial"/>
        </w:rPr>
      </w:pPr>
      <w:r w:rsidRPr="00C77508">
        <w:rPr>
          <w:rFonts w:ascii="Arial" w:eastAsia="Arial" w:hAnsi="Arial" w:cs="Arial"/>
        </w:rPr>
        <w:t>En el caso de la mínima cuantía la Entidad revisará las ofertas económicas y verificará que la de menor precio cumple con las condiciones de la invitación. Si esta no cumple, se verificará el cumplimento de los requisitos de la invitación de la oferta con el segundo mejor precio, y así sucesivamente. Lo anterior sin perjuicio de la oportunidad para subsanar las ofertas.</w:t>
      </w:r>
    </w:p>
    <w:p w14:paraId="15EDCDDA" w14:textId="77777777" w:rsidR="004D7FA1" w:rsidRPr="00C77508" w:rsidRDefault="004D7FA1" w:rsidP="00C77508">
      <w:pPr>
        <w:spacing w:after="0" w:line="240" w:lineRule="auto"/>
        <w:jc w:val="both"/>
        <w:rPr>
          <w:rFonts w:ascii="Arial" w:eastAsia="Arial" w:hAnsi="Arial" w:cs="Arial"/>
        </w:rPr>
      </w:pPr>
    </w:p>
    <w:p w14:paraId="5EFEDFD6" w14:textId="77777777" w:rsidR="004D7FA1" w:rsidRPr="00C77508" w:rsidRDefault="004D7FA1" w:rsidP="00C77508">
      <w:pPr>
        <w:spacing w:after="0" w:line="240" w:lineRule="auto"/>
        <w:jc w:val="both"/>
        <w:rPr>
          <w:rFonts w:ascii="Arial" w:eastAsia="Arial" w:hAnsi="Arial" w:cs="Arial"/>
        </w:rPr>
      </w:pPr>
      <w:r w:rsidRPr="00C77508">
        <w:rPr>
          <w:rFonts w:ascii="Arial" w:eastAsia="Arial" w:hAnsi="Arial" w:cs="Arial"/>
        </w:rPr>
        <w:t>Los Proponentes que hayan acreditado el cumplimiento de los requisitos habilitantes serán evaluados, de acuerdo con lo establecido en el presente pliego. En caso de requerir la subsanación de documentos, la Entidad podrá realizar la solicitud a través de la sección de “mensajes”, único medio por el cual los proponentes deberán dar respuesta y anexar la documentación respectiva.</w:t>
      </w:r>
    </w:p>
    <w:p w14:paraId="72DE050F" w14:textId="77777777" w:rsidR="004D7FA1" w:rsidRPr="00C77508" w:rsidRDefault="004D7FA1" w:rsidP="00C77508">
      <w:pPr>
        <w:spacing w:after="0" w:line="240" w:lineRule="auto"/>
        <w:jc w:val="both"/>
        <w:rPr>
          <w:rFonts w:ascii="Arial" w:eastAsia="Arial" w:hAnsi="Arial" w:cs="Arial"/>
        </w:rPr>
      </w:pPr>
    </w:p>
    <w:p w14:paraId="4A74F501" w14:textId="77777777" w:rsidR="004D7FA1" w:rsidRPr="00C77508" w:rsidRDefault="004D7FA1" w:rsidP="00C77508">
      <w:pPr>
        <w:spacing w:after="0" w:line="240" w:lineRule="auto"/>
        <w:jc w:val="both"/>
        <w:rPr>
          <w:rFonts w:ascii="Arial" w:eastAsia="Arial" w:hAnsi="Arial" w:cs="Arial"/>
        </w:rPr>
      </w:pPr>
      <w:r w:rsidRPr="00C77508">
        <w:rPr>
          <w:rFonts w:ascii="Arial" w:eastAsia="Arial" w:hAnsi="Arial" w:cs="Arial"/>
        </w:rPr>
        <w:t>No obstante, lo anterior, los proponentes deberán revisar el informe de evaluación a fin de establecer si ha sido requerida alguna subsanación o aclaración, caso en el cual deberán anexar los soportes respectivos a través de “mensajes” con el fin de adjuntarlos posteriormente a la oferta, teniendo como plazo máximo para subsanar hasta el término del traslado del informe, de conformidad con el artículo 5 de la ley 1150 de 2007.</w:t>
      </w:r>
    </w:p>
    <w:p w14:paraId="03E7F837" w14:textId="77777777" w:rsidR="004D7FA1" w:rsidRPr="00C77508" w:rsidRDefault="004D7FA1" w:rsidP="00C77508">
      <w:pPr>
        <w:spacing w:after="0" w:line="240" w:lineRule="auto"/>
        <w:jc w:val="both"/>
        <w:rPr>
          <w:rFonts w:ascii="Arial" w:eastAsia="Arial" w:hAnsi="Arial" w:cs="Arial"/>
        </w:rPr>
      </w:pPr>
    </w:p>
    <w:p w14:paraId="20926336" w14:textId="752A0914" w:rsidR="00750569" w:rsidRPr="00C77508" w:rsidRDefault="004D7FA1" w:rsidP="00C77508">
      <w:pPr>
        <w:autoSpaceDE w:val="0"/>
        <w:autoSpaceDN w:val="0"/>
        <w:adjustRightInd w:val="0"/>
        <w:spacing w:after="0" w:line="240" w:lineRule="auto"/>
        <w:jc w:val="both"/>
        <w:rPr>
          <w:rFonts w:ascii="Arial" w:hAnsi="Arial" w:cs="Arial"/>
          <w:color w:val="000000"/>
          <w:lang w:val="es-ES_tradnl"/>
        </w:rPr>
      </w:pPr>
      <w:r w:rsidRPr="00C77508">
        <w:rPr>
          <w:rFonts w:ascii="Arial" w:eastAsia="Arial" w:hAnsi="Arial" w:cs="Arial"/>
        </w:rPr>
        <w:t xml:space="preserve">La Entidad publicará el informe de evaluación de Ofertas en la oportunidad señalada en el Cronograma establecido en el SECOP II. Las observaciones al informe de evaluación deberán presentarse por parte de los oferentes en la sección “observaciones al informe de selección” o </w:t>
      </w:r>
      <w:r w:rsidRPr="00C77508">
        <w:rPr>
          <w:rFonts w:ascii="Arial" w:eastAsia="Arial" w:hAnsi="Arial" w:cs="Arial"/>
        </w:rPr>
        <w:lastRenderedPageBreak/>
        <w:t>en su defecto a través de la sección de “mensajes”, no se aceptarán observaciones recibidas por otro medio</w:t>
      </w:r>
      <w:r w:rsidR="00750569" w:rsidRPr="00C77508">
        <w:rPr>
          <w:rFonts w:ascii="Arial" w:hAnsi="Arial" w:cs="Arial"/>
          <w:color w:val="000000"/>
          <w:lang w:val="es-ES_tradnl"/>
        </w:rPr>
        <w:t>.</w:t>
      </w:r>
    </w:p>
    <w:p w14:paraId="2AF4DE58" w14:textId="77777777" w:rsidR="00750569" w:rsidRPr="00C77508" w:rsidRDefault="00750569" w:rsidP="00C77508">
      <w:pPr>
        <w:autoSpaceDE w:val="0"/>
        <w:autoSpaceDN w:val="0"/>
        <w:adjustRightInd w:val="0"/>
        <w:spacing w:after="0" w:line="240" w:lineRule="auto"/>
        <w:jc w:val="both"/>
        <w:rPr>
          <w:rFonts w:ascii="Arial" w:hAnsi="Arial" w:cs="Arial"/>
          <w:b/>
          <w:color w:val="000000"/>
          <w:lang w:val="es-ES_tradnl"/>
        </w:rPr>
      </w:pPr>
    </w:p>
    <w:p w14:paraId="0F0293A3" w14:textId="77777777" w:rsidR="002C16CD" w:rsidRPr="00C77508" w:rsidRDefault="002C16CD">
      <w:pPr>
        <w:pStyle w:val="Prrafodelista"/>
        <w:numPr>
          <w:ilvl w:val="1"/>
          <w:numId w:val="9"/>
        </w:numPr>
        <w:autoSpaceDE w:val="0"/>
        <w:autoSpaceDN w:val="0"/>
        <w:adjustRightInd w:val="0"/>
        <w:spacing w:after="0" w:line="240" w:lineRule="auto"/>
        <w:jc w:val="both"/>
        <w:rPr>
          <w:rFonts w:ascii="Arial" w:hAnsi="Arial" w:cs="Arial"/>
          <w:b/>
          <w:color w:val="000000"/>
          <w:lang w:val="es-ES_tradnl"/>
        </w:rPr>
      </w:pPr>
      <w:r w:rsidRPr="00C77508">
        <w:rPr>
          <w:rFonts w:ascii="Arial" w:hAnsi="Arial" w:cs="Arial"/>
          <w:b/>
          <w:lang w:val="es-ES_tradnl"/>
        </w:rPr>
        <w:t>COMITÉ DE EVALUACIÓN Y CALIFICACIÓN DE LAS PROPUESTAS.</w:t>
      </w:r>
    </w:p>
    <w:p w14:paraId="2A8D9F6A" w14:textId="77777777" w:rsidR="004D7FA1" w:rsidRPr="00C77508" w:rsidRDefault="004D7FA1" w:rsidP="00C77508">
      <w:pPr>
        <w:spacing w:after="0" w:line="240" w:lineRule="auto"/>
        <w:jc w:val="both"/>
        <w:rPr>
          <w:rFonts w:ascii="Arial" w:hAnsi="Arial" w:cs="Arial"/>
          <w:lang w:val="es-ES_tradnl"/>
        </w:rPr>
      </w:pPr>
    </w:p>
    <w:p w14:paraId="59C1E283" w14:textId="2BC11D4B" w:rsidR="002C16CD" w:rsidRPr="00C77508" w:rsidRDefault="002C16CD" w:rsidP="00C77508">
      <w:pPr>
        <w:spacing w:after="0" w:line="240" w:lineRule="auto"/>
        <w:jc w:val="both"/>
        <w:rPr>
          <w:rFonts w:ascii="Arial" w:hAnsi="Arial" w:cs="Arial"/>
          <w:lang w:val="es-ES_tradnl"/>
        </w:rPr>
      </w:pPr>
      <w:r w:rsidRPr="00C77508">
        <w:rPr>
          <w:rFonts w:ascii="Arial" w:hAnsi="Arial" w:cs="Arial"/>
          <w:lang w:val="es-ES_tradnl"/>
        </w:rPr>
        <w:t xml:space="preserve">La Entidad contará con una Comité de Evaluación y Calificación de Propuestas, el cual estará integrado por </w:t>
      </w:r>
      <w:r w:rsidR="0019143B" w:rsidRPr="00C77508">
        <w:rPr>
          <w:rFonts w:ascii="Arial" w:hAnsi="Arial" w:cs="Arial"/>
          <w:lang w:val="es-ES_tradnl"/>
        </w:rPr>
        <w:t>personas</w:t>
      </w:r>
      <w:r w:rsidRPr="00C77508">
        <w:rPr>
          <w:rFonts w:ascii="Arial" w:hAnsi="Arial" w:cs="Arial"/>
          <w:lang w:val="es-ES_tradnl"/>
        </w:rPr>
        <w:t xml:space="preserve"> del área técnica, financiera y jurídica.</w:t>
      </w:r>
    </w:p>
    <w:p w14:paraId="7E1B9679" w14:textId="77777777" w:rsidR="008176BA" w:rsidRPr="00C77508" w:rsidRDefault="008176BA" w:rsidP="00C77508">
      <w:pPr>
        <w:spacing w:after="0" w:line="240" w:lineRule="auto"/>
        <w:jc w:val="both"/>
        <w:rPr>
          <w:rFonts w:ascii="Arial" w:hAnsi="Arial" w:cs="Arial"/>
          <w:lang w:val="es-ES_tradnl"/>
        </w:rPr>
      </w:pPr>
    </w:p>
    <w:p w14:paraId="0368ACD4" w14:textId="77777777" w:rsidR="002C16CD" w:rsidRPr="00C77508" w:rsidRDefault="002C16CD" w:rsidP="00C77508">
      <w:pPr>
        <w:spacing w:after="0" w:line="240" w:lineRule="auto"/>
        <w:jc w:val="both"/>
        <w:rPr>
          <w:rFonts w:ascii="Arial" w:hAnsi="Arial" w:cs="Arial"/>
          <w:lang w:val="es-ES_tradnl"/>
        </w:rPr>
      </w:pPr>
      <w:r w:rsidRPr="00C77508">
        <w:rPr>
          <w:rFonts w:ascii="Arial" w:hAnsi="Arial" w:cs="Arial"/>
          <w:lang w:val="es-ES_tradnl"/>
        </w:rPr>
        <w:t>La evaluación de la propuesta comprende:</w:t>
      </w:r>
    </w:p>
    <w:p w14:paraId="61BAE0B5" w14:textId="77777777" w:rsidR="008176BA" w:rsidRPr="00C77508" w:rsidRDefault="008176BA" w:rsidP="00C77508">
      <w:pPr>
        <w:spacing w:after="0" w:line="240" w:lineRule="auto"/>
        <w:jc w:val="both"/>
        <w:rPr>
          <w:rFonts w:ascii="Arial" w:hAnsi="Arial" w:cs="Arial"/>
          <w:lang w:val="es-ES_tradnl"/>
        </w:rPr>
      </w:pPr>
    </w:p>
    <w:p w14:paraId="594B7996" w14:textId="3B34205B" w:rsidR="002C16CD" w:rsidRPr="00C77508" w:rsidRDefault="002C16CD" w:rsidP="00C77508">
      <w:pPr>
        <w:spacing w:after="0" w:line="240" w:lineRule="auto"/>
        <w:jc w:val="both"/>
        <w:rPr>
          <w:rFonts w:ascii="Arial" w:hAnsi="Arial" w:cs="Arial"/>
          <w:lang w:val="es-ES_tradnl"/>
        </w:rPr>
      </w:pPr>
      <w:r w:rsidRPr="00C77508">
        <w:rPr>
          <w:rFonts w:ascii="Arial" w:hAnsi="Arial" w:cs="Arial"/>
          <w:lang w:val="es-ES_tradnl"/>
        </w:rPr>
        <w:t xml:space="preserve">La verificación del cumplimiento de los requisitos habilitantes de carácter jurídico, financiero, económico, capacidad de organización y de experiencia del proponente, cuando apliquen </w:t>
      </w:r>
      <w:r w:rsidR="00077BF0" w:rsidRPr="00C77508">
        <w:rPr>
          <w:rFonts w:ascii="Arial" w:hAnsi="Arial" w:cs="Arial"/>
          <w:lang w:val="es-ES_tradnl"/>
        </w:rPr>
        <w:t>de acuerdo con el</w:t>
      </w:r>
      <w:r w:rsidRPr="00C77508">
        <w:rPr>
          <w:rFonts w:ascii="Arial" w:hAnsi="Arial" w:cs="Arial"/>
          <w:lang w:val="es-ES_tradnl"/>
        </w:rPr>
        <w:t xml:space="preserve"> pliego.  </w:t>
      </w:r>
    </w:p>
    <w:p w14:paraId="3F8456AB" w14:textId="77777777" w:rsidR="008176BA" w:rsidRPr="00C77508" w:rsidRDefault="008176BA" w:rsidP="00C77508">
      <w:pPr>
        <w:spacing w:after="0" w:line="240" w:lineRule="auto"/>
        <w:jc w:val="both"/>
        <w:rPr>
          <w:rFonts w:ascii="Arial" w:hAnsi="Arial" w:cs="Arial"/>
          <w:lang w:val="es-ES_tradnl"/>
        </w:rPr>
      </w:pPr>
    </w:p>
    <w:p w14:paraId="52FDBC88" w14:textId="77777777" w:rsidR="002C16CD" w:rsidRPr="00C77508" w:rsidRDefault="002C16CD" w:rsidP="00C77508">
      <w:pPr>
        <w:spacing w:after="0" w:line="240" w:lineRule="auto"/>
        <w:jc w:val="both"/>
        <w:rPr>
          <w:rFonts w:ascii="Arial" w:hAnsi="Arial" w:cs="Arial"/>
          <w:lang w:val="es-ES_tradnl"/>
        </w:rPr>
      </w:pPr>
      <w:r w:rsidRPr="00C77508">
        <w:rPr>
          <w:rFonts w:ascii="Arial" w:hAnsi="Arial" w:cs="Arial"/>
          <w:lang w:val="es-ES_tradnl"/>
        </w:rPr>
        <w:t>La verificación del cumplimiento de los requisitos técnicos mínimos excluyentes y de los requisitos técnicos adicionales.</w:t>
      </w:r>
    </w:p>
    <w:p w14:paraId="3781AF39" w14:textId="77777777" w:rsidR="00077BF0" w:rsidRPr="00C77508" w:rsidRDefault="00077BF0" w:rsidP="00C77508">
      <w:pPr>
        <w:spacing w:after="0" w:line="240" w:lineRule="auto"/>
        <w:jc w:val="both"/>
        <w:rPr>
          <w:rFonts w:ascii="Arial" w:hAnsi="Arial" w:cs="Arial"/>
          <w:lang w:val="es-ES_tradnl"/>
        </w:rPr>
      </w:pPr>
    </w:p>
    <w:p w14:paraId="6B368226" w14:textId="59CA0DD6" w:rsidR="002C16CD" w:rsidRPr="00C77508" w:rsidRDefault="002C16CD" w:rsidP="00C77508">
      <w:pPr>
        <w:spacing w:after="0" w:line="240" w:lineRule="auto"/>
        <w:jc w:val="both"/>
        <w:rPr>
          <w:rFonts w:ascii="Arial" w:hAnsi="Arial" w:cs="Arial"/>
          <w:lang w:val="es-ES_tradnl"/>
        </w:rPr>
      </w:pPr>
      <w:r w:rsidRPr="00C77508">
        <w:rPr>
          <w:rFonts w:ascii="Arial" w:hAnsi="Arial" w:cs="Arial"/>
          <w:lang w:val="es-ES_tradnl"/>
        </w:rPr>
        <w:t>La Entidad Contratante, verificará y evaluará las ofertas presentadas por los proponentes dentro del plazo señalado en el cronograma, y podrá realizar visitas, constatar información, etc.</w:t>
      </w:r>
    </w:p>
    <w:p w14:paraId="252BD65B" w14:textId="77777777" w:rsidR="008176BA" w:rsidRPr="00C77508" w:rsidRDefault="008176BA" w:rsidP="00C77508">
      <w:pPr>
        <w:spacing w:after="0" w:line="240" w:lineRule="auto"/>
        <w:jc w:val="both"/>
        <w:rPr>
          <w:rFonts w:ascii="Arial" w:hAnsi="Arial" w:cs="Arial"/>
          <w:bCs/>
          <w:lang w:val="es-ES_tradnl"/>
        </w:rPr>
      </w:pPr>
    </w:p>
    <w:p w14:paraId="1DCB1FED" w14:textId="77777777" w:rsidR="002C16CD" w:rsidRPr="00C77508" w:rsidRDefault="002C16CD" w:rsidP="00C77508">
      <w:pPr>
        <w:spacing w:after="0" w:line="240" w:lineRule="auto"/>
        <w:jc w:val="both"/>
        <w:rPr>
          <w:rFonts w:ascii="Arial" w:hAnsi="Arial" w:cs="Arial"/>
          <w:lang w:val="es-ES_tradnl"/>
        </w:rPr>
      </w:pPr>
      <w:r w:rsidRPr="00C77508">
        <w:rPr>
          <w:rFonts w:ascii="Arial" w:hAnsi="Arial" w:cs="Arial"/>
          <w:bCs/>
          <w:lang w:val="es-ES_tradnl"/>
        </w:rPr>
        <w:t>El proponente responderá las solicitudes de aclaración o subsanación a su propuesta dentro del término fijado por comité evaluador.</w:t>
      </w:r>
    </w:p>
    <w:p w14:paraId="149489C9" w14:textId="77777777" w:rsidR="008176BA" w:rsidRPr="00C77508" w:rsidRDefault="008176BA" w:rsidP="00C77508">
      <w:pPr>
        <w:spacing w:after="0" w:line="240" w:lineRule="auto"/>
        <w:jc w:val="both"/>
        <w:rPr>
          <w:rFonts w:ascii="Arial" w:hAnsi="Arial" w:cs="Arial"/>
          <w:lang w:val="es-ES_tradnl"/>
        </w:rPr>
      </w:pPr>
    </w:p>
    <w:p w14:paraId="2176B0D3" w14:textId="77777777" w:rsidR="00CE0E19" w:rsidRPr="00C77508" w:rsidRDefault="002C16CD" w:rsidP="00C77508">
      <w:pPr>
        <w:spacing w:after="0" w:line="240" w:lineRule="auto"/>
        <w:jc w:val="both"/>
        <w:rPr>
          <w:rFonts w:ascii="Arial" w:hAnsi="Arial" w:cs="Arial"/>
          <w:lang w:val="es-ES_tradnl"/>
        </w:rPr>
      </w:pPr>
      <w:r w:rsidRPr="00C77508">
        <w:rPr>
          <w:rFonts w:ascii="Arial" w:hAnsi="Arial" w:cs="Arial"/>
          <w:lang w:val="es-ES_tradnl"/>
        </w:rPr>
        <w:t xml:space="preserve">La Entidad Contratante de acuerdo con lo establecido en el cronograma pondrá a disposición de los proponentes los informes de verificación de las propuestas para que dentro del término establecido en el cronograma presenten por escrito las observaciones que estimen pertinentes. </w:t>
      </w:r>
    </w:p>
    <w:p w14:paraId="616A4918" w14:textId="587BF3E1" w:rsidR="00CE0E19" w:rsidRPr="00C77508" w:rsidRDefault="00CE0E19" w:rsidP="00C77508">
      <w:pPr>
        <w:spacing w:after="0" w:line="240" w:lineRule="auto"/>
        <w:jc w:val="both"/>
        <w:rPr>
          <w:rFonts w:ascii="Arial" w:hAnsi="Arial" w:cs="Arial"/>
          <w:lang w:val="es-ES_tradnl"/>
        </w:rPr>
      </w:pPr>
      <w:r w:rsidRPr="00C77508">
        <w:rPr>
          <w:rFonts w:ascii="Arial" w:hAnsi="Arial" w:cs="Arial"/>
          <w:lang w:val="es-ES_tradnl"/>
        </w:rPr>
        <w:t>Si la propuesta cumple con las exigencias anteriores será habilitada, y por lo tanto se continuará con la ponderación o calificación económica y elementos de calidad, según corresponda, conforme a lo establecido en el pliego de condiciones (Si hay lugar a ellos)</w:t>
      </w:r>
      <w:r w:rsidR="00664232" w:rsidRPr="00C77508">
        <w:rPr>
          <w:rFonts w:ascii="Arial" w:hAnsi="Arial" w:cs="Arial"/>
          <w:lang w:val="es-ES_tradnl"/>
        </w:rPr>
        <w:t>.</w:t>
      </w:r>
    </w:p>
    <w:p w14:paraId="30F86D26" w14:textId="77777777" w:rsidR="00664232" w:rsidRPr="00C77508" w:rsidRDefault="00664232" w:rsidP="00C77508">
      <w:pPr>
        <w:spacing w:after="0" w:line="240" w:lineRule="auto"/>
        <w:jc w:val="both"/>
        <w:rPr>
          <w:rFonts w:ascii="Arial" w:hAnsi="Arial" w:cs="Arial"/>
          <w:lang w:val="es-ES_tradnl"/>
        </w:rPr>
      </w:pPr>
    </w:p>
    <w:p w14:paraId="5F3E88CB" w14:textId="015DC7AD" w:rsidR="00664232" w:rsidRPr="00C77508" w:rsidRDefault="00664232" w:rsidP="00C77508">
      <w:pPr>
        <w:spacing w:after="0" w:line="240" w:lineRule="auto"/>
        <w:jc w:val="both"/>
        <w:rPr>
          <w:rFonts w:ascii="Arial" w:hAnsi="Arial" w:cs="Arial"/>
          <w:lang w:val="es-ES_tradnl"/>
        </w:rPr>
      </w:pPr>
      <w:r w:rsidRPr="00C77508">
        <w:rPr>
          <w:rFonts w:ascii="Arial" w:eastAsia="Arial" w:hAnsi="Arial" w:cs="Arial"/>
        </w:rPr>
        <w:t>La Entidad Contratante de acuerdo con lo establecido en el cronograma pondrá a disposición de los proponentes los informes de evaluación de las propuestas para que dentro del término establecido en el cronograma presenten las observaciones que estimen pertinentes.</w:t>
      </w:r>
    </w:p>
    <w:p w14:paraId="458311A2" w14:textId="77777777" w:rsidR="003B365A" w:rsidRPr="00C77508" w:rsidRDefault="003B365A" w:rsidP="00C77508">
      <w:pPr>
        <w:autoSpaceDE w:val="0"/>
        <w:autoSpaceDN w:val="0"/>
        <w:adjustRightInd w:val="0"/>
        <w:spacing w:after="0" w:line="240" w:lineRule="auto"/>
        <w:jc w:val="both"/>
        <w:rPr>
          <w:rFonts w:ascii="Arial" w:hAnsi="Arial" w:cs="Arial"/>
          <w:b/>
          <w:color w:val="000000"/>
          <w:lang w:val="es-ES_tradnl"/>
        </w:rPr>
      </w:pPr>
    </w:p>
    <w:p w14:paraId="50484D9D" w14:textId="77777777" w:rsidR="00FD2F57" w:rsidRPr="00C77508" w:rsidRDefault="00FD0EEE">
      <w:pPr>
        <w:pStyle w:val="Prrafodelista"/>
        <w:numPr>
          <w:ilvl w:val="1"/>
          <w:numId w:val="9"/>
        </w:numPr>
        <w:autoSpaceDE w:val="0"/>
        <w:autoSpaceDN w:val="0"/>
        <w:adjustRightInd w:val="0"/>
        <w:spacing w:after="0" w:line="240" w:lineRule="auto"/>
        <w:jc w:val="both"/>
        <w:rPr>
          <w:rFonts w:ascii="Arial" w:hAnsi="Arial" w:cs="Arial"/>
          <w:b/>
          <w:lang w:val="es-ES_tradnl"/>
        </w:rPr>
      </w:pPr>
      <w:r w:rsidRPr="00C77508">
        <w:rPr>
          <w:rFonts w:ascii="Arial" w:hAnsi="Arial" w:cs="Arial"/>
          <w:b/>
          <w:lang w:val="es-ES_tradnl"/>
        </w:rPr>
        <w:t>DES</w:t>
      </w:r>
      <w:r w:rsidR="00FD2F57" w:rsidRPr="00C77508">
        <w:rPr>
          <w:rFonts w:ascii="Arial" w:hAnsi="Arial" w:cs="Arial"/>
          <w:b/>
          <w:lang w:val="es-ES_tradnl"/>
        </w:rPr>
        <w:t>EMPATE</w:t>
      </w:r>
    </w:p>
    <w:p w14:paraId="00D6711B" w14:textId="77777777" w:rsidR="002C7430" w:rsidRPr="00C77508" w:rsidRDefault="002C7430" w:rsidP="00C77508">
      <w:pPr>
        <w:autoSpaceDE w:val="0"/>
        <w:autoSpaceDN w:val="0"/>
        <w:adjustRightInd w:val="0"/>
        <w:spacing w:after="0" w:line="240" w:lineRule="auto"/>
        <w:jc w:val="both"/>
        <w:rPr>
          <w:rFonts w:ascii="Arial" w:hAnsi="Arial" w:cs="Arial"/>
          <w:lang w:val="es-ES_tradnl"/>
        </w:rPr>
      </w:pPr>
    </w:p>
    <w:p w14:paraId="5FE4B025" w14:textId="77777777" w:rsidR="00C91BBF" w:rsidRPr="00C77508" w:rsidRDefault="00C91BBF" w:rsidP="00C77508">
      <w:pPr>
        <w:spacing w:after="0" w:line="240" w:lineRule="auto"/>
        <w:jc w:val="both"/>
        <w:rPr>
          <w:rFonts w:ascii="Arial" w:eastAsia="Arial" w:hAnsi="Arial" w:cs="Arial"/>
        </w:rPr>
      </w:pPr>
      <w:r w:rsidRPr="00C77508">
        <w:rPr>
          <w:rFonts w:ascii="Arial" w:eastAsia="Arial" w:hAnsi="Arial" w:cs="Arial"/>
        </w:rPr>
        <w:t xml:space="preserve">En caso de empate en el puntaje total de dos o más ofertas en el proceso de contratación, se utilizarán las reglas previstas en la Ley 2069 de 2020 y el Decreto 1860 de 2021 de forma sucesiva y excluyente para seleccionar al oferente favorecido.  Los proponentes deberán revisar y presentar los documentos correspondientes contenidos en los formatos 16 y siguientes - </w:t>
      </w:r>
      <w:r w:rsidRPr="00C77508">
        <w:rPr>
          <w:rFonts w:ascii="Arial" w:eastAsia="Arial" w:hAnsi="Arial" w:cs="Arial"/>
          <w:color w:val="0000FF"/>
        </w:rPr>
        <w:t>Formato No. 16</w:t>
      </w:r>
      <w:r w:rsidRPr="00C77508">
        <w:rPr>
          <w:rFonts w:ascii="Arial" w:eastAsia="Arial" w:hAnsi="Arial" w:cs="Arial"/>
          <w:color w:val="0070C0"/>
        </w:rPr>
        <w:t xml:space="preserve"> </w:t>
      </w:r>
      <w:r w:rsidRPr="00C77508">
        <w:rPr>
          <w:rFonts w:ascii="Arial" w:eastAsia="Arial" w:hAnsi="Arial" w:cs="Arial"/>
        </w:rPr>
        <w:t>-</w:t>
      </w:r>
      <w:r w:rsidRPr="00C77508">
        <w:rPr>
          <w:rFonts w:ascii="Arial" w:eastAsia="Arial" w:hAnsi="Arial" w:cs="Arial"/>
          <w:color w:val="0070C0"/>
        </w:rPr>
        <w:t xml:space="preserve"> </w:t>
      </w:r>
      <w:r w:rsidRPr="00C77508">
        <w:rPr>
          <w:rFonts w:ascii="Arial" w:eastAsia="Arial" w:hAnsi="Arial" w:cs="Arial"/>
        </w:rPr>
        <w:t>donde se indica cada uno de los factores en su orden y los documentos necesarios para acreditar el requisito.</w:t>
      </w:r>
    </w:p>
    <w:p w14:paraId="63465953" w14:textId="77777777" w:rsidR="00C91BBF" w:rsidRPr="00C77508" w:rsidRDefault="00C91BBF" w:rsidP="00C77508">
      <w:pPr>
        <w:spacing w:after="0" w:line="240" w:lineRule="auto"/>
        <w:jc w:val="both"/>
        <w:rPr>
          <w:rFonts w:ascii="Arial" w:eastAsia="Arial" w:hAnsi="Arial" w:cs="Arial"/>
        </w:rPr>
      </w:pPr>
    </w:p>
    <w:p w14:paraId="03DAF3F8" w14:textId="67748056" w:rsidR="00C91BBF" w:rsidRDefault="00C91BBF" w:rsidP="00C77508">
      <w:pPr>
        <w:pStyle w:val="NormalWeb"/>
        <w:shd w:val="clear" w:color="auto" w:fill="FFFFFF"/>
        <w:spacing w:before="0" w:beforeAutospacing="0" w:after="0" w:afterAutospacing="0"/>
        <w:jc w:val="both"/>
        <w:rPr>
          <w:rFonts w:ascii="Arial" w:hAnsi="Arial" w:cs="Arial"/>
          <w:sz w:val="22"/>
          <w:szCs w:val="22"/>
          <w:lang w:val="es-ES_tradnl"/>
        </w:rPr>
      </w:pPr>
      <w:r w:rsidRPr="00C77508">
        <w:rPr>
          <w:rFonts w:ascii="Arial" w:eastAsia="Arial" w:hAnsi="Arial" w:cs="Arial"/>
          <w:sz w:val="22"/>
          <w:szCs w:val="22"/>
        </w:rPr>
        <w:t>NOTA: Para efectos del presente numeral, la acreditación de los factores de desempate se deberá acreditar al momento de la presentación de la oferta. En todo caso, la no presentación de la información requerida no restringe la participación del oferente, ni es causal de rechazo de la oferta</w:t>
      </w:r>
      <w:r w:rsidR="009B0828" w:rsidRPr="00C77508">
        <w:rPr>
          <w:rFonts w:ascii="Arial" w:hAnsi="Arial" w:cs="Arial"/>
          <w:sz w:val="22"/>
          <w:szCs w:val="22"/>
          <w:lang w:val="es-ES_tradnl"/>
        </w:rPr>
        <w:t>.</w:t>
      </w:r>
    </w:p>
    <w:p w14:paraId="7B6C4C23" w14:textId="77777777" w:rsidR="005A7CAA" w:rsidRPr="00C77508" w:rsidRDefault="005A7CAA" w:rsidP="00C77508">
      <w:pPr>
        <w:pStyle w:val="NormalWeb"/>
        <w:shd w:val="clear" w:color="auto" w:fill="FFFFFF"/>
        <w:spacing w:before="0" w:beforeAutospacing="0" w:after="0" w:afterAutospacing="0"/>
        <w:jc w:val="both"/>
        <w:rPr>
          <w:rFonts w:ascii="Arial" w:hAnsi="Arial" w:cs="Arial"/>
          <w:b/>
          <w:bCs/>
          <w:sz w:val="22"/>
          <w:szCs w:val="22"/>
          <w:lang w:val="es-ES_tradnl"/>
        </w:rPr>
      </w:pPr>
    </w:p>
    <w:p w14:paraId="6CDA3A72" w14:textId="77777777" w:rsidR="0018314B" w:rsidRPr="00C77508" w:rsidRDefault="0018314B" w:rsidP="00C77508">
      <w:pPr>
        <w:autoSpaceDE w:val="0"/>
        <w:autoSpaceDN w:val="0"/>
        <w:adjustRightInd w:val="0"/>
        <w:spacing w:after="0" w:line="240" w:lineRule="auto"/>
        <w:jc w:val="center"/>
        <w:outlineLvl w:val="0"/>
        <w:rPr>
          <w:rFonts w:ascii="Arial" w:hAnsi="Arial" w:cs="Arial"/>
          <w:b/>
          <w:bCs/>
          <w:color w:val="000000"/>
          <w:lang w:val="es-ES_tradnl"/>
        </w:rPr>
      </w:pPr>
      <w:r w:rsidRPr="00C77508">
        <w:rPr>
          <w:rFonts w:ascii="Arial" w:hAnsi="Arial" w:cs="Arial"/>
          <w:b/>
          <w:bCs/>
          <w:color w:val="000000"/>
          <w:lang w:val="es-ES_tradnl"/>
        </w:rPr>
        <w:t>CAPÍTULO V</w:t>
      </w:r>
    </w:p>
    <w:p w14:paraId="0B01206D" w14:textId="77777777" w:rsidR="0018314B" w:rsidRPr="00C77508" w:rsidRDefault="0018314B" w:rsidP="00C77508">
      <w:pPr>
        <w:autoSpaceDE w:val="0"/>
        <w:autoSpaceDN w:val="0"/>
        <w:adjustRightInd w:val="0"/>
        <w:spacing w:after="0" w:line="240" w:lineRule="auto"/>
        <w:jc w:val="center"/>
        <w:outlineLvl w:val="0"/>
        <w:rPr>
          <w:rFonts w:ascii="Arial" w:hAnsi="Arial" w:cs="Arial"/>
          <w:b/>
          <w:bCs/>
          <w:color w:val="000000"/>
          <w:lang w:val="es-ES_tradnl"/>
        </w:rPr>
      </w:pPr>
      <w:r w:rsidRPr="00C77508">
        <w:rPr>
          <w:rFonts w:ascii="Arial" w:hAnsi="Arial" w:cs="Arial"/>
          <w:b/>
          <w:bCs/>
          <w:color w:val="000000"/>
          <w:lang w:val="es-ES_tradnl"/>
        </w:rPr>
        <w:t>RIESGOS</w:t>
      </w:r>
    </w:p>
    <w:p w14:paraId="4545B68F" w14:textId="77777777" w:rsidR="0018314B" w:rsidRPr="00C77508" w:rsidRDefault="0018314B" w:rsidP="00C77508">
      <w:pPr>
        <w:autoSpaceDE w:val="0"/>
        <w:autoSpaceDN w:val="0"/>
        <w:adjustRightInd w:val="0"/>
        <w:spacing w:after="0" w:line="240" w:lineRule="auto"/>
        <w:jc w:val="both"/>
        <w:rPr>
          <w:rFonts w:ascii="Arial" w:hAnsi="Arial" w:cs="Arial"/>
          <w:color w:val="000000"/>
          <w:lang w:val="es-ES_tradnl"/>
        </w:rPr>
      </w:pPr>
    </w:p>
    <w:p w14:paraId="1E79784C" w14:textId="7FF43557" w:rsidR="0018314B" w:rsidRPr="00C77508" w:rsidRDefault="0018314B" w:rsidP="00C77508">
      <w:pPr>
        <w:autoSpaceDE w:val="0"/>
        <w:autoSpaceDN w:val="0"/>
        <w:adjustRightInd w:val="0"/>
        <w:spacing w:after="0" w:line="240" w:lineRule="auto"/>
        <w:jc w:val="both"/>
        <w:rPr>
          <w:rFonts w:ascii="Arial" w:hAnsi="Arial" w:cs="Arial"/>
          <w:color w:val="000000"/>
          <w:lang w:val="es-ES_tradnl"/>
        </w:rPr>
      </w:pPr>
      <w:r w:rsidRPr="00C77508">
        <w:rPr>
          <w:rFonts w:ascii="Arial" w:hAnsi="Arial" w:cs="Arial"/>
          <w:color w:val="000000"/>
          <w:lang w:val="es-ES_tradnl"/>
        </w:rPr>
        <w:t xml:space="preserve">De acuerdo con la metodología de Colombia Compra Eficiente, </w:t>
      </w:r>
      <w:r w:rsidR="003B188F" w:rsidRPr="00C77508">
        <w:rPr>
          <w:rFonts w:ascii="Arial" w:hAnsi="Arial" w:cs="Arial"/>
          <w:color w:val="000000"/>
          <w:lang w:val="es-ES_tradnl"/>
        </w:rPr>
        <w:t xml:space="preserve">en </w:t>
      </w:r>
      <w:r w:rsidR="00F50172" w:rsidRPr="00C77508">
        <w:rPr>
          <w:rFonts w:ascii="Arial" w:hAnsi="Arial" w:cs="Arial"/>
          <w:color w:val="000000"/>
          <w:lang w:val="es-ES_tradnl"/>
        </w:rPr>
        <w:t>la matriz</w:t>
      </w:r>
      <w:r w:rsidR="000B2F70" w:rsidRPr="00C77508">
        <w:rPr>
          <w:rFonts w:ascii="Arial" w:hAnsi="Arial" w:cs="Arial"/>
          <w:color w:val="000000"/>
          <w:lang w:val="es-ES_tradnl"/>
        </w:rPr>
        <w:t xml:space="preserve"> contenida en</w:t>
      </w:r>
      <w:r w:rsidR="001A455C" w:rsidRPr="00C77508">
        <w:rPr>
          <w:rFonts w:ascii="Arial" w:hAnsi="Arial" w:cs="Arial"/>
          <w:color w:val="000000"/>
          <w:lang w:val="es-ES_tradnl"/>
        </w:rPr>
        <w:t xml:space="preserve"> </w:t>
      </w:r>
      <w:r w:rsidR="000B2F70" w:rsidRPr="00C77508">
        <w:rPr>
          <w:rFonts w:ascii="Arial" w:hAnsi="Arial" w:cs="Arial"/>
          <w:color w:val="000000"/>
          <w:lang w:val="es-ES_tradnl"/>
        </w:rPr>
        <w:t xml:space="preserve">el </w:t>
      </w:r>
      <w:r w:rsidR="000B2F70" w:rsidRPr="00C77508">
        <w:rPr>
          <w:rFonts w:ascii="Arial" w:hAnsi="Arial" w:cs="Arial"/>
          <w:color w:val="3366FF"/>
          <w:lang w:val="es-ES_tradnl"/>
        </w:rPr>
        <w:t>Formato No.</w:t>
      </w:r>
      <w:r w:rsidR="001A455C" w:rsidRPr="00C77508">
        <w:rPr>
          <w:rFonts w:ascii="Arial" w:hAnsi="Arial" w:cs="Arial"/>
          <w:color w:val="3366FF"/>
          <w:lang w:val="es-ES_tradnl"/>
        </w:rPr>
        <w:t xml:space="preserve"> 1</w:t>
      </w:r>
      <w:r w:rsidR="00C91BBF" w:rsidRPr="00C77508">
        <w:rPr>
          <w:rFonts w:ascii="Arial" w:hAnsi="Arial" w:cs="Arial"/>
          <w:color w:val="3366FF"/>
          <w:lang w:val="es-ES_tradnl"/>
        </w:rPr>
        <w:t>8</w:t>
      </w:r>
      <w:r w:rsidRPr="00C77508">
        <w:rPr>
          <w:rFonts w:ascii="Arial" w:hAnsi="Arial" w:cs="Arial"/>
          <w:color w:val="000000"/>
          <w:lang w:val="es-ES_tradnl"/>
        </w:rPr>
        <w:t xml:space="preserve">, se identifican los Riesgos que afectan la </w:t>
      </w:r>
      <w:r w:rsidR="001A455C" w:rsidRPr="00C77508">
        <w:rPr>
          <w:rFonts w:ascii="Arial" w:hAnsi="Arial" w:cs="Arial"/>
          <w:color w:val="000000"/>
          <w:lang w:val="es-ES_tradnl"/>
        </w:rPr>
        <w:t>ejecución del presente contrato.</w:t>
      </w:r>
    </w:p>
    <w:p w14:paraId="3508C81D" w14:textId="77777777" w:rsidR="006103F6" w:rsidRPr="00C77508" w:rsidRDefault="006103F6" w:rsidP="00C77508">
      <w:pPr>
        <w:autoSpaceDE w:val="0"/>
        <w:autoSpaceDN w:val="0"/>
        <w:adjustRightInd w:val="0"/>
        <w:spacing w:after="0" w:line="240" w:lineRule="auto"/>
        <w:jc w:val="both"/>
        <w:rPr>
          <w:rFonts w:ascii="Arial" w:hAnsi="Arial" w:cs="Arial"/>
          <w:color w:val="000000"/>
          <w:lang w:val="es-ES_tradnl"/>
        </w:rPr>
      </w:pPr>
    </w:p>
    <w:p w14:paraId="2CF1C578" w14:textId="77777777" w:rsidR="0018314B" w:rsidRPr="00C77508" w:rsidRDefault="0018314B" w:rsidP="00C77508">
      <w:pPr>
        <w:autoSpaceDE w:val="0"/>
        <w:autoSpaceDN w:val="0"/>
        <w:adjustRightInd w:val="0"/>
        <w:spacing w:after="0" w:line="240" w:lineRule="auto"/>
        <w:jc w:val="center"/>
        <w:outlineLvl w:val="0"/>
        <w:rPr>
          <w:rFonts w:ascii="Arial" w:hAnsi="Arial" w:cs="Arial"/>
          <w:b/>
          <w:bCs/>
          <w:color w:val="000000"/>
          <w:lang w:val="es-ES_tradnl"/>
        </w:rPr>
      </w:pPr>
      <w:r w:rsidRPr="00C77508">
        <w:rPr>
          <w:rFonts w:ascii="Arial" w:hAnsi="Arial" w:cs="Arial"/>
          <w:b/>
          <w:bCs/>
          <w:color w:val="000000"/>
          <w:lang w:val="es-ES_tradnl"/>
        </w:rPr>
        <w:t>CAPÍTULO VI</w:t>
      </w:r>
    </w:p>
    <w:p w14:paraId="52316AA1" w14:textId="77777777" w:rsidR="0018314B" w:rsidRPr="00C77508" w:rsidRDefault="00FD0EEE" w:rsidP="00C77508">
      <w:pPr>
        <w:autoSpaceDE w:val="0"/>
        <w:autoSpaceDN w:val="0"/>
        <w:adjustRightInd w:val="0"/>
        <w:spacing w:after="0" w:line="240" w:lineRule="auto"/>
        <w:jc w:val="center"/>
        <w:rPr>
          <w:rFonts w:ascii="Arial" w:hAnsi="Arial" w:cs="Arial"/>
          <w:b/>
          <w:bCs/>
          <w:color w:val="000000"/>
          <w:lang w:val="es-ES_tradnl"/>
        </w:rPr>
      </w:pPr>
      <w:r w:rsidRPr="00C77508">
        <w:rPr>
          <w:rFonts w:ascii="Arial" w:hAnsi="Arial" w:cs="Arial"/>
          <w:b/>
          <w:bCs/>
          <w:color w:val="000000"/>
          <w:lang w:val="es-ES_tradnl"/>
        </w:rPr>
        <w:t>CONDICIONES GENERALES PARA LA EJECUCIÓN Y DESARROLLO DEL CONTRATO</w:t>
      </w:r>
    </w:p>
    <w:p w14:paraId="4CD47AC1" w14:textId="77777777" w:rsidR="006103F6" w:rsidRPr="00C77508" w:rsidRDefault="006103F6" w:rsidP="00C77508">
      <w:pPr>
        <w:autoSpaceDE w:val="0"/>
        <w:autoSpaceDN w:val="0"/>
        <w:adjustRightInd w:val="0"/>
        <w:spacing w:after="0" w:line="240" w:lineRule="auto"/>
        <w:rPr>
          <w:rFonts w:ascii="Arial" w:hAnsi="Arial" w:cs="Arial"/>
          <w:b/>
          <w:bCs/>
          <w:color w:val="000000"/>
          <w:lang w:val="es-ES_tradnl"/>
        </w:rPr>
      </w:pPr>
    </w:p>
    <w:p w14:paraId="0E7616E8" w14:textId="77777777" w:rsidR="00C0672D" w:rsidRPr="00C77508" w:rsidRDefault="00C0672D">
      <w:pPr>
        <w:pStyle w:val="Prrafodelista"/>
        <w:numPr>
          <w:ilvl w:val="1"/>
          <w:numId w:val="15"/>
        </w:numPr>
        <w:autoSpaceDE w:val="0"/>
        <w:autoSpaceDN w:val="0"/>
        <w:adjustRightInd w:val="0"/>
        <w:spacing w:after="0" w:line="240" w:lineRule="auto"/>
        <w:jc w:val="both"/>
        <w:rPr>
          <w:rFonts w:ascii="Arial" w:hAnsi="Arial" w:cs="Arial"/>
          <w:b/>
          <w:bCs/>
          <w:color w:val="000000"/>
          <w:lang w:val="es-ES_tradnl"/>
        </w:rPr>
      </w:pPr>
      <w:bookmarkStart w:id="6" w:name="_Toc89541873"/>
      <w:bookmarkStart w:id="7" w:name="_Toc102906562"/>
      <w:bookmarkStart w:id="8" w:name="_Toc103021102"/>
      <w:bookmarkStart w:id="9" w:name="_Toc103075894"/>
      <w:bookmarkStart w:id="10" w:name="_Toc103144635"/>
      <w:bookmarkStart w:id="11" w:name="_Toc103150914"/>
      <w:bookmarkStart w:id="12" w:name="_Toc111281666"/>
      <w:bookmarkStart w:id="13" w:name="_Toc117485067"/>
      <w:bookmarkStart w:id="14" w:name="_Toc260057592"/>
      <w:bookmarkStart w:id="15" w:name="_Toc288130899"/>
      <w:bookmarkStart w:id="16" w:name="_Toc89541871"/>
      <w:bookmarkStart w:id="17" w:name="_Toc102906556"/>
      <w:bookmarkStart w:id="18" w:name="_Toc103021096"/>
      <w:bookmarkStart w:id="19" w:name="_Toc103075888"/>
      <w:bookmarkStart w:id="20" w:name="_Toc103144629"/>
      <w:bookmarkStart w:id="21" w:name="_Toc103150908"/>
      <w:bookmarkStart w:id="22" w:name="_Toc111281660"/>
      <w:bookmarkStart w:id="23" w:name="_Toc117485061"/>
      <w:r w:rsidRPr="00C77508">
        <w:rPr>
          <w:rFonts w:ascii="Arial" w:hAnsi="Arial" w:cs="Arial"/>
          <w:b/>
          <w:bCs/>
          <w:color w:val="000000"/>
          <w:lang w:val="es-ES_tradnl"/>
        </w:rPr>
        <w:t>EJECUCIÓN DEL CONTRATO</w:t>
      </w:r>
      <w:bookmarkEnd w:id="6"/>
      <w:bookmarkEnd w:id="7"/>
      <w:bookmarkEnd w:id="8"/>
      <w:bookmarkEnd w:id="9"/>
      <w:bookmarkEnd w:id="10"/>
      <w:bookmarkEnd w:id="11"/>
      <w:bookmarkEnd w:id="12"/>
      <w:bookmarkEnd w:id="13"/>
      <w:r w:rsidRPr="00C77508">
        <w:rPr>
          <w:rFonts w:ascii="Arial" w:hAnsi="Arial" w:cs="Arial"/>
          <w:b/>
          <w:bCs/>
          <w:color w:val="000000"/>
          <w:lang w:val="es-ES_tradnl"/>
        </w:rPr>
        <w:t>:</w:t>
      </w:r>
      <w:bookmarkEnd w:id="14"/>
      <w:bookmarkEnd w:id="15"/>
      <w:r w:rsidRPr="00C77508">
        <w:rPr>
          <w:rFonts w:ascii="Arial" w:hAnsi="Arial" w:cs="Arial"/>
          <w:b/>
          <w:bCs/>
          <w:color w:val="000000"/>
          <w:lang w:val="es-ES_tradnl"/>
        </w:rPr>
        <w:t xml:space="preserve"> </w:t>
      </w:r>
    </w:p>
    <w:p w14:paraId="63597F1F" w14:textId="77777777" w:rsidR="00750569" w:rsidRPr="00C77508" w:rsidRDefault="00750569" w:rsidP="00C77508">
      <w:pPr>
        <w:autoSpaceDE w:val="0"/>
        <w:autoSpaceDN w:val="0"/>
        <w:adjustRightInd w:val="0"/>
        <w:spacing w:after="0" w:line="240" w:lineRule="auto"/>
        <w:jc w:val="both"/>
        <w:rPr>
          <w:rFonts w:ascii="Arial" w:hAnsi="Arial" w:cs="Arial"/>
          <w:bCs/>
          <w:color w:val="000000"/>
          <w:lang w:val="es-ES_tradnl"/>
        </w:rPr>
      </w:pPr>
    </w:p>
    <w:p w14:paraId="7B6EB4FB" w14:textId="77777777" w:rsidR="00C0672D" w:rsidRPr="00C77508" w:rsidRDefault="00C0672D" w:rsidP="00C77508">
      <w:pPr>
        <w:autoSpaceDE w:val="0"/>
        <w:autoSpaceDN w:val="0"/>
        <w:adjustRightInd w:val="0"/>
        <w:spacing w:after="0" w:line="240" w:lineRule="auto"/>
        <w:jc w:val="both"/>
        <w:rPr>
          <w:rFonts w:ascii="Arial" w:hAnsi="Arial" w:cs="Arial"/>
          <w:bCs/>
          <w:color w:val="000000"/>
          <w:lang w:val="es-ES_tradnl"/>
        </w:rPr>
      </w:pPr>
      <w:r w:rsidRPr="00C77508">
        <w:rPr>
          <w:rFonts w:ascii="Arial" w:hAnsi="Arial" w:cs="Arial"/>
          <w:bCs/>
          <w:color w:val="000000"/>
          <w:lang w:val="es-ES_tradnl"/>
        </w:rPr>
        <w:lastRenderedPageBreak/>
        <w:t xml:space="preserve">Dentro de </w:t>
      </w:r>
      <w:r w:rsidR="00C84749" w:rsidRPr="00C77508">
        <w:rPr>
          <w:rFonts w:ascii="Arial" w:hAnsi="Arial" w:cs="Arial"/>
          <w:bCs/>
          <w:color w:val="000000"/>
          <w:lang w:val="es-ES_tradnl"/>
        </w:rPr>
        <w:t xml:space="preserve">del plazo establecido en el cronograma contado a partir de </w:t>
      </w:r>
      <w:r w:rsidRPr="00C77508">
        <w:rPr>
          <w:rFonts w:ascii="Arial" w:hAnsi="Arial" w:cs="Arial"/>
          <w:bCs/>
          <w:color w:val="000000"/>
          <w:lang w:val="es-ES_tradnl"/>
        </w:rPr>
        <w:t>la adjudicación</w:t>
      </w:r>
      <w:r w:rsidR="00A14073" w:rsidRPr="00C77508">
        <w:rPr>
          <w:rFonts w:ascii="Arial" w:hAnsi="Arial" w:cs="Arial"/>
          <w:bCs/>
          <w:color w:val="000000"/>
          <w:lang w:val="es-ES_tradnl"/>
        </w:rPr>
        <w:t xml:space="preserve"> (</w:t>
      </w:r>
      <w:r w:rsidR="00E94ECA" w:rsidRPr="00C77508">
        <w:rPr>
          <w:rFonts w:ascii="Arial" w:hAnsi="Arial" w:cs="Arial"/>
          <w:bCs/>
          <w:color w:val="000000"/>
          <w:lang w:val="es-ES_tradnl"/>
        </w:rPr>
        <w:t>o aceptación de la oferta</w:t>
      </w:r>
      <w:r w:rsidR="00A14073" w:rsidRPr="00C77508">
        <w:rPr>
          <w:rFonts w:ascii="Arial" w:hAnsi="Arial" w:cs="Arial"/>
          <w:bCs/>
          <w:color w:val="000000"/>
          <w:lang w:val="es-ES_tradnl"/>
        </w:rPr>
        <w:t xml:space="preserve"> para los procesos de mínima cuantía)</w:t>
      </w:r>
      <w:r w:rsidRPr="00C77508">
        <w:rPr>
          <w:rFonts w:ascii="Arial" w:hAnsi="Arial" w:cs="Arial"/>
          <w:bCs/>
          <w:color w:val="000000"/>
          <w:lang w:val="es-ES_tradnl"/>
        </w:rPr>
        <w:t>, el Contratista deberá presentar los siguientes documentos:</w:t>
      </w:r>
    </w:p>
    <w:p w14:paraId="6121F086" w14:textId="77777777" w:rsidR="00750569" w:rsidRPr="00C77508" w:rsidRDefault="00750569" w:rsidP="00C77508">
      <w:pPr>
        <w:autoSpaceDE w:val="0"/>
        <w:autoSpaceDN w:val="0"/>
        <w:adjustRightInd w:val="0"/>
        <w:spacing w:after="0" w:line="240" w:lineRule="auto"/>
        <w:jc w:val="both"/>
        <w:rPr>
          <w:rFonts w:ascii="Arial" w:hAnsi="Arial" w:cs="Arial"/>
          <w:bCs/>
          <w:color w:val="000000"/>
          <w:lang w:val="es-ES_tradnl"/>
        </w:rPr>
      </w:pPr>
    </w:p>
    <w:p w14:paraId="6E1541E2" w14:textId="77777777" w:rsidR="00C0672D" w:rsidRPr="00C77508" w:rsidRDefault="00C0672D">
      <w:pPr>
        <w:numPr>
          <w:ilvl w:val="0"/>
          <w:numId w:val="6"/>
        </w:numPr>
        <w:autoSpaceDE w:val="0"/>
        <w:autoSpaceDN w:val="0"/>
        <w:adjustRightInd w:val="0"/>
        <w:spacing w:after="0" w:line="240" w:lineRule="auto"/>
        <w:jc w:val="both"/>
        <w:rPr>
          <w:rFonts w:ascii="Arial" w:hAnsi="Arial" w:cs="Arial"/>
          <w:bCs/>
          <w:color w:val="000000"/>
          <w:lang w:val="es-ES_tradnl"/>
        </w:rPr>
      </w:pPr>
      <w:r w:rsidRPr="00C77508">
        <w:rPr>
          <w:rFonts w:ascii="Arial" w:hAnsi="Arial" w:cs="Arial"/>
          <w:bCs/>
          <w:color w:val="000000"/>
          <w:lang w:val="es-ES_tradnl"/>
        </w:rPr>
        <w:t>Original de la Garantía</w:t>
      </w:r>
      <w:r w:rsidR="007F0B66" w:rsidRPr="00C77508">
        <w:rPr>
          <w:rFonts w:ascii="Arial" w:hAnsi="Arial" w:cs="Arial"/>
          <w:bCs/>
          <w:color w:val="000000"/>
          <w:lang w:val="es-ES_tradnl"/>
        </w:rPr>
        <w:t xml:space="preserve"> (Cuando aplique).</w:t>
      </w:r>
    </w:p>
    <w:p w14:paraId="408D68F2" w14:textId="77777777" w:rsidR="00C0672D" w:rsidRPr="00C77508" w:rsidRDefault="00C0672D">
      <w:pPr>
        <w:numPr>
          <w:ilvl w:val="0"/>
          <w:numId w:val="6"/>
        </w:numPr>
        <w:autoSpaceDE w:val="0"/>
        <w:autoSpaceDN w:val="0"/>
        <w:adjustRightInd w:val="0"/>
        <w:spacing w:after="0" w:line="240" w:lineRule="auto"/>
        <w:jc w:val="both"/>
        <w:rPr>
          <w:rFonts w:ascii="Arial" w:hAnsi="Arial" w:cs="Arial"/>
          <w:bCs/>
          <w:color w:val="000000"/>
          <w:lang w:val="es-ES_tradnl"/>
        </w:rPr>
      </w:pPr>
      <w:r w:rsidRPr="00C77508">
        <w:rPr>
          <w:rFonts w:ascii="Arial" w:hAnsi="Arial" w:cs="Arial"/>
          <w:bCs/>
          <w:color w:val="000000"/>
          <w:lang w:val="es-ES_tradnl"/>
        </w:rPr>
        <w:t>Documentos por medio de los cuales acredite que se encuentra al día en el pago de seguridad social y parafiscales.</w:t>
      </w:r>
      <w:r w:rsidR="00750569" w:rsidRPr="00C77508">
        <w:rPr>
          <w:rFonts w:ascii="Arial" w:hAnsi="Arial" w:cs="Arial"/>
          <w:bCs/>
          <w:color w:val="000000"/>
          <w:lang w:val="es-ES_tradnl"/>
        </w:rPr>
        <w:t xml:space="preserve"> (Cuando aplique)</w:t>
      </w:r>
    </w:p>
    <w:p w14:paraId="0BFFF0D9" w14:textId="77777777" w:rsidR="00327911" w:rsidRPr="00C77508" w:rsidRDefault="00327911" w:rsidP="00C77508">
      <w:pPr>
        <w:autoSpaceDE w:val="0"/>
        <w:autoSpaceDN w:val="0"/>
        <w:adjustRightInd w:val="0"/>
        <w:spacing w:after="0" w:line="240" w:lineRule="auto"/>
        <w:jc w:val="both"/>
        <w:rPr>
          <w:rFonts w:ascii="Arial" w:hAnsi="Arial" w:cs="Arial"/>
          <w:bCs/>
          <w:color w:val="000000"/>
          <w:lang w:val="es-ES"/>
        </w:rPr>
      </w:pPr>
    </w:p>
    <w:p w14:paraId="74C75BA4" w14:textId="28F21997" w:rsidR="00C0672D" w:rsidRPr="00C77508" w:rsidRDefault="008770D1" w:rsidP="00C77508">
      <w:pPr>
        <w:autoSpaceDE w:val="0"/>
        <w:autoSpaceDN w:val="0"/>
        <w:adjustRightInd w:val="0"/>
        <w:spacing w:after="0" w:line="240" w:lineRule="auto"/>
        <w:jc w:val="both"/>
        <w:rPr>
          <w:rFonts w:ascii="Arial" w:hAnsi="Arial" w:cs="Arial"/>
          <w:bCs/>
          <w:color w:val="000000"/>
          <w:lang w:val="es-ES"/>
        </w:rPr>
      </w:pPr>
      <w:r w:rsidRPr="00C77508">
        <w:rPr>
          <w:rFonts w:ascii="Arial" w:hAnsi="Arial" w:cs="Arial"/>
          <w:bCs/>
          <w:color w:val="000000"/>
          <w:lang w:val="es-ES"/>
        </w:rPr>
        <w:t xml:space="preserve">Por parte de la Entidad se deberá expedir el registro presupuestal </w:t>
      </w:r>
      <w:r w:rsidRPr="00C77508">
        <w:rPr>
          <w:rFonts w:ascii="Arial" w:eastAsia="Arial" w:hAnsi="Arial" w:cs="Arial"/>
        </w:rPr>
        <w:t>y diligenciar el campo correspondiente en la plataforma, así como aprobar las garantías si éstas cumplen con las condiciones establecidas a través de SECOP II, agotados estos pasos, se iniciará la ejecución a través de la opción dispuesta para ello en la plataforma</w:t>
      </w:r>
      <w:r w:rsidR="00C0672D" w:rsidRPr="00C77508">
        <w:rPr>
          <w:rFonts w:ascii="Arial" w:hAnsi="Arial" w:cs="Arial"/>
          <w:bCs/>
          <w:color w:val="000000"/>
          <w:lang w:val="es-ES"/>
        </w:rPr>
        <w:t>.</w:t>
      </w:r>
    </w:p>
    <w:p w14:paraId="1F13A63B" w14:textId="77777777" w:rsidR="00C0672D" w:rsidRPr="00C77508" w:rsidRDefault="00C0672D" w:rsidP="00C77508">
      <w:pPr>
        <w:autoSpaceDE w:val="0"/>
        <w:autoSpaceDN w:val="0"/>
        <w:adjustRightInd w:val="0"/>
        <w:spacing w:after="0" w:line="240" w:lineRule="auto"/>
        <w:jc w:val="both"/>
        <w:rPr>
          <w:rFonts w:ascii="Arial" w:hAnsi="Arial" w:cs="Arial"/>
          <w:bCs/>
          <w:color w:val="000000"/>
          <w:lang w:val="es-ES_tradnl"/>
        </w:rPr>
      </w:pPr>
      <w:bookmarkStart w:id="24" w:name="_Toc89541876"/>
      <w:bookmarkStart w:id="25" w:name="_Toc102906565"/>
      <w:bookmarkStart w:id="26" w:name="_Toc103021105"/>
      <w:bookmarkStart w:id="27" w:name="_Toc103075897"/>
      <w:bookmarkStart w:id="28" w:name="_Toc103144638"/>
      <w:bookmarkStart w:id="29" w:name="_Toc103150917"/>
      <w:bookmarkStart w:id="30" w:name="_Toc111281669"/>
      <w:bookmarkStart w:id="31" w:name="_Toc117485070"/>
    </w:p>
    <w:p w14:paraId="4FDCDE74" w14:textId="77777777" w:rsidR="00C0672D" w:rsidRPr="00C77508" w:rsidRDefault="00C0672D">
      <w:pPr>
        <w:pStyle w:val="Prrafodelista"/>
        <w:numPr>
          <w:ilvl w:val="1"/>
          <w:numId w:val="15"/>
        </w:numPr>
        <w:autoSpaceDE w:val="0"/>
        <w:autoSpaceDN w:val="0"/>
        <w:adjustRightInd w:val="0"/>
        <w:spacing w:after="0" w:line="240" w:lineRule="auto"/>
        <w:jc w:val="both"/>
        <w:rPr>
          <w:rFonts w:ascii="Arial" w:hAnsi="Arial" w:cs="Arial"/>
          <w:b/>
          <w:bCs/>
          <w:color w:val="000000"/>
          <w:lang w:val="es-ES_tradnl"/>
        </w:rPr>
      </w:pPr>
      <w:bookmarkStart w:id="32" w:name="_Toc260057593"/>
      <w:bookmarkStart w:id="33" w:name="_Toc288130900"/>
      <w:bookmarkEnd w:id="24"/>
      <w:bookmarkEnd w:id="25"/>
      <w:bookmarkEnd w:id="26"/>
      <w:bookmarkEnd w:id="27"/>
      <w:bookmarkEnd w:id="28"/>
      <w:bookmarkEnd w:id="29"/>
      <w:bookmarkEnd w:id="30"/>
      <w:bookmarkEnd w:id="31"/>
      <w:r w:rsidRPr="00C77508">
        <w:rPr>
          <w:rFonts w:ascii="Arial" w:hAnsi="Arial" w:cs="Arial"/>
          <w:b/>
          <w:bCs/>
          <w:color w:val="000000"/>
          <w:lang w:val="es-ES_tradnl"/>
        </w:rPr>
        <w:t>CLÁUSULAS EXCEPCIONALES</w:t>
      </w:r>
      <w:bookmarkEnd w:id="16"/>
      <w:bookmarkEnd w:id="17"/>
      <w:bookmarkEnd w:id="18"/>
      <w:bookmarkEnd w:id="19"/>
      <w:bookmarkEnd w:id="20"/>
      <w:bookmarkEnd w:id="21"/>
      <w:bookmarkEnd w:id="22"/>
      <w:bookmarkEnd w:id="23"/>
      <w:bookmarkEnd w:id="32"/>
      <w:bookmarkEnd w:id="33"/>
      <w:r w:rsidRPr="00C77508">
        <w:rPr>
          <w:rFonts w:ascii="Arial" w:hAnsi="Arial" w:cs="Arial"/>
          <w:b/>
          <w:bCs/>
          <w:color w:val="000000"/>
          <w:lang w:val="es-ES_tradnl"/>
        </w:rPr>
        <w:t xml:space="preserve"> </w:t>
      </w:r>
    </w:p>
    <w:p w14:paraId="674EEABF" w14:textId="77777777" w:rsidR="00D91E07" w:rsidRPr="00C77508" w:rsidRDefault="00D91E07" w:rsidP="00C77508">
      <w:pPr>
        <w:autoSpaceDE w:val="0"/>
        <w:autoSpaceDN w:val="0"/>
        <w:adjustRightInd w:val="0"/>
        <w:spacing w:after="0" w:line="240" w:lineRule="auto"/>
        <w:jc w:val="both"/>
        <w:rPr>
          <w:rFonts w:ascii="Arial" w:hAnsi="Arial" w:cs="Arial"/>
          <w:bCs/>
          <w:color w:val="000000"/>
          <w:lang w:val="es-ES_tradnl"/>
        </w:rPr>
      </w:pPr>
    </w:p>
    <w:p w14:paraId="59907CB9" w14:textId="77777777" w:rsidR="002C7430" w:rsidRPr="00C77508" w:rsidRDefault="00C0672D" w:rsidP="00C77508">
      <w:pPr>
        <w:autoSpaceDE w:val="0"/>
        <w:autoSpaceDN w:val="0"/>
        <w:adjustRightInd w:val="0"/>
        <w:spacing w:after="0" w:line="240" w:lineRule="auto"/>
        <w:jc w:val="both"/>
        <w:rPr>
          <w:rFonts w:ascii="Arial" w:hAnsi="Arial" w:cs="Arial"/>
          <w:bCs/>
          <w:color w:val="000000"/>
          <w:lang w:val="es-ES_tradnl"/>
        </w:rPr>
      </w:pPr>
      <w:r w:rsidRPr="00C77508">
        <w:rPr>
          <w:rFonts w:ascii="Arial" w:hAnsi="Arial" w:cs="Arial"/>
          <w:bCs/>
          <w:color w:val="000000"/>
          <w:lang w:val="es-ES_tradnl"/>
        </w:rPr>
        <w:t>De acuerdo con las facultades otorgadas en la ley 80 de 1.993, LA ENTIDAD CONTRATANTE goza de las prerrogativas de: INTERPRETACIÓN, MODIFICACIÓN, TERMINACIÓN UNILATERAL Y DE LA CADUCIDAD del contrato, de conformidad con los Artículos 14, 15, 16, 17 y 18 de la citada Ley.</w:t>
      </w:r>
    </w:p>
    <w:p w14:paraId="34D40A97" w14:textId="096C949C" w:rsidR="008925AD" w:rsidRPr="00C77508" w:rsidRDefault="008925AD" w:rsidP="00C77508">
      <w:pPr>
        <w:autoSpaceDE w:val="0"/>
        <w:autoSpaceDN w:val="0"/>
        <w:adjustRightInd w:val="0"/>
        <w:spacing w:after="0" w:line="240" w:lineRule="auto"/>
        <w:jc w:val="both"/>
        <w:rPr>
          <w:rFonts w:ascii="Arial" w:hAnsi="Arial" w:cs="Arial"/>
          <w:bCs/>
          <w:color w:val="000000"/>
          <w:lang w:val="es-ES_tradnl"/>
        </w:rPr>
      </w:pPr>
    </w:p>
    <w:p w14:paraId="0305653B" w14:textId="77777777" w:rsidR="00C0672D" w:rsidRPr="00C77508" w:rsidRDefault="00C0672D">
      <w:pPr>
        <w:pStyle w:val="Prrafodelista"/>
        <w:numPr>
          <w:ilvl w:val="1"/>
          <w:numId w:val="15"/>
        </w:numPr>
        <w:autoSpaceDE w:val="0"/>
        <w:autoSpaceDN w:val="0"/>
        <w:adjustRightInd w:val="0"/>
        <w:spacing w:after="0" w:line="240" w:lineRule="auto"/>
        <w:jc w:val="both"/>
        <w:rPr>
          <w:rFonts w:ascii="Arial" w:hAnsi="Arial" w:cs="Arial"/>
          <w:b/>
          <w:bCs/>
          <w:color w:val="000000"/>
          <w:lang w:val="es-ES_tradnl"/>
        </w:rPr>
      </w:pPr>
      <w:bookmarkStart w:id="34" w:name="_Toc89541898"/>
      <w:bookmarkStart w:id="35" w:name="_Toc95705845"/>
      <w:bookmarkStart w:id="36" w:name="_Toc102906588"/>
      <w:bookmarkStart w:id="37" w:name="_Toc103021128"/>
      <w:bookmarkStart w:id="38" w:name="_Toc103075920"/>
      <w:bookmarkStart w:id="39" w:name="_Toc103144661"/>
      <w:bookmarkStart w:id="40" w:name="_Toc103150940"/>
      <w:bookmarkStart w:id="41" w:name="_Toc111281688"/>
      <w:bookmarkStart w:id="42" w:name="_Toc117485091"/>
      <w:bookmarkStart w:id="43" w:name="_Toc260057594"/>
      <w:bookmarkStart w:id="44" w:name="_Toc288130901"/>
      <w:r w:rsidRPr="00C77508">
        <w:rPr>
          <w:rFonts w:ascii="Arial" w:hAnsi="Arial" w:cs="Arial"/>
          <w:b/>
          <w:bCs/>
          <w:color w:val="000000"/>
          <w:lang w:val="es-ES_tradnl"/>
        </w:rPr>
        <w:t>CLÁUSULA PENAL PECUNIARIA</w:t>
      </w:r>
      <w:bookmarkEnd w:id="34"/>
      <w:bookmarkEnd w:id="35"/>
      <w:bookmarkEnd w:id="36"/>
      <w:bookmarkEnd w:id="37"/>
      <w:bookmarkEnd w:id="38"/>
      <w:bookmarkEnd w:id="39"/>
      <w:bookmarkEnd w:id="40"/>
      <w:bookmarkEnd w:id="41"/>
      <w:bookmarkEnd w:id="42"/>
      <w:bookmarkEnd w:id="43"/>
      <w:bookmarkEnd w:id="44"/>
    </w:p>
    <w:p w14:paraId="010937CB" w14:textId="77777777" w:rsidR="0028716A" w:rsidRPr="00C77508" w:rsidRDefault="0028716A" w:rsidP="00C77508">
      <w:pPr>
        <w:autoSpaceDE w:val="0"/>
        <w:autoSpaceDN w:val="0"/>
        <w:adjustRightInd w:val="0"/>
        <w:spacing w:after="0" w:line="240" w:lineRule="auto"/>
        <w:jc w:val="both"/>
        <w:rPr>
          <w:rFonts w:ascii="Arial" w:hAnsi="Arial" w:cs="Arial"/>
          <w:bCs/>
          <w:color w:val="000000"/>
          <w:lang w:val="es-ES_tradnl"/>
        </w:rPr>
      </w:pPr>
    </w:p>
    <w:p w14:paraId="59AE126E" w14:textId="3E939310" w:rsidR="00C0672D" w:rsidRPr="00C77508" w:rsidRDefault="00C0672D" w:rsidP="00C77508">
      <w:pPr>
        <w:autoSpaceDE w:val="0"/>
        <w:autoSpaceDN w:val="0"/>
        <w:adjustRightInd w:val="0"/>
        <w:spacing w:after="0" w:line="240" w:lineRule="auto"/>
        <w:jc w:val="both"/>
        <w:rPr>
          <w:rFonts w:ascii="Arial" w:hAnsi="Arial" w:cs="Arial"/>
          <w:bCs/>
          <w:color w:val="000000"/>
          <w:lang w:val="es-ES_tradnl"/>
        </w:rPr>
      </w:pPr>
      <w:r w:rsidRPr="00C77508">
        <w:rPr>
          <w:rFonts w:ascii="Arial" w:hAnsi="Arial" w:cs="Arial"/>
          <w:bCs/>
          <w:color w:val="000000"/>
          <w:lang w:val="es-ES_tradnl"/>
        </w:rPr>
        <w:t xml:space="preserve">En caso de declaratoria de incumplimiento del contrato o de caducidad </w:t>
      </w:r>
      <w:r w:rsidR="00B853C0" w:rsidRPr="00C77508">
        <w:rPr>
          <w:rFonts w:ascii="Arial" w:hAnsi="Arial" w:cs="Arial"/>
          <w:bCs/>
          <w:color w:val="000000"/>
          <w:lang w:val="es-ES_tradnl"/>
        </w:rPr>
        <w:t>de este</w:t>
      </w:r>
      <w:r w:rsidRPr="00C77508">
        <w:rPr>
          <w:rFonts w:ascii="Arial" w:hAnsi="Arial" w:cs="Arial"/>
          <w:bCs/>
          <w:color w:val="000000"/>
          <w:lang w:val="es-ES_tradnl"/>
        </w:rPr>
        <w:t xml:space="preserve">, el CONTRATISTA pagará a la Entidad Contratante el equivalente hasta de un veinte por ciento (20%) del valor total del contrato que se imputará a los perjuicios que ella reciba, lo cual no excluye que La Entidad Contratante pueda también hacer efectiva la garantía de cumplimiento. </w:t>
      </w:r>
    </w:p>
    <w:p w14:paraId="0605F2D4" w14:textId="77777777" w:rsidR="00EA43AF" w:rsidRPr="00C77508" w:rsidRDefault="00EA43AF" w:rsidP="00C77508">
      <w:pPr>
        <w:autoSpaceDE w:val="0"/>
        <w:autoSpaceDN w:val="0"/>
        <w:adjustRightInd w:val="0"/>
        <w:spacing w:after="0" w:line="240" w:lineRule="auto"/>
        <w:jc w:val="both"/>
        <w:rPr>
          <w:rFonts w:ascii="Arial" w:hAnsi="Arial" w:cs="Arial"/>
          <w:bCs/>
          <w:color w:val="000000"/>
          <w:lang w:val="es-ES_tradnl"/>
        </w:rPr>
      </w:pPr>
    </w:p>
    <w:p w14:paraId="2D4172D4" w14:textId="77777777" w:rsidR="00C0672D" w:rsidRPr="00C77508" w:rsidRDefault="00C0672D">
      <w:pPr>
        <w:pStyle w:val="Prrafodelista"/>
        <w:numPr>
          <w:ilvl w:val="1"/>
          <w:numId w:val="15"/>
        </w:numPr>
        <w:autoSpaceDE w:val="0"/>
        <w:autoSpaceDN w:val="0"/>
        <w:adjustRightInd w:val="0"/>
        <w:spacing w:after="0" w:line="240" w:lineRule="auto"/>
        <w:jc w:val="both"/>
        <w:rPr>
          <w:rFonts w:ascii="Arial" w:hAnsi="Arial" w:cs="Arial"/>
          <w:b/>
          <w:bCs/>
          <w:color w:val="000000"/>
          <w:lang w:val="es-ES_tradnl"/>
        </w:rPr>
      </w:pPr>
      <w:bookmarkStart w:id="45" w:name="_Toc89541897"/>
      <w:bookmarkStart w:id="46" w:name="_Toc102906587"/>
      <w:bookmarkStart w:id="47" w:name="_Toc103021127"/>
      <w:bookmarkStart w:id="48" w:name="_Toc103075919"/>
      <w:bookmarkStart w:id="49" w:name="_Toc103144660"/>
      <w:bookmarkStart w:id="50" w:name="_Toc103150939"/>
      <w:bookmarkStart w:id="51" w:name="_Toc111281687"/>
      <w:bookmarkStart w:id="52" w:name="_Toc117485090"/>
      <w:bookmarkStart w:id="53" w:name="_Toc260057595"/>
      <w:bookmarkStart w:id="54" w:name="_Toc288130902"/>
      <w:r w:rsidRPr="00C77508">
        <w:rPr>
          <w:rFonts w:ascii="Arial" w:hAnsi="Arial" w:cs="Arial"/>
          <w:b/>
          <w:bCs/>
          <w:color w:val="000000"/>
          <w:lang w:val="es-ES_tradnl"/>
        </w:rPr>
        <w:t>SANCIONES Y MULTAS</w:t>
      </w:r>
      <w:bookmarkEnd w:id="45"/>
      <w:bookmarkEnd w:id="46"/>
      <w:bookmarkEnd w:id="47"/>
      <w:bookmarkEnd w:id="48"/>
      <w:bookmarkEnd w:id="49"/>
      <w:bookmarkEnd w:id="50"/>
      <w:bookmarkEnd w:id="51"/>
      <w:bookmarkEnd w:id="52"/>
      <w:bookmarkEnd w:id="53"/>
      <w:bookmarkEnd w:id="54"/>
    </w:p>
    <w:p w14:paraId="42DEF141" w14:textId="77777777" w:rsidR="00D91E07" w:rsidRPr="00C77508" w:rsidRDefault="00D91E07" w:rsidP="00C77508">
      <w:pPr>
        <w:autoSpaceDE w:val="0"/>
        <w:autoSpaceDN w:val="0"/>
        <w:adjustRightInd w:val="0"/>
        <w:spacing w:after="0" w:line="240" w:lineRule="auto"/>
        <w:jc w:val="both"/>
        <w:rPr>
          <w:rFonts w:ascii="Arial" w:hAnsi="Arial" w:cs="Arial"/>
          <w:bCs/>
          <w:color w:val="000000"/>
          <w:lang w:val="es-ES_tradnl"/>
        </w:rPr>
      </w:pPr>
    </w:p>
    <w:p w14:paraId="7DDA13F7" w14:textId="7A9C967D" w:rsidR="00C0672D" w:rsidRPr="00C77508" w:rsidRDefault="00C0672D" w:rsidP="00C77508">
      <w:pPr>
        <w:autoSpaceDE w:val="0"/>
        <w:autoSpaceDN w:val="0"/>
        <w:adjustRightInd w:val="0"/>
        <w:spacing w:after="0" w:line="240" w:lineRule="auto"/>
        <w:jc w:val="both"/>
        <w:rPr>
          <w:rFonts w:ascii="Arial" w:hAnsi="Arial" w:cs="Arial"/>
          <w:bCs/>
          <w:color w:val="000000"/>
          <w:lang w:val="es-ES_tradnl"/>
        </w:rPr>
      </w:pPr>
      <w:r w:rsidRPr="00C77508">
        <w:rPr>
          <w:rFonts w:ascii="Arial" w:hAnsi="Arial" w:cs="Arial"/>
          <w:bCs/>
          <w:color w:val="000000"/>
          <w:lang w:val="es-ES_tradnl"/>
        </w:rPr>
        <w:t xml:space="preserve">En el evento de que el CONTRATISTA presente incumplimiento del contrato, LA ENTIDAD CONTRATANTE impondrá a través de resolución motivada multa equivalente al CINCO POR CIENTO (5%) del valor total del contrato, por cada incumplimiento presentado, sin que estas sobrepasen el veinte por ciento (20%) del valor </w:t>
      </w:r>
      <w:r w:rsidR="006F2E09" w:rsidRPr="00C77508">
        <w:rPr>
          <w:rFonts w:ascii="Arial" w:hAnsi="Arial" w:cs="Arial"/>
          <w:bCs/>
          <w:color w:val="000000"/>
          <w:lang w:val="es-ES_tradnl"/>
        </w:rPr>
        <w:t>de este</w:t>
      </w:r>
      <w:r w:rsidRPr="00C77508">
        <w:rPr>
          <w:rFonts w:ascii="Arial" w:hAnsi="Arial" w:cs="Arial"/>
          <w:bCs/>
          <w:color w:val="000000"/>
          <w:lang w:val="es-ES_tradnl"/>
        </w:rPr>
        <w:t>.</w:t>
      </w:r>
    </w:p>
    <w:p w14:paraId="323CE444" w14:textId="77777777" w:rsidR="00C0672D" w:rsidRPr="00C77508" w:rsidRDefault="00C0672D" w:rsidP="00C77508">
      <w:pPr>
        <w:autoSpaceDE w:val="0"/>
        <w:autoSpaceDN w:val="0"/>
        <w:adjustRightInd w:val="0"/>
        <w:spacing w:after="0" w:line="240" w:lineRule="auto"/>
        <w:jc w:val="both"/>
        <w:rPr>
          <w:rFonts w:ascii="Arial" w:hAnsi="Arial" w:cs="Arial"/>
          <w:bCs/>
          <w:color w:val="000000"/>
          <w:lang w:val="es-ES_tradnl"/>
        </w:rPr>
      </w:pPr>
    </w:p>
    <w:p w14:paraId="650DD027" w14:textId="77777777" w:rsidR="00C0672D" w:rsidRPr="00C77508" w:rsidRDefault="00C0672D" w:rsidP="00C77508">
      <w:pPr>
        <w:autoSpaceDE w:val="0"/>
        <w:autoSpaceDN w:val="0"/>
        <w:adjustRightInd w:val="0"/>
        <w:spacing w:after="0" w:line="240" w:lineRule="auto"/>
        <w:jc w:val="both"/>
        <w:rPr>
          <w:rFonts w:ascii="Arial" w:hAnsi="Arial" w:cs="Arial"/>
          <w:bCs/>
          <w:color w:val="000000"/>
          <w:lang w:val="es-ES_tradnl"/>
        </w:rPr>
      </w:pPr>
      <w:r w:rsidRPr="00C77508">
        <w:rPr>
          <w:rFonts w:ascii="Arial" w:hAnsi="Arial" w:cs="Arial"/>
          <w:bCs/>
          <w:color w:val="000000"/>
          <w:lang w:val="es-ES_tradnl"/>
        </w:rPr>
        <w:t>La imposición de multas y sanciones se sujetará a lo establecido en el artículo 86 de la Ley 1474 de 2011.</w:t>
      </w:r>
    </w:p>
    <w:p w14:paraId="76EA7C00" w14:textId="77777777" w:rsidR="00C0672D" w:rsidRPr="00C77508" w:rsidRDefault="00C0672D" w:rsidP="00C77508">
      <w:pPr>
        <w:autoSpaceDE w:val="0"/>
        <w:autoSpaceDN w:val="0"/>
        <w:adjustRightInd w:val="0"/>
        <w:spacing w:after="0" w:line="240" w:lineRule="auto"/>
        <w:jc w:val="both"/>
        <w:rPr>
          <w:rFonts w:ascii="Arial" w:hAnsi="Arial" w:cs="Arial"/>
          <w:bCs/>
          <w:color w:val="000000"/>
          <w:lang w:val="es-ES_tradnl"/>
        </w:rPr>
      </w:pPr>
      <w:r w:rsidRPr="00C77508">
        <w:rPr>
          <w:rFonts w:ascii="Arial" w:hAnsi="Arial" w:cs="Arial"/>
          <w:bCs/>
          <w:color w:val="000000"/>
          <w:lang w:val="es-ES_tradnl"/>
        </w:rPr>
        <w:t xml:space="preserve">La cantidad total que por concepto de multas deba pagar el CONTRATISTA a favor de La Entidad Contratante, podrá ser deducida de cualquier saldo pendiente (actas parciales, acta final, etc.), sin que ello implique que se libera de la responsabilidad de cumplimiento de todos los compromisos adquiridos al firmar o aceptar el contrato. </w:t>
      </w:r>
    </w:p>
    <w:p w14:paraId="42CCBB56" w14:textId="77777777" w:rsidR="00565E42" w:rsidRPr="00C77508" w:rsidRDefault="00565E42" w:rsidP="00C77508">
      <w:pPr>
        <w:autoSpaceDE w:val="0"/>
        <w:autoSpaceDN w:val="0"/>
        <w:adjustRightInd w:val="0"/>
        <w:spacing w:after="0" w:line="240" w:lineRule="auto"/>
        <w:jc w:val="both"/>
        <w:rPr>
          <w:rFonts w:ascii="Arial" w:hAnsi="Arial" w:cs="Arial"/>
          <w:bCs/>
          <w:color w:val="000000"/>
          <w:lang w:val="es-ES_tradnl"/>
        </w:rPr>
      </w:pPr>
    </w:p>
    <w:p w14:paraId="5B6F6454" w14:textId="04B1E64F" w:rsidR="00607368" w:rsidRDefault="00C0672D" w:rsidP="00C77508">
      <w:pPr>
        <w:autoSpaceDE w:val="0"/>
        <w:autoSpaceDN w:val="0"/>
        <w:adjustRightInd w:val="0"/>
        <w:spacing w:after="0" w:line="240" w:lineRule="auto"/>
        <w:jc w:val="both"/>
        <w:rPr>
          <w:rFonts w:ascii="Arial" w:hAnsi="Arial" w:cs="Arial"/>
          <w:bCs/>
          <w:color w:val="000000"/>
          <w:lang w:val="es-ES_tradnl"/>
        </w:rPr>
      </w:pPr>
      <w:r w:rsidRPr="00C77508">
        <w:rPr>
          <w:rFonts w:ascii="Arial" w:hAnsi="Arial" w:cs="Arial"/>
          <w:bCs/>
          <w:color w:val="000000"/>
          <w:lang w:val="es-ES_tradnl"/>
        </w:rPr>
        <w:t>La aplicación de las multas se entiende sin perjuicio de que</w:t>
      </w:r>
      <w:r w:rsidR="00A531EE" w:rsidRPr="00C77508">
        <w:rPr>
          <w:rFonts w:ascii="Arial" w:hAnsi="Arial" w:cs="Arial"/>
          <w:bCs/>
          <w:color w:val="000000"/>
          <w:lang w:val="es-ES_tradnl"/>
        </w:rPr>
        <w:t>,</w:t>
      </w:r>
      <w:r w:rsidRPr="00C77508">
        <w:rPr>
          <w:rFonts w:ascii="Arial" w:hAnsi="Arial" w:cs="Arial"/>
          <w:bCs/>
          <w:color w:val="000000"/>
          <w:lang w:val="es-ES_tradnl"/>
        </w:rPr>
        <w:t xml:space="preserve"> en un momento dado, La Entidad Contratante proceda a declarar la Caducidad del Contrato o a hacer efectivas las garantías y seguros que el CONTRATISTA ha constituido de acuerdo con lo establecido en el presente documento. </w:t>
      </w:r>
    </w:p>
    <w:p w14:paraId="37DD2776" w14:textId="77777777" w:rsidR="005A7CAA" w:rsidRPr="00C77508" w:rsidRDefault="005A7CAA" w:rsidP="00C77508">
      <w:pPr>
        <w:autoSpaceDE w:val="0"/>
        <w:autoSpaceDN w:val="0"/>
        <w:adjustRightInd w:val="0"/>
        <w:spacing w:after="0" w:line="240" w:lineRule="auto"/>
        <w:jc w:val="both"/>
        <w:rPr>
          <w:rFonts w:ascii="Arial" w:hAnsi="Arial" w:cs="Arial"/>
          <w:bCs/>
          <w:color w:val="000000"/>
          <w:lang w:val="es-ES_tradnl"/>
        </w:rPr>
      </w:pPr>
    </w:p>
    <w:p w14:paraId="61A5962A" w14:textId="77777777" w:rsidR="00D91E07" w:rsidRPr="00C77508" w:rsidRDefault="00D91E07" w:rsidP="00C77508">
      <w:pPr>
        <w:autoSpaceDE w:val="0"/>
        <w:autoSpaceDN w:val="0"/>
        <w:adjustRightInd w:val="0"/>
        <w:spacing w:after="0" w:line="240" w:lineRule="auto"/>
        <w:jc w:val="center"/>
        <w:outlineLvl w:val="0"/>
        <w:rPr>
          <w:rFonts w:ascii="Arial" w:hAnsi="Arial" w:cs="Arial"/>
          <w:b/>
          <w:bCs/>
          <w:color w:val="000000"/>
          <w:lang w:val="es-ES_tradnl"/>
        </w:rPr>
      </w:pPr>
      <w:r w:rsidRPr="00C77508">
        <w:rPr>
          <w:rFonts w:ascii="Arial" w:hAnsi="Arial" w:cs="Arial"/>
          <w:b/>
          <w:bCs/>
          <w:color w:val="000000"/>
          <w:lang w:val="es-ES_tradnl"/>
        </w:rPr>
        <w:t>TITULO II</w:t>
      </w:r>
    </w:p>
    <w:p w14:paraId="1D2FA8A9" w14:textId="4FD9CA4C" w:rsidR="00D91E07" w:rsidRPr="00C77508" w:rsidRDefault="00D91E07" w:rsidP="00C77508">
      <w:pPr>
        <w:autoSpaceDE w:val="0"/>
        <w:autoSpaceDN w:val="0"/>
        <w:adjustRightInd w:val="0"/>
        <w:spacing w:after="0" w:line="240" w:lineRule="auto"/>
        <w:jc w:val="center"/>
        <w:outlineLvl w:val="0"/>
        <w:rPr>
          <w:rFonts w:ascii="Arial" w:hAnsi="Arial" w:cs="Arial"/>
          <w:b/>
          <w:bCs/>
          <w:color w:val="000000"/>
          <w:lang w:val="es-ES_tradnl"/>
        </w:rPr>
      </w:pPr>
      <w:r w:rsidRPr="00C77508">
        <w:rPr>
          <w:rFonts w:ascii="Arial" w:hAnsi="Arial" w:cs="Arial"/>
          <w:b/>
          <w:bCs/>
          <w:color w:val="000000"/>
          <w:lang w:val="es-ES_tradnl"/>
        </w:rPr>
        <w:t>CONDICIONES ESPECIFICAS DE</w:t>
      </w:r>
      <w:r w:rsidR="00C45C4F" w:rsidRPr="00C77508">
        <w:rPr>
          <w:rFonts w:ascii="Arial" w:hAnsi="Arial" w:cs="Arial"/>
          <w:b/>
          <w:bCs/>
          <w:color w:val="000000"/>
          <w:lang w:val="es-ES_tradnl"/>
        </w:rPr>
        <w:t>L PROCESO Y DEL CONTRATO</w:t>
      </w:r>
    </w:p>
    <w:p w14:paraId="48662B45" w14:textId="77777777" w:rsidR="00D91E07" w:rsidRPr="00C77508" w:rsidRDefault="00D91E07" w:rsidP="00C77508">
      <w:pPr>
        <w:autoSpaceDE w:val="0"/>
        <w:autoSpaceDN w:val="0"/>
        <w:adjustRightInd w:val="0"/>
        <w:spacing w:after="0" w:line="240" w:lineRule="auto"/>
        <w:jc w:val="center"/>
        <w:outlineLvl w:val="0"/>
        <w:rPr>
          <w:rFonts w:ascii="Arial" w:hAnsi="Arial" w:cs="Arial"/>
          <w:b/>
          <w:bCs/>
          <w:color w:val="000000"/>
          <w:lang w:val="es-ES_tradnl"/>
        </w:rPr>
      </w:pPr>
      <w:r w:rsidRPr="00C77508">
        <w:rPr>
          <w:rFonts w:ascii="Arial" w:hAnsi="Arial" w:cs="Arial"/>
          <w:b/>
          <w:bCs/>
          <w:color w:val="000000"/>
          <w:lang w:val="es-ES_tradnl"/>
        </w:rPr>
        <w:t>CAPÍTULO I</w:t>
      </w:r>
    </w:p>
    <w:p w14:paraId="1296C1AC" w14:textId="77777777" w:rsidR="00D91E07" w:rsidRPr="00C77508" w:rsidRDefault="00D91E07" w:rsidP="00C77508">
      <w:pPr>
        <w:autoSpaceDE w:val="0"/>
        <w:autoSpaceDN w:val="0"/>
        <w:adjustRightInd w:val="0"/>
        <w:spacing w:after="0" w:line="240" w:lineRule="auto"/>
        <w:jc w:val="center"/>
        <w:outlineLvl w:val="0"/>
        <w:rPr>
          <w:rFonts w:ascii="Arial" w:hAnsi="Arial" w:cs="Arial"/>
          <w:b/>
          <w:bCs/>
          <w:color w:val="000000"/>
          <w:lang w:val="es-ES_tradnl"/>
        </w:rPr>
      </w:pPr>
      <w:r w:rsidRPr="00C77508">
        <w:rPr>
          <w:rFonts w:ascii="Arial" w:hAnsi="Arial" w:cs="Arial"/>
          <w:b/>
          <w:bCs/>
          <w:color w:val="000000"/>
          <w:lang w:val="es-ES_tradnl"/>
        </w:rPr>
        <w:t xml:space="preserve">ASPECTOS </w:t>
      </w:r>
      <w:r w:rsidR="008F6863" w:rsidRPr="00C77508">
        <w:rPr>
          <w:rFonts w:ascii="Arial" w:hAnsi="Arial" w:cs="Arial"/>
          <w:b/>
          <w:bCs/>
          <w:color w:val="000000"/>
          <w:lang w:val="es-ES_tradnl"/>
        </w:rPr>
        <w:t>ESPECÍFICOS DEL PROCESO</w:t>
      </w:r>
    </w:p>
    <w:p w14:paraId="3C90A187" w14:textId="77777777" w:rsidR="00EE35DA" w:rsidRPr="00C77508" w:rsidRDefault="00EE35DA" w:rsidP="00C77508">
      <w:pPr>
        <w:autoSpaceDE w:val="0"/>
        <w:autoSpaceDN w:val="0"/>
        <w:adjustRightInd w:val="0"/>
        <w:spacing w:after="0" w:line="240" w:lineRule="auto"/>
        <w:jc w:val="both"/>
        <w:rPr>
          <w:rFonts w:ascii="Arial" w:hAnsi="Arial" w:cs="Arial"/>
          <w:color w:val="000000"/>
          <w:lang w:val="es-ES_tradnl"/>
        </w:rPr>
      </w:pPr>
    </w:p>
    <w:p w14:paraId="13917ACF" w14:textId="77777777" w:rsidR="00EE35DA" w:rsidRPr="00C77508" w:rsidRDefault="00EE35DA">
      <w:pPr>
        <w:pStyle w:val="Prrafodelista"/>
        <w:numPr>
          <w:ilvl w:val="1"/>
          <w:numId w:val="10"/>
        </w:numPr>
        <w:autoSpaceDE w:val="0"/>
        <w:autoSpaceDN w:val="0"/>
        <w:adjustRightInd w:val="0"/>
        <w:spacing w:after="0" w:line="240" w:lineRule="auto"/>
        <w:jc w:val="both"/>
        <w:rPr>
          <w:rFonts w:ascii="Arial" w:hAnsi="Arial" w:cs="Arial"/>
          <w:b/>
          <w:color w:val="000000"/>
          <w:lang w:val="es-ES_tradnl"/>
        </w:rPr>
      </w:pPr>
      <w:r w:rsidRPr="00C77508">
        <w:rPr>
          <w:rFonts w:ascii="Arial" w:hAnsi="Arial" w:cs="Arial"/>
          <w:b/>
          <w:color w:val="000000"/>
          <w:lang w:val="es-ES_tradnl"/>
        </w:rPr>
        <w:t>RÉGIMEN JURÍDICO APLICABLE Y MODALIDAD DE SELECCIÓN</w:t>
      </w:r>
    </w:p>
    <w:p w14:paraId="4F21049B" w14:textId="77777777" w:rsidR="00EE35DA" w:rsidRPr="00C77508" w:rsidRDefault="00EE35DA" w:rsidP="00C77508">
      <w:pPr>
        <w:autoSpaceDE w:val="0"/>
        <w:autoSpaceDN w:val="0"/>
        <w:adjustRightInd w:val="0"/>
        <w:spacing w:after="0" w:line="240" w:lineRule="auto"/>
        <w:jc w:val="both"/>
        <w:rPr>
          <w:rFonts w:ascii="Arial" w:hAnsi="Arial" w:cs="Arial"/>
          <w:b/>
          <w:color w:val="000000"/>
          <w:lang w:val="es-ES_tradnl"/>
        </w:rPr>
      </w:pPr>
    </w:p>
    <w:p w14:paraId="40BA8AFF" w14:textId="3A3FADA3" w:rsidR="00EE35DA" w:rsidRDefault="00A14073" w:rsidP="00C77508">
      <w:pPr>
        <w:autoSpaceDE w:val="0"/>
        <w:autoSpaceDN w:val="0"/>
        <w:adjustRightInd w:val="0"/>
        <w:spacing w:after="0" w:line="240" w:lineRule="auto"/>
        <w:jc w:val="both"/>
        <w:rPr>
          <w:rFonts w:ascii="Arial" w:hAnsi="Arial" w:cs="Arial"/>
          <w:color w:val="000000"/>
          <w:lang w:val="es-ES_tradnl"/>
        </w:rPr>
      </w:pPr>
      <w:r w:rsidRPr="00C77508">
        <w:rPr>
          <w:rFonts w:ascii="Arial" w:hAnsi="Arial" w:cs="Arial"/>
          <w:color w:val="000000"/>
          <w:lang w:val="es-ES_tradnl"/>
        </w:rPr>
        <w:t>El proceso de contratación que se adelanta es el de mínima cuantía consagrado en el artículo 2.2.1.2.1.5.1 y siguientes del Decreto 1082 de 2015, en atención a que los bienes, obras y/o servicios a adquirir no superan el 10% de la menor cuantía de la entidad</w:t>
      </w:r>
      <w:r w:rsidR="00EE35DA" w:rsidRPr="00C77508">
        <w:rPr>
          <w:rFonts w:ascii="Arial" w:hAnsi="Arial" w:cs="Arial"/>
          <w:color w:val="000000"/>
          <w:lang w:val="es-ES_tradnl"/>
        </w:rPr>
        <w:t>.</w:t>
      </w:r>
    </w:p>
    <w:p w14:paraId="37F522E7" w14:textId="5248C5D8" w:rsidR="005A7CAA" w:rsidRDefault="005A7CAA" w:rsidP="00C77508">
      <w:pPr>
        <w:autoSpaceDE w:val="0"/>
        <w:autoSpaceDN w:val="0"/>
        <w:adjustRightInd w:val="0"/>
        <w:spacing w:after="0" w:line="240" w:lineRule="auto"/>
        <w:jc w:val="both"/>
        <w:rPr>
          <w:rFonts w:ascii="Arial" w:hAnsi="Arial" w:cs="Arial"/>
          <w:color w:val="000000"/>
          <w:lang w:val="es-ES_tradnl"/>
        </w:rPr>
      </w:pPr>
    </w:p>
    <w:p w14:paraId="4CDAC5B6" w14:textId="7FDFB393" w:rsidR="005A7CAA" w:rsidRDefault="005A7CAA" w:rsidP="00C77508">
      <w:pPr>
        <w:autoSpaceDE w:val="0"/>
        <w:autoSpaceDN w:val="0"/>
        <w:adjustRightInd w:val="0"/>
        <w:spacing w:after="0" w:line="240" w:lineRule="auto"/>
        <w:jc w:val="both"/>
        <w:rPr>
          <w:rFonts w:ascii="Arial" w:hAnsi="Arial" w:cs="Arial"/>
          <w:color w:val="000000"/>
          <w:lang w:val="es-ES_tradnl"/>
        </w:rPr>
      </w:pPr>
    </w:p>
    <w:p w14:paraId="43F91426" w14:textId="77777777" w:rsidR="005A7CAA" w:rsidRPr="00C77508" w:rsidRDefault="005A7CAA" w:rsidP="00C77508">
      <w:pPr>
        <w:autoSpaceDE w:val="0"/>
        <w:autoSpaceDN w:val="0"/>
        <w:adjustRightInd w:val="0"/>
        <w:spacing w:after="0" w:line="240" w:lineRule="auto"/>
        <w:jc w:val="both"/>
        <w:rPr>
          <w:rFonts w:ascii="Arial" w:hAnsi="Arial" w:cs="Arial"/>
          <w:color w:val="000000"/>
          <w:lang w:val="es-ES_tradnl"/>
        </w:rPr>
      </w:pPr>
    </w:p>
    <w:p w14:paraId="4F732690" w14:textId="77777777" w:rsidR="006103F6" w:rsidRPr="00C77508" w:rsidRDefault="006103F6" w:rsidP="00C77508">
      <w:pPr>
        <w:autoSpaceDE w:val="0"/>
        <w:autoSpaceDN w:val="0"/>
        <w:adjustRightInd w:val="0"/>
        <w:spacing w:after="0" w:line="240" w:lineRule="auto"/>
        <w:jc w:val="both"/>
        <w:rPr>
          <w:rFonts w:ascii="Arial" w:hAnsi="Arial" w:cs="Arial"/>
          <w:color w:val="000000"/>
          <w:lang w:val="es-ES_tradnl"/>
        </w:rPr>
      </w:pPr>
    </w:p>
    <w:p w14:paraId="50D57C0C" w14:textId="51F0664B" w:rsidR="006103F6" w:rsidRPr="00C77508" w:rsidRDefault="00BB29E4">
      <w:pPr>
        <w:pStyle w:val="Prrafodelista"/>
        <w:numPr>
          <w:ilvl w:val="1"/>
          <w:numId w:val="10"/>
        </w:numPr>
        <w:autoSpaceDE w:val="0"/>
        <w:autoSpaceDN w:val="0"/>
        <w:adjustRightInd w:val="0"/>
        <w:spacing w:after="0" w:line="240" w:lineRule="auto"/>
        <w:jc w:val="both"/>
        <w:rPr>
          <w:rFonts w:ascii="Arial" w:eastAsia="Times New Roman" w:hAnsi="Arial" w:cs="Arial"/>
          <w:bCs/>
          <w:lang w:val="es-ES_tradnl" w:eastAsia="es-ES"/>
        </w:rPr>
      </w:pPr>
      <w:bookmarkStart w:id="55" w:name="_Toc260057566"/>
      <w:bookmarkStart w:id="56" w:name="_Toc288130873"/>
      <w:r w:rsidRPr="00C77508">
        <w:rPr>
          <w:rFonts w:ascii="Arial" w:hAnsi="Arial" w:cs="Arial"/>
          <w:b/>
          <w:lang w:val="es-ES_tradnl"/>
        </w:rPr>
        <w:lastRenderedPageBreak/>
        <w:t>LIMITACION DE LA CONVOCATORIA A MIPYMES</w:t>
      </w:r>
      <w:bookmarkEnd w:id="55"/>
      <w:bookmarkEnd w:id="56"/>
    </w:p>
    <w:p w14:paraId="3CE2B035" w14:textId="77777777" w:rsidR="00B612C0" w:rsidRPr="00C77508" w:rsidRDefault="00B612C0" w:rsidP="00C77508">
      <w:pPr>
        <w:autoSpaceDE w:val="0"/>
        <w:autoSpaceDN w:val="0"/>
        <w:adjustRightInd w:val="0"/>
        <w:spacing w:after="0" w:line="240" w:lineRule="auto"/>
        <w:jc w:val="both"/>
        <w:rPr>
          <w:rFonts w:ascii="Arial" w:eastAsia="Times New Roman" w:hAnsi="Arial" w:cs="Arial"/>
          <w:bCs/>
          <w:lang w:val="es-ES_tradnl" w:eastAsia="es-ES"/>
        </w:rPr>
      </w:pPr>
    </w:p>
    <w:p w14:paraId="7F4814EF" w14:textId="77777777" w:rsidR="00B612C0" w:rsidRPr="00C77508" w:rsidRDefault="00B612C0" w:rsidP="00C77508">
      <w:pPr>
        <w:spacing w:after="0" w:line="240" w:lineRule="auto"/>
        <w:jc w:val="both"/>
        <w:rPr>
          <w:rFonts w:ascii="Arial" w:eastAsia="Arial" w:hAnsi="Arial" w:cs="Arial"/>
        </w:rPr>
      </w:pPr>
      <w:r w:rsidRPr="00C77508">
        <w:rPr>
          <w:rFonts w:ascii="Arial" w:eastAsia="Arial" w:hAnsi="Arial" w:cs="Arial"/>
        </w:rPr>
        <w:t xml:space="preserve">La limitación del proceso a </w:t>
      </w:r>
      <w:proofErr w:type="spellStart"/>
      <w:r w:rsidRPr="00C77508">
        <w:rPr>
          <w:rFonts w:ascii="Arial" w:eastAsia="Arial" w:hAnsi="Arial" w:cs="Arial"/>
        </w:rPr>
        <w:t>Mipymes</w:t>
      </w:r>
      <w:proofErr w:type="spellEnd"/>
      <w:r w:rsidRPr="00C77508">
        <w:rPr>
          <w:rFonts w:ascii="Arial" w:eastAsia="Arial" w:hAnsi="Arial" w:cs="Arial"/>
        </w:rPr>
        <w:t xml:space="preserve"> deberá quedar consignada en un AVISO que será publicado el día definido en el cronograma del proceso, y deberá contener el siguiente texto:</w:t>
      </w:r>
    </w:p>
    <w:p w14:paraId="0B581003" w14:textId="77777777" w:rsidR="00B612C0" w:rsidRPr="00C77508" w:rsidRDefault="00B612C0" w:rsidP="00C77508">
      <w:pPr>
        <w:spacing w:after="0" w:line="240" w:lineRule="auto"/>
        <w:jc w:val="both"/>
        <w:rPr>
          <w:rFonts w:ascii="Arial" w:eastAsia="Arial" w:hAnsi="Arial" w:cs="Arial"/>
        </w:rPr>
      </w:pPr>
    </w:p>
    <w:p w14:paraId="4C6AE7E1" w14:textId="77777777" w:rsidR="00B612C0" w:rsidRPr="00C77508" w:rsidRDefault="00B612C0" w:rsidP="00C77508">
      <w:pPr>
        <w:spacing w:after="0" w:line="240" w:lineRule="auto"/>
        <w:jc w:val="both"/>
        <w:rPr>
          <w:rFonts w:ascii="Arial" w:eastAsia="Arial" w:hAnsi="Arial" w:cs="Arial"/>
        </w:rPr>
      </w:pPr>
      <w:r w:rsidRPr="00C77508">
        <w:rPr>
          <w:rFonts w:ascii="Arial" w:eastAsia="Arial" w:hAnsi="Arial" w:cs="Arial"/>
        </w:rPr>
        <w:t xml:space="preserve">“Teniendo en cuenta que </w:t>
      </w:r>
      <w:r w:rsidRPr="00C77508">
        <w:rPr>
          <w:rFonts w:ascii="Arial" w:eastAsia="Arial" w:hAnsi="Arial" w:cs="Arial"/>
          <w:highlight w:val="lightGray"/>
        </w:rPr>
        <w:t>(__)</w:t>
      </w:r>
      <w:r w:rsidRPr="00C77508">
        <w:rPr>
          <w:rFonts w:ascii="Arial" w:eastAsia="Arial" w:hAnsi="Arial" w:cs="Arial"/>
        </w:rPr>
        <w:t xml:space="preserve"> SI o </w:t>
      </w:r>
      <w:r w:rsidRPr="00C77508">
        <w:rPr>
          <w:rFonts w:ascii="Arial" w:eastAsia="Arial" w:hAnsi="Arial" w:cs="Arial"/>
          <w:highlight w:val="lightGray"/>
        </w:rPr>
        <w:t>(__)</w:t>
      </w:r>
      <w:r w:rsidRPr="00C77508">
        <w:rPr>
          <w:rFonts w:ascii="Arial" w:eastAsia="Arial" w:hAnsi="Arial" w:cs="Arial"/>
        </w:rPr>
        <w:t xml:space="preserve"> NO se cumplieron con los requisitos establecidos en el artículo 5 del Decreto 1860 de 2021 que modifica los artículos 2.2.1.2.4.2.2., 2.2.1.2.4.2.3. y 2.2.1.2.4.2.4. del Decreto 1082 de 2015.  El proceso </w:t>
      </w:r>
      <w:r w:rsidRPr="00C77508">
        <w:rPr>
          <w:rFonts w:ascii="Arial" w:eastAsia="Arial" w:hAnsi="Arial" w:cs="Arial"/>
          <w:highlight w:val="lightGray"/>
        </w:rPr>
        <w:t>(__)</w:t>
      </w:r>
      <w:r w:rsidRPr="00C77508">
        <w:rPr>
          <w:rFonts w:ascii="Arial" w:eastAsia="Arial" w:hAnsi="Arial" w:cs="Arial"/>
        </w:rPr>
        <w:t xml:space="preserve"> SI o </w:t>
      </w:r>
      <w:r w:rsidRPr="00C77508">
        <w:rPr>
          <w:rFonts w:ascii="Arial" w:eastAsia="Arial" w:hAnsi="Arial" w:cs="Arial"/>
          <w:highlight w:val="lightGray"/>
        </w:rPr>
        <w:t>(__)</w:t>
      </w:r>
      <w:r w:rsidRPr="00C77508">
        <w:rPr>
          <w:rFonts w:ascii="Arial" w:eastAsia="Arial" w:hAnsi="Arial" w:cs="Arial"/>
        </w:rPr>
        <w:t xml:space="preserve"> NO se limita a la presentación de ofertas de MiPymes.  </w:t>
      </w:r>
    </w:p>
    <w:p w14:paraId="3C4E83B2" w14:textId="77777777" w:rsidR="00B612C0" w:rsidRPr="00C77508" w:rsidRDefault="00B612C0" w:rsidP="00C77508">
      <w:pPr>
        <w:spacing w:after="0" w:line="240" w:lineRule="auto"/>
        <w:jc w:val="both"/>
        <w:rPr>
          <w:rFonts w:ascii="Arial" w:eastAsia="Arial" w:hAnsi="Arial" w:cs="Arial"/>
        </w:rPr>
      </w:pPr>
    </w:p>
    <w:p w14:paraId="2B1F1F27" w14:textId="77777777" w:rsidR="00B612C0" w:rsidRPr="00C77508" w:rsidRDefault="00B612C0" w:rsidP="00C77508">
      <w:pPr>
        <w:pStyle w:val="Sangranormal"/>
        <w:spacing w:before="0"/>
        <w:ind w:left="0"/>
        <w:rPr>
          <w:rFonts w:eastAsia="Arial" w:cs="Arial"/>
          <w:sz w:val="22"/>
          <w:szCs w:val="22"/>
        </w:rPr>
      </w:pPr>
      <w:r w:rsidRPr="00C77508">
        <w:rPr>
          <w:rFonts w:cs="Arial"/>
          <w:bCs/>
          <w:sz w:val="22"/>
          <w:szCs w:val="22"/>
          <w:lang w:val="es-ES_tradnl"/>
        </w:rPr>
        <w:t xml:space="preserve">De igual forma, en razón al domicilio de las MiPymes que presentaron las solicitudes de limitación de convocatoria, el presente proceso </w:t>
      </w:r>
      <w:r w:rsidRPr="00C77508">
        <w:rPr>
          <w:rFonts w:eastAsia="Arial" w:cs="Arial"/>
          <w:sz w:val="22"/>
          <w:szCs w:val="22"/>
          <w:highlight w:val="lightGray"/>
        </w:rPr>
        <w:t>(__)</w:t>
      </w:r>
      <w:r w:rsidRPr="00C77508">
        <w:rPr>
          <w:rFonts w:eastAsia="Arial" w:cs="Arial"/>
          <w:sz w:val="22"/>
          <w:szCs w:val="22"/>
        </w:rPr>
        <w:t xml:space="preserve"> SI o </w:t>
      </w:r>
      <w:r w:rsidRPr="00C77508">
        <w:rPr>
          <w:rFonts w:eastAsia="Arial" w:cs="Arial"/>
          <w:sz w:val="22"/>
          <w:szCs w:val="22"/>
          <w:highlight w:val="lightGray"/>
        </w:rPr>
        <w:t>(__)</w:t>
      </w:r>
      <w:r w:rsidRPr="00C77508">
        <w:rPr>
          <w:rFonts w:eastAsia="Arial" w:cs="Arial"/>
          <w:sz w:val="22"/>
          <w:szCs w:val="22"/>
        </w:rPr>
        <w:t xml:space="preserve"> NO se limita territorialmente a empresas con domicilio en (</w:t>
      </w:r>
      <w:r w:rsidRPr="00C77508">
        <w:rPr>
          <w:rFonts w:eastAsia="Arial" w:cs="Arial"/>
          <w:sz w:val="22"/>
          <w:szCs w:val="22"/>
          <w:highlight w:val="lightGray"/>
        </w:rPr>
        <w:t>__)</w:t>
      </w:r>
      <w:r w:rsidRPr="00C77508">
        <w:rPr>
          <w:rFonts w:eastAsia="Arial" w:cs="Arial"/>
          <w:sz w:val="22"/>
          <w:szCs w:val="22"/>
        </w:rPr>
        <w:t xml:space="preserve"> Yumbo (</w:t>
      </w:r>
      <w:r w:rsidRPr="00C77508">
        <w:rPr>
          <w:rFonts w:eastAsia="Arial" w:cs="Arial"/>
          <w:sz w:val="22"/>
          <w:szCs w:val="22"/>
          <w:highlight w:val="lightGray"/>
        </w:rPr>
        <w:t>__)</w:t>
      </w:r>
      <w:r w:rsidRPr="00C77508">
        <w:rPr>
          <w:rFonts w:eastAsia="Arial" w:cs="Arial"/>
          <w:sz w:val="22"/>
          <w:szCs w:val="22"/>
        </w:rPr>
        <w:t xml:space="preserve"> Departamento del Valle. </w:t>
      </w:r>
    </w:p>
    <w:p w14:paraId="63FAECB0" w14:textId="77777777" w:rsidR="00B612C0" w:rsidRPr="00C77508" w:rsidRDefault="00B612C0" w:rsidP="00C77508">
      <w:pPr>
        <w:pStyle w:val="Sangranormal"/>
        <w:spacing w:before="0"/>
        <w:ind w:left="0"/>
        <w:rPr>
          <w:rFonts w:eastAsia="Arial" w:cs="Arial"/>
          <w:sz w:val="22"/>
          <w:szCs w:val="22"/>
        </w:rPr>
      </w:pPr>
    </w:p>
    <w:p w14:paraId="2904B7BF" w14:textId="1A433847" w:rsidR="006103F6" w:rsidRPr="00C77508" w:rsidRDefault="00B612C0" w:rsidP="00C77508">
      <w:pPr>
        <w:autoSpaceDE w:val="0"/>
        <w:autoSpaceDN w:val="0"/>
        <w:adjustRightInd w:val="0"/>
        <w:spacing w:after="0" w:line="240" w:lineRule="auto"/>
        <w:jc w:val="both"/>
        <w:rPr>
          <w:rFonts w:ascii="Arial" w:eastAsia="Times New Roman" w:hAnsi="Arial" w:cs="Arial"/>
          <w:bCs/>
          <w:lang w:val="es-ES_tradnl" w:eastAsia="es-ES"/>
        </w:rPr>
      </w:pPr>
      <w:r w:rsidRPr="00C77508">
        <w:rPr>
          <w:rFonts w:ascii="Arial" w:eastAsia="Arial" w:hAnsi="Arial" w:cs="Arial"/>
        </w:rPr>
        <w:t xml:space="preserve">En caso de limitarse el proceso se deberá presentar el </w:t>
      </w:r>
      <w:r w:rsidRPr="00C77508">
        <w:rPr>
          <w:rFonts w:ascii="Arial" w:eastAsia="Arial" w:hAnsi="Arial" w:cs="Arial"/>
          <w:color w:val="0000FF"/>
        </w:rPr>
        <w:t xml:space="preserve">Formato No. 1 </w:t>
      </w:r>
      <w:r w:rsidRPr="00C77508">
        <w:rPr>
          <w:rFonts w:ascii="Arial" w:eastAsia="Arial" w:hAnsi="Arial" w:cs="Arial"/>
        </w:rPr>
        <w:t xml:space="preserve">y/o </w:t>
      </w:r>
      <w:r w:rsidRPr="00C77508">
        <w:rPr>
          <w:rFonts w:ascii="Arial" w:eastAsia="Arial" w:hAnsi="Arial" w:cs="Arial"/>
          <w:color w:val="0000FF"/>
        </w:rPr>
        <w:t>Formato No. 1.1</w:t>
      </w:r>
      <w:r w:rsidRPr="00C77508">
        <w:rPr>
          <w:rFonts w:ascii="Arial" w:eastAsia="Arial" w:hAnsi="Arial" w:cs="Arial"/>
        </w:rPr>
        <w:t xml:space="preserve"> según corresponda para acreditar la condición de MiPymes”.</w:t>
      </w:r>
    </w:p>
    <w:p w14:paraId="3509D6A1" w14:textId="77777777" w:rsidR="006103F6" w:rsidRPr="00C77508" w:rsidRDefault="006103F6" w:rsidP="00C77508">
      <w:pPr>
        <w:autoSpaceDE w:val="0"/>
        <w:autoSpaceDN w:val="0"/>
        <w:adjustRightInd w:val="0"/>
        <w:spacing w:after="0" w:line="240" w:lineRule="auto"/>
        <w:jc w:val="both"/>
        <w:rPr>
          <w:rFonts w:ascii="Arial" w:hAnsi="Arial" w:cs="Arial"/>
          <w:color w:val="000000"/>
          <w:lang w:val="es-ES_tradnl"/>
        </w:rPr>
      </w:pPr>
    </w:p>
    <w:p w14:paraId="557BB9D3" w14:textId="77777777" w:rsidR="006103F6" w:rsidRPr="00C77508" w:rsidRDefault="006103F6">
      <w:pPr>
        <w:pStyle w:val="Prrafodelista"/>
        <w:numPr>
          <w:ilvl w:val="1"/>
          <w:numId w:val="10"/>
        </w:numPr>
        <w:autoSpaceDE w:val="0"/>
        <w:autoSpaceDN w:val="0"/>
        <w:adjustRightInd w:val="0"/>
        <w:spacing w:after="0" w:line="240" w:lineRule="auto"/>
        <w:jc w:val="both"/>
        <w:rPr>
          <w:rFonts w:ascii="Arial" w:hAnsi="Arial" w:cs="Arial"/>
          <w:b/>
          <w:color w:val="000000"/>
          <w:lang w:val="es-ES_tradnl"/>
        </w:rPr>
      </w:pPr>
      <w:r w:rsidRPr="00C77508">
        <w:rPr>
          <w:rFonts w:ascii="Arial" w:hAnsi="Arial" w:cs="Arial"/>
          <w:b/>
          <w:color w:val="000000"/>
          <w:lang w:val="es-ES_tradnl"/>
        </w:rPr>
        <w:t>ACUERDOS COMERCIALES Y TRATADOS DE LIBRE COMERCIO</w:t>
      </w:r>
    </w:p>
    <w:p w14:paraId="0694BD9B" w14:textId="77777777" w:rsidR="006103F6" w:rsidRPr="00C77508" w:rsidRDefault="006103F6" w:rsidP="00C77508">
      <w:pPr>
        <w:autoSpaceDE w:val="0"/>
        <w:autoSpaceDN w:val="0"/>
        <w:adjustRightInd w:val="0"/>
        <w:spacing w:after="0" w:line="240" w:lineRule="auto"/>
        <w:jc w:val="both"/>
        <w:rPr>
          <w:rFonts w:ascii="Arial" w:eastAsia="Times New Roman" w:hAnsi="Arial" w:cs="Arial"/>
          <w:bCs/>
          <w:lang w:val="es-ES_tradnl" w:eastAsia="es-ES"/>
        </w:rPr>
      </w:pPr>
    </w:p>
    <w:p w14:paraId="48CBB94C" w14:textId="6B035AC4" w:rsidR="006103F6" w:rsidRPr="00C77508" w:rsidRDefault="006103F6" w:rsidP="00C77508">
      <w:pPr>
        <w:autoSpaceDE w:val="0"/>
        <w:autoSpaceDN w:val="0"/>
        <w:adjustRightInd w:val="0"/>
        <w:spacing w:after="0" w:line="240" w:lineRule="auto"/>
        <w:jc w:val="both"/>
        <w:rPr>
          <w:rFonts w:ascii="Arial" w:eastAsia="Times New Roman" w:hAnsi="Arial" w:cs="Arial"/>
          <w:bCs/>
          <w:lang w:val="es-ES_tradnl" w:eastAsia="es-ES"/>
        </w:rPr>
      </w:pPr>
      <w:r w:rsidRPr="00C77508">
        <w:rPr>
          <w:rFonts w:ascii="Arial" w:eastAsia="Times New Roman" w:hAnsi="Arial" w:cs="Arial"/>
          <w:bCs/>
          <w:lang w:val="es-ES_tradnl" w:eastAsia="es-ES"/>
        </w:rPr>
        <w:t>No aplica.</w:t>
      </w:r>
    </w:p>
    <w:p w14:paraId="4A906AA8" w14:textId="77777777" w:rsidR="00D91E07" w:rsidRPr="00C77508" w:rsidRDefault="00D91E07" w:rsidP="00C77508">
      <w:pPr>
        <w:autoSpaceDE w:val="0"/>
        <w:autoSpaceDN w:val="0"/>
        <w:adjustRightInd w:val="0"/>
        <w:spacing w:after="0" w:line="240" w:lineRule="auto"/>
        <w:jc w:val="center"/>
        <w:outlineLvl w:val="0"/>
        <w:rPr>
          <w:rFonts w:ascii="Arial" w:hAnsi="Arial" w:cs="Arial"/>
          <w:b/>
          <w:bCs/>
          <w:color w:val="000000"/>
          <w:lang w:val="es-ES_tradnl"/>
        </w:rPr>
      </w:pPr>
      <w:r w:rsidRPr="00C77508">
        <w:rPr>
          <w:rFonts w:ascii="Arial" w:hAnsi="Arial" w:cs="Arial"/>
          <w:b/>
          <w:bCs/>
          <w:color w:val="000000"/>
          <w:lang w:val="es-ES_tradnl"/>
        </w:rPr>
        <w:t>CAPÍTULO I</w:t>
      </w:r>
      <w:r w:rsidR="00EE35DA" w:rsidRPr="00C77508">
        <w:rPr>
          <w:rFonts w:ascii="Arial" w:hAnsi="Arial" w:cs="Arial"/>
          <w:b/>
          <w:bCs/>
          <w:color w:val="000000"/>
          <w:lang w:val="es-ES_tradnl"/>
        </w:rPr>
        <w:t>I</w:t>
      </w:r>
    </w:p>
    <w:p w14:paraId="215884E7" w14:textId="77777777" w:rsidR="00D91E07" w:rsidRPr="00C77508" w:rsidRDefault="00D91E07" w:rsidP="00C77508">
      <w:pPr>
        <w:autoSpaceDE w:val="0"/>
        <w:autoSpaceDN w:val="0"/>
        <w:adjustRightInd w:val="0"/>
        <w:spacing w:after="0" w:line="240" w:lineRule="auto"/>
        <w:jc w:val="center"/>
        <w:outlineLvl w:val="0"/>
        <w:rPr>
          <w:rFonts w:ascii="Arial" w:hAnsi="Arial" w:cs="Arial"/>
          <w:b/>
          <w:bCs/>
          <w:color w:val="000000"/>
          <w:lang w:val="es-ES_tradnl"/>
        </w:rPr>
      </w:pPr>
      <w:r w:rsidRPr="00C77508">
        <w:rPr>
          <w:rFonts w:ascii="Arial" w:hAnsi="Arial" w:cs="Arial"/>
          <w:b/>
          <w:bCs/>
          <w:color w:val="000000"/>
          <w:lang w:val="es-ES_tradnl"/>
        </w:rPr>
        <w:t>DESCRIPCIÓN DEL SERVICIO A CONTRATAR</w:t>
      </w:r>
    </w:p>
    <w:p w14:paraId="5BEF4B89" w14:textId="77777777" w:rsidR="00D91E07" w:rsidRPr="00C77508" w:rsidRDefault="00D91E07" w:rsidP="00C77508">
      <w:pPr>
        <w:autoSpaceDE w:val="0"/>
        <w:autoSpaceDN w:val="0"/>
        <w:adjustRightInd w:val="0"/>
        <w:spacing w:after="0" w:line="240" w:lineRule="auto"/>
        <w:jc w:val="both"/>
        <w:rPr>
          <w:rFonts w:ascii="Arial" w:hAnsi="Arial" w:cs="Arial"/>
          <w:color w:val="000000"/>
          <w:lang w:val="es-ES_tradnl"/>
        </w:rPr>
      </w:pPr>
    </w:p>
    <w:p w14:paraId="0631BAC3" w14:textId="77777777" w:rsidR="00D91E07" w:rsidRPr="00C77508" w:rsidRDefault="00D91E07">
      <w:pPr>
        <w:pStyle w:val="Prrafodelista"/>
        <w:numPr>
          <w:ilvl w:val="1"/>
          <w:numId w:val="12"/>
        </w:numPr>
        <w:autoSpaceDE w:val="0"/>
        <w:autoSpaceDN w:val="0"/>
        <w:adjustRightInd w:val="0"/>
        <w:spacing w:after="0" w:line="240" w:lineRule="auto"/>
        <w:jc w:val="both"/>
        <w:outlineLvl w:val="1"/>
        <w:rPr>
          <w:rFonts w:ascii="Arial" w:hAnsi="Arial" w:cs="Arial"/>
          <w:b/>
          <w:bCs/>
          <w:color w:val="000000"/>
          <w:lang w:val="es-ES_tradnl"/>
        </w:rPr>
      </w:pPr>
      <w:bookmarkStart w:id="57" w:name="_Toc127863197"/>
      <w:r w:rsidRPr="00C77508">
        <w:rPr>
          <w:rFonts w:ascii="Arial" w:hAnsi="Arial" w:cs="Arial"/>
          <w:b/>
          <w:bCs/>
          <w:color w:val="000000"/>
          <w:lang w:val="es-ES_tradnl"/>
        </w:rPr>
        <w:t>CLASIFICACIÓN UNSPSC</w:t>
      </w:r>
    </w:p>
    <w:p w14:paraId="3CD68536" w14:textId="77777777" w:rsidR="00D91E07" w:rsidRPr="00C77508" w:rsidRDefault="00D91E07" w:rsidP="00C77508">
      <w:pPr>
        <w:autoSpaceDE w:val="0"/>
        <w:autoSpaceDN w:val="0"/>
        <w:adjustRightInd w:val="0"/>
        <w:spacing w:after="0" w:line="240" w:lineRule="auto"/>
        <w:jc w:val="both"/>
        <w:outlineLvl w:val="1"/>
        <w:rPr>
          <w:rFonts w:ascii="Arial" w:hAnsi="Arial" w:cs="Arial"/>
          <w:b/>
          <w:bCs/>
          <w:color w:val="000000"/>
          <w:lang w:val="es-ES_tradnl"/>
        </w:rPr>
      </w:pPr>
    </w:p>
    <w:p w14:paraId="0CC12F34" w14:textId="77777777" w:rsidR="00933663" w:rsidRPr="00613F6C" w:rsidRDefault="008F6863" w:rsidP="00C77508">
      <w:pPr>
        <w:autoSpaceDE w:val="0"/>
        <w:autoSpaceDN w:val="0"/>
        <w:adjustRightInd w:val="0"/>
        <w:spacing w:after="0" w:line="240" w:lineRule="auto"/>
        <w:jc w:val="both"/>
        <w:rPr>
          <w:rFonts w:ascii="Arial" w:hAnsi="Arial" w:cs="Arial"/>
          <w:color w:val="A6A6A6" w:themeColor="background1" w:themeShade="A6"/>
          <w:lang w:val="es-ES_tradnl"/>
        </w:rPr>
      </w:pPr>
      <w:r w:rsidRPr="00C77508">
        <w:rPr>
          <w:rFonts w:ascii="Arial" w:hAnsi="Arial" w:cs="Arial"/>
          <w:color w:val="000000"/>
          <w:lang w:val="es-ES_tradnl"/>
        </w:rPr>
        <w:t>El</w:t>
      </w:r>
      <w:r w:rsidR="00D91E07" w:rsidRPr="00C77508">
        <w:rPr>
          <w:rFonts w:ascii="Arial" w:hAnsi="Arial" w:cs="Arial"/>
          <w:color w:val="000000"/>
          <w:lang w:val="es-ES_tradnl"/>
        </w:rPr>
        <w:t xml:space="preserve"> </w:t>
      </w:r>
      <w:r w:rsidRPr="00C77508">
        <w:rPr>
          <w:rFonts w:ascii="Arial" w:hAnsi="Arial" w:cs="Arial"/>
          <w:color w:val="000000"/>
          <w:lang w:val="es-ES_tradnl"/>
        </w:rPr>
        <w:t>objeto del p</w:t>
      </w:r>
      <w:r w:rsidR="00D91E07" w:rsidRPr="00C77508">
        <w:rPr>
          <w:rFonts w:ascii="Arial" w:hAnsi="Arial" w:cs="Arial"/>
          <w:color w:val="000000"/>
          <w:lang w:val="es-ES_tradnl"/>
        </w:rPr>
        <w:t xml:space="preserve">roceso de </w:t>
      </w:r>
      <w:r w:rsidRPr="00C77508">
        <w:rPr>
          <w:rFonts w:ascii="Arial" w:hAnsi="Arial" w:cs="Arial"/>
          <w:color w:val="000000"/>
          <w:lang w:val="es-ES_tradnl"/>
        </w:rPr>
        <w:t>c</w:t>
      </w:r>
      <w:r w:rsidR="00D91E07" w:rsidRPr="00C77508">
        <w:rPr>
          <w:rFonts w:ascii="Arial" w:hAnsi="Arial" w:cs="Arial"/>
          <w:color w:val="000000"/>
          <w:lang w:val="es-ES_tradnl"/>
        </w:rPr>
        <w:t xml:space="preserve">ontratación </w:t>
      </w:r>
      <w:r w:rsidRPr="00C77508">
        <w:rPr>
          <w:rFonts w:ascii="Arial" w:hAnsi="Arial" w:cs="Arial"/>
          <w:color w:val="000000"/>
          <w:lang w:val="es-ES_tradnl"/>
        </w:rPr>
        <w:t>contiene l</w:t>
      </w:r>
      <w:r w:rsidR="00B00038" w:rsidRPr="00C77508">
        <w:rPr>
          <w:rFonts w:ascii="Arial" w:hAnsi="Arial" w:cs="Arial"/>
          <w:color w:val="000000"/>
          <w:lang w:val="es-ES_tradnl"/>
        </w:rPr>
        <w:t>o</w:t>
      </w:r>
      <w:r w:rsidRPr="00C77508">
        <w:rPr>
          <w:rFonts w:ascii="Arial" w:hAnsi="Arial" w:cs="Arial"/>
          <w:color w:val="000000"/>
          <w:lang w:val="es-ES_tradnl"/>
        </w:rPr>
        <w:t xml:space="preserve">s siguientes códigos del </w:t>
      </w:r>
      <w:r w:rsidR="00D91E07" w:rsidRPr="00C77508">
        <w:rPr>
          <w:rFonts w:ascii="Arial" w:hAnsi="Arial" w:cs="Arial"/>
          <w:color w:val="000000"/>
          <w:lang w:val="es-ES_tradnl"/>
        </w:rPr>
        <w:t>Clasificador de Bienes y Servicios de Naciones Unidas (UNSPSC), como se indica en la siguiente tabla</w:t>
      </w:r>
      <w:r w:rsidR="00D91E07" w:rsidRPr="008D3D7A">
        <w:rPr>
          <w:rFonts w:ascii="Arial" w:hAnsi="Arial" w:cs="Arial"/>
          <w:color w:val="000000"/>
          <w:lang w:val="es-ES_tradnl"/>
        </w:rPr>
        <w:t>:</w:t>
      </w:r>
    </w:p>
    <w:p w14:paraId="313CCDD7" w14:textId="02046832" w:rsidR="009C785F" w:rsidRPr="00613F6C" w:rsidRDefault="009C785F" w:rsidP="006F2E09">
      <w:pPr>
        <w:autoSpaceDE w:val="0"/>
        <w:autoSpaceDN w:val="0"/>
        <w:adjustRightInd w:val="0"/>
        <w:spacing w:after="0" w:line="240" w:lineRule="auto"/>
        <w:outlineLvl w:val="1"/>
        <w:rPr>
          <w:rFonts w:ascii="Arial" w:hAnsi="Arial" w:cs="Arial"/>
          <w:b/>
          <w:bCs/>
          <w:color w:val="000000"/>
          <w:lang w:val="es-ES_tradnl"/>
        </w:rPr>
      </w:pPr>
    </w:p>
    <w:tbl>
      <w:tblPr>
        <w:tblW w:w="35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3686"/>
      </w:tblGrid>
      <w:tr w:rsidR="00CF74BB" w:rsidRPr="00642E34" w14:paraId="2553A247" w14:textId="77777777" w:rsidTr="005A7CAA">
        <w:trPr>
          <w:jc w:val="center"/>
        </w:trPr>
        <w:tc>
          <w:tcPr>
            <w:tcW w:w="2232" w:type="pct"/>
            <w:shd w:val="clear" w:color="auto" w:fill="D9D9D9"/>
          </w:tcPr>
          <w:p w14:paraId="7719171A" w14:textId="77777777" w:rsidR="00CF74BB" w:rsidRPr="00642E34" w:rsidRDefault="00CF74BB" w:rsidP="00BC5FA3">
            <w:pPr>
              <w:autoSpaceDE w:val="0"/>
              <w:autoSpaceDN w:val="0"/>
              <w:adjustRightInd w:val="0"/>
              <w:jc w:val="center"/>
              <w:outlineLvl w:val="1"/>
              <w:rPr>
                <w:rFonts w:ascii="Arial" w:hAnsi="Arial" w:cs="Arial"/>
                <w:b/>
                <w:bCs/>
                <w:sz w:val="20"/>
                <w:szCs w:val="20"/>
                <w:lang w:val="es-ES_tradnl"/>
              </w:rPr>
            </w:pPr>
            <w:r w:rsidRPr="00642E34">
              <w:rPr>
                <w:rFonts w:ascii="Arial" w:hAnsi="Arial" w:cs="Arial"/>
                <w:b/>
                <w:bCs/>
                <w:sz w:val="20"/>
                <w:szCs w:val="20"/>
                <w:lang w:val="es-ES_tradnl"/>
              </w:rPr>
              <w:t>Clasificación UNSPC</w:t>
            </w:r>
          </w:p>
        </w:tc>
        <w:tc>
          <w:tcPr>
            <w:tcW w:w="2768" w:type="pct"/>
            <w:shd w:val="clear" w:color="auto" w:fill="D9D9D9"/>
          </w:tcPr>
          <w:p w14:paraId="189849CB" w14:textId="77777777" w:rsidR="00CF74BB" w:rsidRPr="00642E34" w:rsidRDefault="00CF74BB" w:rsidP="00BC5FA3">
            <w:pPr>
              <w:autoSpaceDE w:val="0"/>
              <w:autoSpaceDN w:val="0"/>
              <w:adjustRightInd w:val="0"/>
              <w:jc w:val="center"/>
              <w:outlineLvl w:val="1"/>
              <w:rPr>
                <w:rFonts w:ascii="Arial" w:hAnsi="Arial" w:cs="Arial"/>
                <w:b/>
                <w:bCs/>
                <w:sz w:val="20"/>
                <w:szCs w:val="20"/>
                <w:lang w:val="es-ES_tradnl"/>
              </w:rPr>
            </w:pPr>
            <w:r w:rsidRPr="00642E34">
              <w:rPr>
                <w:rFonts w:ascii="Arial" w:hAnsi="Arial" w:cs="Arial"/>
                <w:b/>
                <w:bCs/>
                <w:sz w:val="20"/>
                <w:szCs w:val="20"/>
                <w:lang w:val="es-ES_tradnl"/>
              </w:rPr>
              <w:t>Descripción</w:t>
            </w:r>
          </w:p>
        </w:tc>
      </w:tr>
      <w:tr w:rsidR="00CF74BB" w:rsidRPr="00642E34" w14:paraId="1A56D372" w14:textId="77777777" w:rsidTr="005A7CAA">
        <w:trPr>
          <w:jc w:val="center"/>
        </w:trPr>
        <w:tc>
          <w:tcPr>
            <w:tcW w:w="2232" w:type="pct"/>
            <w:shd w:val="clear" w:color="auto" w:fill="auto"/>
          </w:tcPr>
          <w:p w14:paraId="148533BF" w14:textId="00CDD713" w:rsidR="00CF74BB" w:rsidRPr="00642E34" w:rsidRDefault="00D06CBE" w:rsidP="00BC5FA3">
            <w:pPr>
              <w:autoSpaceDE w:val="0"/>
              <w:autoSpaceDN w:val="0"/>
              <w:adjustRightInd w:val="0"/>
              <w:jc w:val="center"/>
              <w:outlineLvl w:val="1"/>
              <w:rPr>
                <w:rFonts w:ascii="Arial" w:hAnsi="Arial" w:cs="Arial"/>
                <w:bCs/>
                <w:sz w:val="20"/>
                <w:szCs w:val="20"/>
                <w:lang w:val="es-ES_tradnl"/>
              </w:rPr>
            </w:pPr>
            <w:r>
              <w:rPr>
                <w:rFonts w:ascii="Arial" w:hAnsi="Arial" w:cs="Arial"/>
                <w:bCs/>
                <w:sz w:val="20"/>
                <w:szCs w:val="20"/>
                <w:lang w:val="es-ES_tradnl"/>
              </w:rPr>
              <w:t>XXXXXXXX</w:t>
            </w:r>
          </w:p>
        </w:tc>
        <w:tc>
          <w:tcPr>
            <w:tcW w:w="2768" w:type="pct"/>
            <w:shd w:val="clear" w:color="auto" w:fill="auto"/>
          </w:tcPr>
          <w:p w14:paraId="551ED178" w14:textId="78F09CEB" w:rsidR="00CF74BB" w:rsidRPr="00642E34" w:rsidRDefault="00D06CBE" w:rsidP="00BC5FA3">
            <w:pPr>
              <w:autoSpaceDE w:val="0"/>
              <w:autoSpaceDN w:val="0"/>
              <w:adjustRightInd w:val="0"/>
              <w:jc w:val="center"/>
              <w:outlineLvl w:val="1"/>
              <w:rPr>
                <w:rFonts w:ascii="Arial" w:hAnsi="Arial" w:cs="Arial"/>
                <w:bCs/>
                <w:sz w:val="20"/>
                <w:szCs w:val="20"/>
                <w:lang w:val="es-ES_tradnl"/>
              </w:rPr>
            </w:pPr>
            <w:r>
              <w:rPr>
                <w:rFonts w:ascii="Arial" w:hAnsi="Arial" w:cs="Arial"/>
                <w:bCs/>
                <w:sz w:val="20"/>
                <w:szCs w:val="20"/>
                <w:lang w:val="es-ES_tradnl"/>
              </w:rPr>
              <w:t xml:space="preserve">XXXXXXXX </w:t>
            </w:r>
            <w:proofErr w:type="spellStart"/>
            <w:proofErr w:type="gramStart"/>
            <w:r>
              <w:rPr>
                <w:rFonts w:ascii="Arial" w:hAnsi="Arial" w:cs="Arial"/>
                <w:bCs/>
                <w:sz w:val="20"/>
                <w:szCs w:val="20"/>
                <w:lang w:val="es-ES_tradnl"/>
              </w:rPr>
              <w:t>XXXXXXXX</w:t>
            </w:r>
            <w:proofErr w:type="spellEnd"/>
            <w:r>
              <w:rPr>
                <w:rFonts w:ascii="Arial" w:hAnsi="Arial" w:cs="Arial"/>
                <w:bCs/>
                <w:sz w:val="20"/>
                <w:szCs w:val="20"/>
                <w:lang w:val="es-ES_tradnl"/>
              </w:rPr>
              <w:t xml:space="preserve"> </w:t>
            </w:r>
            <w:r w:rsidR="00CF74BB" w:rsidRPr="00642E34">
              <w:rPr>
                <w:rFonts w:ascii="Arial" w:hAnsi="Arial" w:cs="Arial"/>
                <w:bCs/>
                <w:sz w:val="20"/>
                <w:szCs w:val="20"/>
                <w:lang w:val="es-ES_tradnl"/>
              </w:rPr>
              <w:t>.</w:t>
            </w:r>
            <w:proofErr w:type="gramEnd"/>
          </w:p>
        </w:tc>
      </w:tr>
    </w:tbl>
    <w:p w14:paraId="192D3400" w14:textId="77777777" w:rsidR="009C785F" w:rsidRPr="00FD2213" w:rsidRDefault="009C785F" w:rsidP="00DD69E5">
      <w:pPr>
        <w:autoSpaceDE w:val="0"/>
        <w:autoSpaceDN w:val="0"/>
        <w:adjustRightInd w:val="0"/>
        <w:spacing w:after="0" w:line="240" w:lineRule="auto"/>
        <w:jc w:val="both"/>
        <w:outlineLvl w:val="1"/>
        <w:rPr>
          <w:rFonts w:ascii="Arial" w:hAnsi="Arial" w:cs="Arial"/>
          <w:b/>
          <w:bCs/>
          <w:color w:val="000000"/>
        </w:rPr>
      </w:pPr>
    </w:p>
    <w:p w14:paraId="7630B585" w14:textId="77777777" w:rsidR="00D91E07" w:rsidRPr="00613F6C" w:rsidRDefault="00D91E07">
      <w:pPr>
        <w:pStyle w:val="Prrafodelista"/>
        <w:numPr>
          <w:ilvl w:val="1"/>
          <w:numId w:val="12"/>
        </w:numPr>
        <w:autoSpaceDE w:val="0"/>
        <w:autoSpaceDN w:val="0"/>
        <w:adjustRightInd w:val="0"/>
        <w:spacing w:after="0" w:line="240" w:lineRule="auto"/>
        <w:jc w:val="both"/>
        <w:outlineLvl w:val="1"/>
        <w:rPr>
          <w:rFonts w:ascii="Arial" w:hAnsi="Arial" w:cs="Arial"/>
          <w:b/>
          <w:bCs/>
          <w:color w:val="000000"/>
          <w:lang w:val="es-ES_tradnl"/>
        </w:rPr>
      </w:pPr>
      <w:r w:rsidRPr="00613F6C">
        <w:rPr>
          <w:rFonts w:ascii="Arial" w:hAnsi="Arial" w:cs="Arial"/>
          <w:b/>
          <w:bCs/>
          <w:color w:val="000000"/>
          <w:lang w:val="es-ES_tradnl"/>
        </w:rPr>
        <w:t>OBJETO</w:t>
      </w:r>
      <w:bookmarkEnd w:id="57"/>
    </w:p>
    <w:p w14:paraId="45B0A122" w14:textId="04322B37" w:rsidR="0028716A" w:rsidRPr="00613F6C" w:rsidRDefault="00D06CBE" w:rsidP="00C77508">
      <w:pPr>
        <w:pStyle w:val="Prrafodelista"/>
        <w:autoSpaceDE w:val="0"/>
        <w:autoSpaceDN w:val="0"/>
        <w:adjustRightInd w:val="0"/>
        <w:spacing w:after="0" w:line="240" w:lineRule="auto"/>
        <w:jc w:val="both"/>
        <w:outlineLvl w:val="1"/>
        <w:rPr>
          <w:rFonts w:ascii="Arial" w:hAnsi="Arial" w:cs="Arial"/>
          <w:b/>
          <w:bCs/>
          <w:color w:val="000000"/>
          <w:lang w:val="es-ES_tradnl"/>
        </w:rPr>
      </w:pPr>
      <w:r>
        <w:rPr>
          <w:rFonts w:ascii="Arial" w:hAnsi="Arial" w:cs="Arial"/>
          <w:b/>
          <w:bCs/>
          <w:color w:val="000000"/>
          <w:lang w:val="es-ES_tradnl"/>
        </w:rPr>
        <w:t xml:space="preserve"> </w:t>
      </w:r>
    </w:p>
    <w:p w14:paraId="24226BE5" w14:textId="6533E8D2" w:rsidR="00CA55A7" w:rsidRPr="00613F6C" w:rsidRDefault="00CA55A7" w:rsidP="00C77508">
      <w:pPr>
        <w:spacing w:after="0" w:line="240" w:lineRule="auto"/>
        <w:jc w:val="both"/>
        <w:rPr>
          <w:rFonts w:ascii="Arial" w:hAnsi="Arial" w:cs="Arial"/>
        </w:rPr>
      </w:pPr>
      <w:r w:rsidRPr="00C77508">
        <w:rPr>
          <w:rFonts w:ascii="Arial" w:hAnsi="Arial" w:cs="Arial"/>
        </w:rPr>
        <w:t>“</w:t>
      </w:r>
      <w:r w:rsidR="00D06CBE">
        <w:rPr>
          <w:rFonts w:ascii="Arial" w:hAnsi="Arial" w:cs="Arial"/>
        </w:rPr>
        <w:t>XXXXXXXXXXXXXXXX XXXXXXXXXXXXXXXXXXXXX   XXXXXXXXXXXXXX XXXXXXXXXXX XXXXXXXXXXXXXXXX XXXXXXXXXXXXXXXXXX “</w:t>
      </w:r>
    </w:p>
    <w:p w14:paraId="57920229" w14:textId="77777777" w:rsidR="00D91E07" w:rsidRPr="00613F6C" w:rsidRDefault="00D91E07" w:rsidP="00C77508">
      <w:pPr>
        <w:autoSpaceDE w:val="0"/>
        <w:autoSpaceDN w:val="0"/>
        <w:adjustRightInd w:val="0"/>
        <w:spacing w:after="0" w:line="240" w:lineRule="auto"/>
        <w:jc w:val="both"/>
        <w:outlineLvl w:val="1"/>
        <w:rPr>
          <w:rFonts w:ascii="Arial" w:hAnsi="Arial" w:cs="Arial"/>
          <w:b/>
          <w:bCs/>
          <w:color w:val="000000"/>
        </w:rPr>
      </w:pPr>
    </w:p>
    <w:p w14:paraId="1769D429" w14:textId="77777777" w:rsidR="00D91E07" w:rsidRPr="00613F6C" w:rsidRDefault="00D91E07">
      <w:pPr>
        <w:pStyle w:val="Prrafodelista"/>
        <w:numPr>
          <w:ilvl w:val="1"/>
          <w:numId w:val="12"/>
        </w:numPr>
        <w:autoSpaceDE w:val="0"/>
        <w:autoSpaceDN w:val="0"/>
        <w:adjustRightInd w:val="0"/>
        <w:spacing w:after="0" w:line="240" w:lineRule="auto"/>
        <w:jc w:val="both"/>
        <w:outlineLvl w:val="1"/>
        <w:rPr>
          <w:rFonts w:ascii="Arial" w:hAnsi="Arial" w:cs="Arial"/>
          <w:b/>
          <w:bCs/>
          <w:color w:val="000000"/>
          <w:lang w:val="es-ES_tradnl"/>
        </w:rPr>
      </w:pPr>
      <w:r w:rsidRPr="00613F6C">
        <w:rPr>
          <w:rFonts w:ascii="Arial" w:hAnsi="Arial" w:cs="Arial"/>
          <w:b/>
          <w:bCs/>
          <w:color w:val="000000"/>
          <w:lang w:val="es-ES_tradnl"/>
        </w:rPr>
        <w:t>ALCANCE</w:t>
      </w:r>
    </w:p>
    <w:p w14:paraId="51FCE6A2" w14:textId="77777777" w:rsidR="00D91E07" w:rsidRPr="00613F6C" w:rsidRDefault="00D91E07" w:rsidP="00C77508">
      <w:pPr>
        <w:autoSpaceDE w:val="0"/>
        <w:autoSpaceDN w:val="0"/>
        <w:adjustRightInd w:val="0"/>
        <w:spacing w:after="0" w:line="240" w:lineRule="auto"/>
        <w:jc w:val="both"/>
        <w:outlineLvl w:val="1"/>
        <w:rPr>
          <w:rFonts w:ascii="Arial" w:hAnsi="Arial" w:cs="Arial"/>
          <w:b/>
          <w:bCs/>
          <w:color w:val="000000"/>
          <w:lang w:val="es-ES_tradnl"/>
        </w:rPr>
      </w:pPr>
    </w:p>
    <w:p w14:paraId="06DCB42A" w14:textId="66EF6F5B" w:rsidR="00565E42" w:rsidRDefault="006F2E09" w:rsidP="00C77508">
      <w:pPr>
        <w:spacing w:after="0" w:line="240" w:lineRule="auto"/>
        <w:jc w:val="both"/>
        <w:rPr>
          <w:rFonts w:ascii="Arial" w:hAnsi="Arial" w:cs="Arial"/>
        </w:rPr>
      </w:pPr>
      <w:r w:rsidRPr="00B723C6">
        <w:rPr>
          <w:rFonts w:ascii="Arial" w:hAnsi="Arial" w:cs="Arial"/>
        </w:rPr>
        <w:t xml:space="preserve">El </w:t>
      </w:r>
      <w:r w:rsidR="005A7CAA" w:rsidRPr="00B723C6">
        <w:rPr>
          <w:rFonts w:ascii="Arial" w:hAnsi="Arial" w:cs="Arial"/>
        </w:rPr>
        <w:t xml:space="preserve">Instituto Municipal </w:t>
      </w:r>
      <w:r w:rsidR="005A7CAA">
        <w:rPr>
          <w:rFonts w:ascii="Arial" w:hAnsi="Arial" w:cs="Arial"/>
        </w:rPr>
        <w:t>d</w:t>
      </w:r>
      <w:r w:rsidR="005A7CAA" w:rsidRPr="00B723C6">
        <w:rPr>
          <w:rFonts w:ascii="Arial" w:hAnsi="Arial" w:cs="Arial"/>
        </w:rPr>
        <w:t xml:space="preserve">e Cultura </w:t>
      </w:r>
      <w:r w:rsidR="005A7CAA">
        <w:rPr>
          <w:rFonts w:ascii="Arial" w:hAnsi="Arial" w:cs="Arial"/>
        </w:rPr>
        <w:t>d</w:t>
      </w:r>
      <w:r w:rsidR="005A7CAA" w:rsidRPr="00B723C6">
        <w:rPr>
          <w:rFonts w:ascii="Arial" w:hAnsi="Arial" w:cs="Arial"/>
        </w:rPr>
        <w:t xml:space="preserve">e Yumbo </w:t>
      </w:r>
      <w:r w:rsidRPr="00B723C6">
        <w:rPr>
          <w:rFonts w:ascii="Arial" w:hAnsi="Arial" w:cs="Arial"/>
        </w:rPr>
        <w:t xml:space="preserve">– IMCY, requiere </w:t>
      </w:r>
      <w:r w:rsidR="00D06CBE">
        <w:rPr>
          <w:rFonts w:ascii="Arial" w:hAnsi="Arial" w:cs="Arial"/>
        </w:rPr>
        <w:t xml:space="preserve">XXXXXXXXXX XXXXXXXXX XXXXXXXX XXXXXXXXXXXXXX </w:t>
      </w:r>
      <w:proofErr w:type="spellStart"/>
      <w:r w:rsidR="00D06CBE">
        <w:rPr>
          <w:rFonts w:ascii="Arial" w:hAnsi="Arial" w:cs="Arial"/>
        </w:rPr>
        <w:t>XXXXXXXXXXXXXX</w:t>
      </w:r>
      <w:proofErr w:type="spellEnd"/>
      <w:r w:rsidR="00D06CBE">
        <w:rPr>
          <w:rFonts w:ascii="Arial" w:hAnsi="Arial" w:cs="Arial"/>
        </w:rPr>
        <w:t xml:space="preserve"> XXXXXXXXXXX XXXXXXXXXXXXXXXX</w:t>
      </w:r>
      <w:r w:rsidR="00ED6A25">
        <w:rPr>
          <w:rFonts w:ascii="Arial" w:hAnsi="Arial" w:cs="Arial"/>
        </w:rPr>
        <w:t>.</w:t>
      </w:r>
    </w:p>
    <w:p w14:paraId="4ABA15A1" w14:textId="77777777" w:rsidR="00ED6A25" w:rsidRDefault="00ED6A25" w:rsidP="00C77508">
      <w:pPr>
        <w:spacing w:after="0" w:line="240" w:lineRule="auto"/>
        <w:jc w:val="both"/>
        <w:rPr>
          <w:rFonts w:ascii="Arial" w:hAnsi="Arial" w:cs="Arial"/>
        </w:rPr>
      </w:pPr>
    </w:p>
    <w:p w14:paraId="3DC7D07F" w14:textId="551FC49E" w:rsidR="0058476C" w:rsidRDefault="006F2E09" w:rsidP="00BC5FA3">
      <w:pPr>
        <w:spacing w:line="240" w:lineRule="auto"/>
        <w:ind w:left="1"/>
        <w:jc w:val="both"/>
        <w:rPr>
          <w:rFonts w:ascii="Arial" w:eastAsia="Arial" w:hAnsi="Arial"/>
        </w:rPr>
      </w:pPr>
      <w:r w:rsidRPr="00B723C6">
        <w:rPr>
          <w:rFonts w:ascii="Arial" w:eastAsia="Arial" w:hAnsi="Arial"/>
        </w:rPr>
        <w:t xml:space="preserve">Será obligación del proponente o futuro contratista, reemplazar los elementos cuantas veces sean necesario cuando se presenten problemas de calidad, lo cual deberá hacerse en termino de </w:t>
      </w:r>
      <w:proofErr w:type="gramStart"/>
      <w:r w:rsidR="00ED6A25">
        <w:rPr>
          <w:rFonts w:ascii="Arial" w:eastAsia="Arial" w:hAnsi="Arial"/>
        </w:rPr>
        <w:t xml:space="preserve">XXXX </w:t>
      </w:r>
      <w:r w:rsidRPr="00B723C6">
        <w:rPr>
          <w:rFonts w:ascii="Arial" w:eastAsia="Arial" w:hAnsi="Arial"/>
        </w:rPr>
        <w:t xml:space="preserve"> (</w:t>
      </w:r>
      <w:proofErr w:type="gramEnd"/>
      <w:r w:rsidR="00ED6A25">
        <w:rPr>
          <w:rFonts w:ascii="Arial" w:eastAsia="Arial" w:hAnsi="Arial"/>
        </w:rPr>
        <w:t>XX</w:t>
      </w:r>
      <w:r w:rsidRPr="00B723C6">
        <w:rPr>
          <w:rFonts w:ascii="Arial" w:eastAsia="Arial" w:hAnsi="Arial"/>
        </w:rPr>
        <w:t xml:space="preserve">) días hábiles. </w:t>
      </w:r>
    </w:p>
    <w:p w14:paraId="3CA116FE" w14:textId="77777777" w:rsidR="00BC5FA3" w:rsidRDefault="00BC5FA3" w:rsidP="00BC5FA3">
      <w:pPr>
        <w:jc w:val="both"/>
        <w:rPr>
          <w:rFonts w:ascii="Arial" w:hAnsi="Arial" w:cs="Arial"/>
          <w:b/>
        </w:rPr>
      </w:pPr>
    </w:p>
    <w:p w14:paraId="39721C90" w14:textId="77777777" w:rsidR="005955C2" w:rsidRDefault="005955C2" w:rsidP="00BC5FA3">
      <w:pPr>
        <w:jc w:val="both"/>
        <w:rPr>
          <w:rFonts w:ascii="Arial" w:hAnsi="Arial" w:cs="Arial"/>
          <w:b/>
        </w:rPr>
      </w:pPr>
    </w:p>
    <w:p w14:paraId="4C3BA93C" w14:textId="77777777" w:rsidR="005955C2" w:rsidRDefault="005955C2" w:rsidP="00BC5FA3">
      <w:pPr>
        <w:jc w:val="both"/>
        <w:rPr>
          <w:rFonts w:ascii="Arial" w:hAnsi="Arial" w:cs="Arial"/>
          <w:b/>
        </w:rPr>
      </w:pPr>
    </w:p>
    <w:p w14:paraId="2BD7BF31" w14:textId="77777777" w:rsidR="005955C2" w:rsidRDefault="005955C2" w:rsidP="00BC5FA3">
      <w:pPr>
        <w:jc w:val="both"/>
        <w:rPr>
          <w:rFonts w:ascii="Arial" w:hAnsi="Arial" w:cs="Arial"/>
          <w:b/>
        </w:rPr>
      </w:pPr>
    </w:p>
    <w:p w14:paraId="255192F4" w14:textId="77777777" w:rsidR="005955C2" w:rsidRDefault="005955C2" w:rsidP="00BC5FA3">
      <w:pPr>
        <w:jc w:val="both"/>
        <w:rPr>
          <w:rFonts w:ascii="Arial" w:hAnsi="Arial" w:cs="Arial"/>
          <w:b/>
        </w:rPr>
      </w:pPr>
    </w:p>
    <w:p w14:paraId="4026C399" w14:textId="77777777" w:rsidR="005955C2" w:rsidRPr="00E504A8" w:rsidRDefault="005955C2" w:rsidP="00BC5FA3">
      <w:pPr>
        <w:jc w:val="both"/>
        <w:rPr>
          <w:rFonts w:ascii="Arial" w:hAnsi="Arial" w:cs="Arial"/>
          <w:b/>
        </w:rPr>
      </w:pPr>
    </w:p>
    <w:tbl>
      <w:tblPr>
        <w:tblW w:w="4672" w:type="pct"/>
        <w:jc w:val="center"/>
        <w:tblCellMar>
          <w:left w:w="70" w:type="dxa"/>
          <w:right w:w="70" w:type="dxa"/>
        </w:tblCellMar>
        <w:tblLook w:val="04A0" w:firstRow="1" w:lastRow="0" w:firstColumn="1" w:lastColumn="0" w:noHBand="0" w:noVBand="1"/>
      </w:tblPr>
      <w:tblGrid>
        <w:gridCol w:w="815"/>
        <w:gridCol w:w="6326"/>
        <w:gridCol w:w="1534"/>
      </w:tblGrid>
      <w:tr w:rsidR="00BC5FA3" w:rsidRPr="00FC7504" w14:paraId="3CB250A1" w14:textId="77777777" w:rsidTr="00BC5FA3">
        <w:trPr>
          <w:trHeight w:val="20"/>
          <w:jc w:val="center"/>
        </w:trPr>
        <w:tc>
          <w:tcPr>
            <w:tcW w:w="470" w:type="pct"/>
            <w:tcBorders>
              <w:top w:val="single" w:sz="4" w:space="0" w:color="auto"/>
              <w:left w:val="single" w:sz="4" w:space="0" w:color="auto"/>
              <w:bottom w:val="single" w:sz="4" w:space="0" w:color="auto"/>
              <w:right w:val="single" w:sz="4" w:space="0" w:color="auto"/>
            </w:tcBorders>
            <w:noWrap/>
            <w:vAlign w:val="center"/>
            <w:hideMark/>
          </w:tcPr>
          <w:p w14:paraId="0AFBD216" w14:textId="77777777" w:rsidR="00BC5FA3" w:rsidRPr="00FC7504" w:rsidRDefault="00BC5FA3" w:rsidP="00BC5FA3">
            <w:pPr>
              <w:jc w:val="center"/>
              <w:rPr>
                <w:rFonts w:ascii="Arial" w:hAnsi="Arial" w:cs="Arial"/>
                <w:b/>
                <w:bCs/>
                <w:color w:val="000000"/>
                <w:sz w:val="20"/>
                <w:szCs w:val="20"/>
                <w:lang w:eastAsia="es-CO"/>
              </w:rPr>
            </w:pPr>
            <w:r w:rsidRPr="00FC7504">
              <w:rPr>
                <w:rFonts w:ascii="Arial" w:hAnsi="Arial" w:cs="Arial"/>
                <w:b/>
                <w:bCs/>
                <w:color w:val="000000"/>
                <w:sz w:val="20"/>
                <w:szCs w:val="20"/>
                <w:lang w:eastAsia="es-CO"/>
              </w:rPr>
              <w:lastRenderedPageBreak/>
              <w:t>ITEM</w:t>
            </w:r>
          </w:p>
        </w:tc>
        <w:tc>
          <w:tcPr>
            <w:tcW w:w="3646" w:type="pct"/>
            <w:tcBorders>
              <w:top w:val="single" w:sz="4" w:space="0" w:color="auto"/>
              <w:left w:val="nil"/>
              <w:bottom w:val="single" w:sz="4" w:space="0" w:color="auto"/>
              <w:right w:val="single" w:sz="4" w:space="0" w:color="auto"/>
            </w:tcBorders>
            <w:vAlign w:val="center"/>
            <w:hideMark/>
          </w:tcPr>
          <w:p w14:paraId="79B7583A" w14:textId="77777777" w:rsidR="00BC5FA3" w:rsidRPr="00FC7504" w:rsidRDefault="00BC5FA3" w:rsidP="00BC5FA3">
            <w:pPr>
              <w:jc w:val="center"/>
              <w:rPr>
                <w:rFonts w:ascii="Arial" w:hAnsi="Arial" w:cs="Arial"/>
                <w:b/>
                <w:bCs/>
                <w:color w:val="000000"/>
                <w:sz w:val="20"/>
                <w:szCs w:val="20"/>
                <w:lang w:eastAsia="es-CO"/>
              </w:rPr>
            </w:pPr>
            <w:r w:rsidRPr="00FC7504">
              <w:rPr>
                <w:rFonts w:ascii="Arial" w:hAnsi="Arial" w:cs="Arial"/>
                <w:b/>
                <w:bCs/>
                <w:color w:val="000000"/>
                <w:sz w:val="20"/>
                <w:szCs w:val="20"/>
                <w:lang w:eastAsia="es-CO"/>
              </w:rPr>
              <w:t>DETALLE</w:t>
            </w:r>
          </w:p>
        </w:tc>
        <w:tc>
          <w:tcPr>
            <w:tcW w:w="884" w:type="pct"/>
            <w:tcBorders>
              <w:top w:val="single" w:sz="4" w:space="0" w:color="auto"/>
              <w:left w:val="nil"/>
              <w:bottom w:val="single" w:sz="4" w:space="0" w:color="auto"/>
              <w:right w:val="single" w:sz="4" w:space="0" w:color="auto"/>
            </w:tcBorders>
            <w:noWrap/>
            <w:vAlign w:val="center"/>
            <w:hideMark/>
          </w:tcPr>
          <w:p w14:paraId="09C098CB" w14:textId="77777777" w:rsidR="00BC5FA3" w:rsidRPr="00FC7504" w:rsidRDefault="00BC5FA3" w:rsidP="00BC5FA3">
            <w:pPr>
              <w:jc w:val="center"/>
              <w:rPr>
                <w:rFonts w:ascii="Arial" w:hAnsi="Arial" w:cs="Arial"/>
                <w:b/>
                <w:bCs/>
                <w:color w:val="000000"/>
                <w:sz w:val="20"/>
                <w:szCs w:val="20"/>
                <w:lang w:eastAsia="es-CO"/>
              </w:rPr>
            </w:pPr>
            <w:r w:rsidRPr="00FC7504">
              <w:rPr>
                <w:rFonts w:ascii="Arial" w:hAnsi="Arial" w:cs="Arial"/>
                <w:b/>
                <w:bCs/>
                <w:color w:val="000000"/>
                <w:sz w:val="20"/>
                <w:szCs w:val="20"/>
                <w:lang w:eastAsia="es-CO"/>
              </w:rPr>
              <w:t>CANTIDAD</w:t>
            </w:r>
          </w:p>
        </w:tc>
      </w:tr>
      <w:tr w:rsidR="00BC5FA3" w:rsidRPr="00FC7504" w14:paraId="035B6AC4" w14:textId="77777777" w:rsidTr="00BC5FA3">
        <w:trPr>
          <w:trHeight w:val="20"/>
          <w:jc w:val="center"/>
        </w:trPr>
        <w:tc>
          <w:tcPr>
            <w:tcW w:w="470" w:type="pct"/>
            <w:tcBorders>
              <w:top w:val="nil"/>
              <w:left w:val="single" w:sz="4" w:space="0" w:color="auto"/>
              <w:bottom w:val="single" w:sz="4" w:space="0" w:color="auto"/>
              <w:right w:val="single" w:sz="4" w:space="0" w:color="auto"/>
            </w:tcBorders>
            <w:noWrap/>
            <w:vAlign w:val="center"/>
          </w:tcPr>
          <w:p w14:paraId="1FCC02C3" w14:textId="77777777" w:rsidR="00BC5FA3" w:rsidRPr="00FC7504" w:rsidRDefault="00BC5FA3" w:rsidP="00BC5FA3">
            <w:pPr>
              <w:jc w:val="center"/>
              <w:rPr>
                <w:rFonts w:ascii="Arial" w:hAnsi="Arial" w:cs="Arial"/>
                <w:color w:val="000000"/>
                <w:sz w:val="20"/>
                <w:szCs w:val="20"/>
                <w:lang w:eastAsia="es-CO"/>
              </w:rPr>
            </w:pPr>
            <w:r w:rsidRPr="00FC7504">
              <w:rPr>
                <w:rFonts w:ascii="Arial" w:hAnsi="Arial" w:cs="Arial"/>
                <w:color w:val="000000"/>
                <w:sz w:val="20"/>
                <w:szCs w:val="20"/>
                <w:lang w:eastAsia="es-CO"/>
              </w:rPr>
              <w:t>1</w:t>
            </w:r>
          </w:p>
        </w:tc>
        <w:tc>
          <w:tcPr>
            <w:tcW w:w="3646" w:type="pct"/>
            <w:tcBorders>
              <w:top w:val="nil"/>
              <w:left w:val="nil"/>
              <w:bottom w:val="single" w:sz="4" w:space="0" w:color="auto"/>
              <w:right w:val="single" w:sz="4" w:space="0" w:color="auto"/>
            </w:tcBorders>
          </w:tcPr>
          <w:p w14:paraId="7092B73F" w14:textId="5A5E3771" w:rsidR="00BC5FA3" w:rsidRDefault="00ED6A25" w:rsidP="00BC5FA3">
            <w:pPr>
              <w:jc w:val="both"/>
              <w:rPr>
                <w:rFonts w:ascii="Arial" w:hAnsi="Arial" w:cs="Arial"/>
                <w:sz w:val="20"/>
                <w:szCs w:val="20"/>
              </w:rPr>
            </w:pPr>
            <w:r>
              <w:rPr>
                <w:rFonts w:ascii="Arial" w:hAnsi="Arial" w:cs="Arial"/>
                <w:sz w:val="20"/>
                <w:szCs w:val="20"/>
              </w:rPr>
              <w:t xml:space="preserve">XXXXXXXXXXXXX </w:t>
            </w:r>
            <w:proofErr w:type="spellStart"/>
            <w:r>
              <w:rPr>
                <w:rFonts w:ascii="Arial" w:hAnsi="Arial" w:cs="Arial"/>
                <w:sz w:val="20"/>
                <w:szCs w:val="20"/>
              </w:rPr>
              <w:t>XXXXXXXXXXXXX</w:t>
            </w:r>
            <w:proofErr w:type="spellEnd"/>
            <w:r>
              <w:rPr>
                <w:rFonts w:ascii="Arial" w:hAnsi="Arial" w:cs="Arial"/>
                <w:sz w:val="20"/>
                <w:szCs w:val="20"/>
              </w:rPr>
              <w:t xml:space="preserve"> X XXXXXXXXXXX XXXXXXXXXXXX XXXXXXXXXXXXXXX XXXXXXXXXXXXXXXX </w:t>
            </w:r>
            <w:r w:rsidR="00BC5FA3">
              <w:rPr>
                <w:rFonts w:ascii="Arial" w:hAnsi="Arial" w:cs="Arial"/>
                <w:sz w:val="20"/>
                <w:szCs w:val="20"/>
              </w:rPr>
              <w:t xml:space="preserve"> </w:t>
            </w:r>
          </w:p>
        </w:tc>
        <w:tc>
          <w:tcPr>
            <w:tcW w:w="884" w:type="pct"/>
            <w:tcBorders>
              <w:top w:val="nil"/>
              <w:left w:val="nil"/>
              <w:bottom w:val="single" w:sz="4" w:space="0" w:color="auto"/>
              <w:right w:val="single" w:sz="4" w:space="0" w:color="auto"/>
            </w:tcBorders>
            <w:noWrap/>
          </w:tcPr>
          <w:p w14:paraId="478CE5DF" w14:textId="0A6E5A27" w:rsidR="00BC5FA3" w:rsidRDefault="00ED6A25" w:rsidP="00BC5FA3">
            <w:pPr>
              <w:jc w:val="center"/>
              <w:rPr>
                <w:rFonts w:ascii="Arial" w:hAnsi="Arial" w:cs="Arial"/>
                <w:color w:val="000000"/>
                <w:sz w:val="20"/>
                <w:szCs w:val="20"/>
              </w:rPr>
            </w:pPr>
            <w:r>
              <w:rPr>
                <w:rFonts w:ascii="Arial" w:hAnsi="Arial" w:cs="Arial"/>
                <w:color w:val="000000"/>
                <w:sz w:val="20"/>
                <w:szCs w:val="20"/>
              </w:rPr>
              <w:t>XX</w:t>
            </w:r>
          </w:p>
        </w:tc>
      </w:tr>
      <w:tr w:rsidR="00BC5FA3" w:rsidRPr="00FC7504" w14:paraId="6D96CF38" w14:textId="77777777" w:rsidTr="00BC5FA3">
        <w:trPr>
          <w:trHeight w:val="20"/>
          <w:jc w:val="center"/>
        </w:trPr>
        <w:tc>
          <w:tcPr>
            <w:tcW w:w="5000" w:type="pct"/>
            <w:gridSpan w:val="3"/>
            <w:tcBorders>
              <w:top w:val="nil"/>
              <w:left w:val="single" w:sz="4" w:space="0" w:color="auto"/>
              <w:bottom w:val="single" w:sz="4" w:space="0" w:color="auto"/>
              <w:right w:val="single" w:sz="4" w:space="0" w:color="auto"/>
            </w:tcBorders>
            <w:noWrap/>
            <w:vAlign w:val="center"/>
          </w:tcPr>
          <w:p w14:paraId="651B9101" w14:textId="74BCB773" w:rsidR="00BC5FA3" w:rsidRPr="00F8469B" w:rsidRDefault="00BC5FA3" w:rsidP="00BC5FA3">
            <w:pPr>
              <w:jc w:val="center"/>
              <w:rPr>
                <w:rFonts w:ascii="Arial" w:hAnsi="Arial" w:cs="Arial"/>
                <w:b/>
                <w:color w:val="000000"/>
                <w:sz w:val="20"/>
                <w:szCs w:val="20"/>
              </w:rPr>
            </w:pPr>
            <w:r w:rsidRPr="00F8469B">
              <w:rPr>
                <w:rFonts w:ascii="Arial" w:hAnsi="Arial" w:cs="Arial"/>
                <w:b/>
                <w:color w:val="000000"/>
                <w:sz w:val="20"/>
                <w:szCs w:val="20"/>
              </w:rPr>
              <w:t>PREVENTIVO</w:t>
            </w:r>
            <w:r>
              <w:rPr>
                <w:rFonts w:ascii="Arial" w:hAnsi="Arial" w:cs="Arial"/>
                <w:b/>
                <w:color w:val="000000"/>
                <w:sz w:val="20"/>
                <w:szCs w:val="20"/>
              </w:rPr>
              <w:t xml:space="preserve"> </w:t>
            </w:r>
            <w:r w:rsidR="009A323A">
              <w:rPr>
                <w:rFonts w:ascii="Arial" w:hAnsi="Arial" w:cs="Arial"/>
                <w:b/>
                <w:color w:val="000000"/>
                <w:sz w:val="20"/>
                <w:szCs w:val="20"/>
              </w:rPr>
              <w:t xml:space="preserve">XXXXXXXXX XXXXXXXXXXXXXX </w:t>
            </w:r>
          </w:p>
        </w:tc>
      </w:tr>
      <w:tr w:rsidR="00BC5FA3" w:rsidRPr="00FC7504" w14:paraId="2E300701" w14:textId="77777777" w:rsidTr="00BC5FA3">
        <w:trPr>
          <w:trHeight w:val="20"/>
          <w:jc w:val="center"/>
        </w:trPr>
        <w:tc>
          <w:tcPr>
            <w:tcW w:w="5000" w:type="pct"/>
            <w:gridSpan w:val="3"/>
            <w:tcBorders>
              <w:top w:val="nil"/>
              <w:left w:val="single" w:sz="4" w:space="0" w:color="auto"/>
              <w:bottom w:val="single" w:sz="4" w:space="0" w:color="auto"/>
              <w:right w:val="single" w:sz="4" w:space="0" w:color="auto"/>
            </w:tcBorders>
            <w:noWrap/>
            <w:vAlign w:val="center"/>
          </w:tcPr>
          <w:p w14:paraId="4D987AD9" w14:textId="3C68229E" w:rsidR="00BC5FA3" w:rsidRPr="00F8469B" w:rsidRDefault="00BC5FA3" w:rsidP="00BC5FA3">
            <w:pPr>
              <w:jc w:val="both"/>
              <w:rPr>
                <w:rFonts w:ascii="Arial" w:hAnsi="Arial" w:cs="Arial"/>
                <w:sz w:val="20"/>
                <w:szCs w:val="20"/>
              </w:rPr>
            </w:pPr>
            <w:r>
              <w:rPr>
                <w:rFonts w:ascii="Arial" w:hAnsi="Arial" w:cs="Arial"/>
                <w:sz w:val="20"/>
                <w:szCs w:val="20"/>
              </w:rPr>
              <w:t>A</w:t>
            </w:r>
            <w:r w:rsidR="005955C2">
              <w:rPr>
                <w:rFonts w:ascii="Arial" w:hAnsi="Arial" w:cs="Arial"/>
                <w:sz w:val="20"/>
                <w:szCs w:val="20"/>
              </w:rPr>
              <w:t xml:space="preserve">. </w:t>
            </w:r>
            <w:proofErr w:type="spellStart"/>
            <w:r w:rsidR="005955C2">
              <w:rPr>
                <w:rFonts w:ascii="Arial" w:hAnsi="Arial" w:cs="Arial"/>
                <w:sz w:val="20"/>
                <w:szCs w:val="20"/>
              </w:rPr>
              <w:t>xxxxxxxxxxxxxxxxxxxxxxxxxxxxxxx</w:t>
            </w:r>
            <w:proofErr w:type="spellEnd"/>
          </w:p>
          <w:p w14:paraId="0CF94CD3" w14:textId="77777777" w:rsidR="00BC5FA3" w:rsidRDefault="00BC5FA3" w:rsidP="00BC5FA3">
            <w:pPr>
              <w:rPr>
                <w:rFonts w:ascii="Arial" w:hAnsi="Arial" w:cs="Arial"/>
                <w:color w:val="000000"/>
                <w:sz w:val="20"/>
                <w:szCs w:val="20"/>
              </w:rPr>
            </w:pPr>
            <w:proofErr w:type="gramStart"/>
            <w:r>
              <w:rPr>
                <w:rFonts w:ascii="Arial" w:hAnsi="Arial" w:cs="Arial"/>
                <w:sz w:val="20"/>
                <w:szCs w:val="20"/>
              </w:rPr>
              <w:t>B</w:t>
            </w:r>
            <w:r w:rsidRPr="00F8469B">
              <w:rPr>
                <w:rFonts w:ascii="Arial" w:hAnsi="Arial" w:cs="Arial"/>
                <w:sz w:val="20"/>
                <w:szCs w:val="20"/>
              </w:rPr>
              <w:t xml:space="preserve">. </w:t>
            </w:r>
            <w:r w:rsidR="005955C2">
              <w:rPr>
                <w:rFonts w:ascii="Arial" w:hAnsi="Arial" w:cs="Arial"/>
                <w:sz w:val="20"/>
                <w:szCs w:val="20"/>
              </w:rPr>
              <w:t>.</w:t>
            </w:r>
            <w:proofErr w:type="gramEnd"/>
            <w:r w:rsidR="005955C2">
              <w:rPr>
                <w:rFonts w:ascii="Arial" w:hAnsi="Arial" w:cs="Arial"/>
                <w:sz w:val="20"/>
                <w:szCs w:val="20"/>
              </w:rPr>
              <w:t xml:space="preserve"> </w:t>
            </w:r>
            <w:proofErr w:type="spellStart"/>
            <w:r w:rsidR="005955C2">
              <w:rPr>
                <w:rFonts w:ascii="Arial" w:hAnsi="Arial" w:cs="Arial"/>
                <w:sz w:val="20"/>
                <w:szCs w:val="20"/>
              </w:rPr>
              <w:t>xxxxxxxxxxxxxxxxxxxxxxxxxxxxxxx</w:t>
            </w:r>
            <w:proofErr w:type="spellEnd"/>
            <w:r w:rsidR="005955C2">
              <w:rPr>
                <w:rFonts w:ascii="Arial" w:hAnsi="Arial" w:cs="Arial"/>
                <w:color w:val="000000"/>
                <w:sz w:val="20"/>
                <w:szCs w:val="20"/>
              </w:rPr>
              <w:t xml:space="preserve"> </w:t>
            </w:r>
          </w:p>
          <w:p w14:paraId="5395E650" w14:textId="77777777" w:rsidR="009A323A" w:rsidRDefault="009A323A" w:rsidP="00BC5FA3">
            <w:pPr>
              <w:rPr>
                <w:rFonts w:ascii="Arial" w:hAnsi="Arial" w:cs="Arial"/>
                <w:sz w:val="20"/>
                <w:szCs w:val="20"/>
              </w:rPr>
            </w:pPr>
            <w:r>
              <w:rPr>
                <w:rFonts w:ascii="Arial" w:hAnsi="Arial" w:cs="Arial"/>
                <w:sz w:val="20"/>
                <w:szCs w:val="20"/>
              </w:rPr>
              <w:t>C.</w:t>
            </w:r>
            <w:r>
              <w:rPr>
                <w:rFonts w:ascii="Arial" w:hAnsi="Arial" w:cs="Arial"/>
                <w:sz w:val="20"/>
                <w:szCs w:val="20"/>
              </w:rPr>
              <w:t xml:space="preserve"> </w:t>
            </w:r>
            <w:proofErr w:type="spellStart"/>
            <w:r>
              <w:rPr>
                <w:rFonts w:ascii="Arial" w:hAnsi="Arial" w:cs="Arial"/>
                <w:sz w:val="20"/>
                <w:szCs w:val="20"/>
              </w:rPr>
              <w:t>xxxxxxxxxxxxxxxxxxxxxxxxxxxxxxx</w:t>
            </w:r>
            <w:proofErr w:type="spellEnd"/>
            <w:r>
              <w:rPr>
                <w:rFonts w:ascii="Arial" w:hAnsi="Arial" w:cs="Arial"/>
                <w:sz w:val="20"/>
                <w:szCs w:val="20"/>
              </w:rPr>
              <w:t xml:space="preserve">. </w:t>
            </w:r>
          </w:p>
          <w:p w14:paraId="1AA78D55" w14:textId="77777777" w:rsidR="009A323A" w:rsidRDefault="009A323A" w:rsidP="00BC5FA3">
            <w:pPr>
              <w:rPr>
                <w:rFonts w:ascii="Arial" w:hAnsi="Arial" w:cs="Arial"/>
                <w:sz w:val="20"/>
                <w:szCs w:val="20"/>
              </w:rPr>
            </w:pPr>
            <w:proofErr w:type="spellStart"/>
            <w:r>
              <w:rPr>
                <w:rFonts w:ascii="Arial" w:hAnsi="Arial" w:cs="Arial"/>
                <w:sz w:val="20"/>
                <w:szCs w:val="20"/>
              </w:rPr>
              <w:t>D.</w:t>
            </w:r>
            <w:r>
              <w:rPr>
                <w:rFonts w:ascii="Arial" w:hAnsi="Arial" w:cs="Arial"/>
                <w:sz w:val="20"/>
                <w:szCs w:val="20"/>
              </w:rPr>
              <w:t>xxxxxxxxxxxxxxxxxxxxxxxxxxxxxxx</w:t>
            </w:r>
            <w:proofErr w:type="spellEnd"/>
          </w:p>
          <w:p w14:paraId="737ECAE4" w14:textId="77777777" w:rsidR="009A323A" w:rsidRDefault="009A323A" w:rsidP="00BC5FA3">
            <w:pPr>
              <w:rPr>
                <w:rFonts w:ascii="Arial" w:hAnsi="Arial" w:cs="Arial"/>
                <w:sz w:val="20"/>
                <w:szCs w:val="20"/>
              </w:rPr>
            </w:pPr>
            <w:proofErr w:type="gramStart"/>
            <w:r>
              <w:rPr>
                <w:rFonts w:ascii="Arial" w:hAnsi="Arial" w:cs="Arial"/>
                <w:sz w:val="20"/>
                <w:szCs w:val="20"/>
              </w:rPr>
              <w:t>E.</w:t>
            </w:r>
            <w:r>
              <w:rPr>
                <w:rFonts w:ascii="Arial" w:hAnsi="Arial" w:cs="Arial"/>
                <w:sz w:val="20"/>
                <w:szCs w:val="20"/>
              </w:rPr>
              <w:t>.</w:t>
            </w:r>
            <w:proofErr w:type="gramEnd"/>
            <w:r>
              <w:rPr>
                <w:rFonts w:ascii="Arial" w:hAnsi="Arial" w:cs="Arial"/>
                <w:sz w:val="20"/>
                <w:szCs w:val="20"/>
              </w:rPr>
              <w:t xml:space="preserve"> </w:t>
            </w:r>
            <w:proofErr w:type="spellStart"/>
            <w:r>
              <w:rPr>
                <w:rFonts w:ascii="Arial" w:hAnsi="Arial" w:cs="Arial"/>
                <w:sz w:val="20"/>
                <w:szCs w:val="20"/>
              </w:rPr>
              <w:t>xxxxxxxxxxxxxxxxxxxxxxxxxxxxxxx</w:t>
            </w:r>
            <w:proofErr w:type="spellEnd"/>
            <w:r>
              <w:rPr>
                <w:rFonts w:ascii="Arial" w:hAnsi="Arial" w:cs="Arial"/>
                <w:sz w:val="20"/>
                <w:szCs w:val="20"/>
              </w:rPr>
              <w:t xml:space="preserve">. </w:t>
            </w:r>
          </w:p>
          <w:p w14:paraId="62B86937" w14:textId="77777777" w:rsidR="009A323A" w:rsidRDefault="009A323A" w:rsidP="00BC5FA3">
            <w:pPr>
              <w:rPr>
                <w:rFonts w:ascii="Arial" w:hAnsi="Arial" w:cs="Arial"/>
                <w:sz w:val="20"/>
                <w:szCs w:val="20"/>
              </w:rPr>
            </w:pPr>
            <w:proofErr w:type="spellStart"/>
            <w:proofErr w:type="gramStart"/>
            <w:r>
              <w:rPr>
                <w:rFonts w:ascii="Arial" w:hAnsi="Arial" w:cs="Arial"/>
                <w:sz w:val="20"/>
                <w:szCs w:val="20"/>
              </w:rPr>
              <w:t>F.</w:t>
            </w:r>
            <w:r>
              <w:rPr>
                <w:rFonts w:ascii="Arial" w:hAnsi="Arial" w:cs="Arial"/>
                <w:sz w:val="20"/>
                <w:szCs w:val="20"/>
              </w:rPr>
              <w:t>xxxxxxxxxxxxxxxxxxxxxxxxxxxxxxx</w:t>
            </w:r>
            <w:proofErr w:type="spellEnd"/>
            <w:proofErr w:type="gramEnd"/>
            <w:r>
              <w:rPr>
                <w:rFonts w:ascii="Arial" w:hAnsi="Arial" w:cs="Arial"/>
                <w:sz w:val="20"/>
                <w:szCs w:val="20"/>
              </w:rPr>
              <w:t xml:space="preserve">. </w:t>
            </w:r>
          </w:p>
          <w:p w14:paraId="69B05EC1" w14:textId="57A94642" w:rsidR="009A323A" w:rsidRDefault="009A323A" w:rsidP="00BC5FA3">
            <w:pPr>
              <w:rPr>
                <w:rFonts w:ascii="Arial" w:hAnsi="Arial" w:cs="Arial"/>
                <w:color w:val="000000"/>
                <w:sz w:val="20"/>
                <w:szCs w:val="20"/>
              </w:rPr>
            </w:pPr>
            <w:r>
              <w:rPr>
                <w:rFonts w:ascii="Arial" w:hAnsi="Arial" w:cs="Arial"/>
                <w:sz w:val="20"/>
                <w:szCs w:val="20"/>
              </w:rPr>
              <w:t xml:space="preserve">G. </w:t>
            </w:r>
            <w:proofErr w:type="spellStart"/>
            <w:r>
              <w:rPr>
                <w:rFonts w:ascii="Arial" w:hAnsi="Arial" w:cs="Arial"/>
                <w:sz w:val="20"/>
                <w:szCs w:val="20"/>
              </w:rPr>
              <w:t>xxxxxxxxxxxxxxxxxxxxxxxxxxxxxxx</w:t>
            </w:r>
            <w:proofErr w:type="spellEnd"/>
            <w:r>
              <w:rPr>
                <w:rFonts w:ascii="Arial" w:hAnsi="Arial" w:cs="Arial"/>
                <w:sz w:val="20"/>
                <w:szCs w:val="20"/>
              </w:rPr>
              <w:t xml:space="preserve">. </w:t>
            </w:r>
          </w:p>
        </w:tc>
      </w:tr>
      <w:tr w:rsidR="00BC5FA3" w:rsidRPr="00FC7504" w14:paraId="4AFF45FB" w14:textId="77777777" w:rsidTr="00BC5FA3">
        <w:trPr>
          <w:trHeight w:val="20"/>
          <w:jc w:val="center"/>
        </w:trPr>
        <w:tc>
          <w:tcPr>
            <w:tcW w:w="5000" w:type="pct"/>
            <w:gridSpan w:val="3"/>
            <w:tcBorders>
              <w:top w:val="nil"/>
              <w:left w:val="single" w:sz="4" w:space="0" w:color="auto"/>
              <w:bottom w:val="single" w:sz="4" w:space="0" w:color="auto"/>
              <w:right w:val="single" w:sz="4" w:space="0" w:color="auto"/>
            </w:tcBorders>
            <w:noWrap/>
            <w:vAlign w:val="center"/>
          </w:tcPr>
          <w:p w14:paraId="038972A1" w14:textId="7E54C7A8" w:rsidR="00BC5FA3" w:rsidRDefault="00BC5FA3" w:rsidP="00BC5FA3">
            <w:pPr>
              <w:jc w:val="center"/>
              <w:rPr>
                <w:rFonts w:ascii="Arial" w:hAnsi="Arial" w:cs="Arial"/>
                <w:color w:val="000000"/>
                <w:sz w:val="20"/>
                <w:szCs w:val="20"/>
              </w:rPr>
            </w:pPr>
            <w:r w:rsidRPr="00F8469B">
              <w:rPr>
                <w:rFonts w:ascii="Arial" w:hAnsi="Arial" w:cs="Arial"/>
                <w:b/>
                <w:sz w:val="20"/>
                <w:szCs w:val="20"/>
              </w:rPr>
              <w:t xml:space="preserve">PREVENTIVO </w:t>
            </w:r>
            <w:r w:rsidR="009A323A">
              <w:rPr>
                <w:rFonts w:ascii="Arial" w:hAnsi="Arial" w:cs="Arial"/>
                <w:b/>
                <w:sz w:val="20"/>
                <w:szCs w:val="20"/>
              </w:rPr>
              <w:t xml:space="preserve">XXXXXXXXXXXX </w:t>
            </w:r>
            <w:proofErr w:type="spellStart"/>
            <w:r w:rsidR="009A323A">
              <w:rPr>
                <w:rFonts w:ascii="Arial" w:hAnsi="Arial" w:cs="Arial"/>
                <w:b/>
                <w:sz w:val="20"/>
                <w:szCs w:val="20"/>
              </w:rPr>
              <w:t>XXXXXXXXXXXX</w:t>
            </w:r>
            <w:proofErr w:type="spellEnd"/>
          </w:p>
        </w:tc>
      </w:tr>
      <w:tr w:rsidR="00BC5FA3" w:rsidRPr="00FC7504" w14:paraId="0992EF56" w14:textId="77777777" w:rsidTr="00BC5FA3">
        <w:trPr>
          <w:trHeight w:val="20"/>
          <w:jc w:val="center"/>
        </w:trPr>
        <w:tc>
          <w:tcPr>
            <w:tcW w:w="5000" w:type="pct"/>
            <w:gridSpan w:val="3"/>
            <w:tcBorders>
              <w:top w:val="nil"/>
              <w:left w:val="single" w:sz="4" w:space="0" w:color="auto"/>
              <w:bottom w:val="single" w:sz="4" w:space="0" w:color="auto"/>
              <w:right w:val="single" w:sz="4" w:space="0" w:color="auto"/>
            </w:tcBorders>
            <w:noWrap/>
            <w:vAlign w:val="center"/>
          </w:tcPr>
          <w:p w14:paraId="59DD0D29" w14:textId="77777777" w:rsidR="009A323A" w:rsidRPr="00F8469B" w:rsidRDefault="009A323A" w:rsidP="009A323A">
            <w:pPr>
              <w:jc w:val="both"/>
              <w:rPr>
                <w:rFonts w:ascii="Arial" w:hAnsi="Arial" w:cs="Arial"/>
                <w:sz w:val="20"/>
                <w:szCs w:val="20"/>
              </w:rPr>
            </w:pPr>
            <w:r>
              <w:rPr>
                <w:rFonts w:ascii="Arial" w:hAnsi="Arial" w:cs="Arial"/>
                <w:sz w:val="20"/>
                <w:szCs w:val="20"/>
              </w:rPr>
              <w:t xml:space="preserve">A. </w:t>
            </w:r>
            <w:proofErr w:type="spellStart"/>
            <w:r>
              <w:rPr>
                <w:rFonts w:ascii="Arial" w:hAnsi="Arial" w:cs="Arial"/>
                <w:sz w:val="20"/>
                <w:szCs w:val="20"/>
              </w:rPr>
              <w:t>xxxxxxxxxxxxxxxxxxxxxxxxxxxxxxx</w:t>
            </w:r>
            <w:proofErr w:type="spellEnd"/>
          </w:p>
          <w:p w14:paraId="104EC872" w14:textId="77777777" w:rsidR="009A323A" w:rsidRDefault="009A323A" w:rsidP="009A323A">
            <w:pPr>
              <w:rPr>
                <w:rFonts w:ascii="Arial" w:hAnsi="Arial" w:cs="Arial"/>
                <w:color w:val="000000"/>
                <w:sz w:val="20"/>
                <w:szCs w:val="20"/>
              </w:rPr>
            </w:pPr>
            <w:proofErr w:type="gramStart"/>
            <w:r>
              <w:rPr>
                <w:rFonts w:ascii="Arial" w:hAnsi="Arial" w:cs="Arial"/>
                <w:sz w:val="20"/>
                <w:szCs w:val="20"/>
              </w:rPr>
              <w:t>B</w:t>
            </w:r>
            <w:r w:rsidRPr="00F8469B">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 xml:space="preserve"> </w:t>
            </w:r>
            <w:proofErr w:type="spellStart"/>
            <w:r>
              <w:rPr>
                <w:rFonts w:ascii="Arial" w:hAnsi="Arial" w:cs="Arial"/>
                <w:sz w:val="20"/>
                <w:szCs w:val="20"/>
              </w:rPr>
              <w:t>xxxxxxxxxxxxxxxxxxxxxxxxxxxxxxx</w:t>
            </w:r>
            <w:proofErr w:type="spellEnd"/>
            <w:r>
              <w:rPr>
                <w:rFonts w:ascii="Arial" w:hAnsi="Arial" w:cs="Arial"/>
                <w:color w:val="000000"/>
                <w:sz w:val="20"/>
                <w:szCs w:val="20"/>
              </w:rPr>
              <w:t xml:space="preserve"> </w:t>
            </w:r>
          </w:p>
          <w:p w14:paraId="396C7C21" w14:textId="77777777" w:rsidR="009A323A" w:rsidRDefault="009A323A" w:rsidP="009A323A">
            <w:pPr>
              <w:rPr>
                <w:rFonts w:ascii="Arial" w:hAnsi="Arial" w:cs="Arial"/>
                <w:sz w:val="20"/>
                <w:szCs w:val="20"/>
              </w:rPr>
            </w:pPr>
            <w:r>
              <w:rPr>
                <w:rFonts w:ascii="Arial" w:hAnsi="Arial" w:cs="Arial"/>
                <w:sz w:val="20"/>
                <w:szCs w:val="20"/>
              </w:rPr>
              <w:t xml:space="preserve">C. </w:t>
            </w:r>
            <w:proofErr w:type="spellStart"/>
            <w:r>
              <w:rPr>
                <w:rFonts w:ascii="Arial" w:hAnsi="Arial" w:cs="Arial"/>
                <w:sz w:val="20"/>
                <w:szCs w:val="20"/>
              </w:rPr>
              <w:t>xxxxxxxxxxxxxxxxxxxxxxxxxxxxxxx</w:t>
            </w:r>
            <w:proofErr w:type="spellEnd"/>
            <w:r>
              <w:rPr>
                <w:rFonts w:ascii="Arial" w:hAnsi="Arial" w:cs="Arial"/>
                <w:sz w:val="20"/>
                <w:szCs w:val="20"/>
              </w:rPr>
              <w:t xml:space="preserve">. </w:t>
            </w:r>
          </w:p>
          <w:p w14:paraId="11E2D91B" w14:textId="77777777" w:rsidR="009A323A" w:rsidRDefault="009A323A" w:rsidP="009A323A">
            <w:pPr>
              <w:rPr>
                <w:rFonts w:ascii="Arial" w:hAnsi="Arial" w:cs="Arial"/>
                <w:sz w:val="20"/>
                <w:szCs w:val="20"/>
              </w:rPr>
            </w:pPr>
            <w:proofErr w:type="spellStart"/>
            <w:r>
              <w:rPr>
                <w:rFonts w:ascii="Arial" w:hAnsi="Arial" w:cs="Arial"/>
                <w:sz w:val="20"/>
                <w:szCs w:val="20"/>
              </w:rPr>
              <w:t>D.xxxxxxxxxxxxxxxxxxxxxxxxxxxxxxx</w:t>
            </w:r>
            <w:proofErr w:type="spellEnd"/>
          </w:p>
          <w:p w14:paraId="46AF8F7D" w14:textId="77777777" w:rsidR="009A323A" w:rsidRDefault="009A323A" w:rsidP="009A323A">
            <w:pPr>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xml:space="preserve"> </w:t>
            </w:r>
            <w:proofErr w:type="spellStart"/>
            <w:r>
              <w:rPr>
                <w:rFonts w:ascii="Arial" w:hAnsi="Arial" w:cs="Arial"/>
                <w:sz w:val="20"/>
                <w:szCs w:val="20"/>
              </w:rPr>
              <w:t>xxxxxxxxxxxxxxxxxxxxxxxxxxxxxxx</w:t>
            </w:r>
            <w:proofErr w:type="spellEnd"/>
            <w:r>
              <w:rPr>
                <w:rFonts w:ascii="Arial" w:hAnsi="Arial" w:cs="Arial"/>
                <w:sz w:val="20"/>
                <w:szCs w:val="20"/>
              </w:rPr>
              <w:t xml:space="preserve">. </w:t>
            </w:r>
          </w:p>
          <w:p w14:paraId="58208E78" w14:textId="77777777" w:rsidR="009A323A" w:rsidRDefault="009A323A" w:rsidP="009A323A">
            <w:pPr>
              <w:rPr>
                <w:rFonts w:ascii="Arial" w:hAnsi="Arial" w:cs="Arial"/>
                <w:sz w:val="20"/>
                <w:szCs w:val="20"/>
              </w:rPr>
            </w:pPr>
            <w:proofErr w:type="spellStart"/>
            <w:proofErr w:type="gramStart"/>
            <w:r>
              <w:rPr>
                <w:rFonts w:ascii="Arial" w:hAnsi="Arial" w:cs="Arial"/>
                <w:sz w:val="20"/>
                <w:szCs w:val="20"/>
              </w:rPr>
              <w:t>F.xxxxxxxxxxxxxxxxxxxxxxxxxxxxxxx</w:t>
            </w:r>
            <w:proofErr w:type="spellEnd"/>
            <w:proofErr w:type="gramEnd"/>
            <w:r>
              <w:rPr>
                <w:rFonts w:ascii="Arial" w:hAnsi="Arial" w:cs="Arial"/>
                <w:sz w:val="20"/>
                <w:szCs w:val="20"/>
              </w:rPr>
              <w:t xml:space="preserve">. </w:t>
            </w:r>
          </w:p>
          <w:p w14:paraId="6D1CEBE7" w14:textId="7406662F" w:rsidR="00BC5FA3" w:rsidRDefault="009A323A" w:rsidP="009A323A">
            <w:pPr>
              <w:rPr>
                <w:rFonts w:ascii="Arial" w:hAnsi="Arial" w:cs="Arial"/>
                <w:color w:val="000000"/>
                <w:sz w:val="20"/>
                <w:szCs w:val="20"/>
              </w:rPr>
            </w:pPr>
            <w:r>
              <w:rPr>
                <w:rFonts w:ascii="Arial" w:hAnsi="Arial" w:cs="Arial"/>
                <w:sz w:val="20"/>
                <w:szCs w:val="20"/>
              </w:rPr>
              <w:t xml:space="preserve">G. </w:t>
            </w:r>
            <w:proofErr w:type="spellStart"/>
            <w:r>
              <w:rPr>
                <w:rFonts w:ascii="Arial" w:hAnsi="Arial" w:cs="Arial"/>
                <w:sz w:val="20"/>
                <w:szCs w:val="20"/>
              </w:rPr>
              <w:t>xxxxxxxxxxxxxxxxxxxxxxxxxxxxxxx</w:t>
            </w:r>
            <w:proofErr w:type="spellEnd"/>
          </w:p>
        </w:tc>
      </w:tr>
      <w:tr w:rsidR="00BC5FA3" w:rsidRPr="00FC7504" w14:paraId="11A4F135" w14:textId="77777777" w:rsidTr="00BC5FA3">
        <w:trPr>
          <w:trHeight w:val="20"/>
          <w:jc w:val="center"/>
        </w:trPr>
        <w:tc>
          <w:tcPr>
            <w:tcW w:w="5000" w:type="pct"/>
            <w:gridSpan w:val="3"/>
            <w:tcBorders>
              <w:top w:val="nil"/>
              <w:left w:val="single" w:sz="4" w:space="0" w:color="auto"/>
              <w:bottom w:val="single" w:sz="4" w:space="0" w:color="auto"/>
              <w:right w:val="single" w:sz="4" w:space="0" w:color="auto"/>
            </w:tcBorders>
            <w:noWrap/>
            <w:vAlign w:val="center"/>
          </w:tcPr>
          <w:p w14:paraId="64F477CD" w14:textId="368C5159" w:rsidR="00BC5FA3" w:rsidRPr="00F8469B" w:rsidRDefault="00BC5FA3" w:rsidP="00BC5FA3">
            <w:pPr>
              <w:jc w:val="center"/>
              <w:rPr>
                <w:rFonts w:ascii="Arial" w:hAnsi="Arial" w:cs="Arial"/>
                <w:b/>
                <w:color w:val="000000"/>
                <w:sz w:val="20"/>
                <w:szCs w:val="20"/>
              </w:rPr>
            </w:pPr>
            <w:r w:rsidRPr="00F8469B">
              <w:rPr>
                <w:rFonts w:ascii="Arial" w:hAnsi="Arial" w:cs="Arial"/>
                <w:b/>
                <w:sz w:val="20"/>
                <w:szCs w:val="20"/>
              </w:rPr>
              <w:t xml:space="preserve">CORRECTIVO </w:t>
            </w:r>
            <w:r w:rsidR="009A323A">
              <w:rPr>
                <w:rFonts w:ascii="Arial" w:hAnsi="Arial" w:cs="Arial"/>
                <w:b/>
                <w:sz w:val="20"/>
                <w:szCs w:val="20"/>
              </w:rPr>
              <w:t>XXXXXXXXXXXXXXXX XXXXXXXXX</w:t>
            </w:r>
          </w:p>
        </w:tc>
      </w:tr>
      <w:tr w:rsidR="00BC5FA3" w:rsidRPr="00FC7504" w14:paraId="2497EF5E" w14:textId="77777777" w:rsidTr="00BC5FA3">
        <w:trPr>
          <w:trHeight w:val="20"/>
          <w:jc w:val="center"/>
        </w:trPr>
        <w:tc>
          <w:tcPr>
            <w:tcW w:w="5000" w:type="pct"/>
            <w:gridSpan w:val="3"/>
            <w:tcBorders>
              <w:top w:val="nil"/>
              <w:left w:val="single" w:sz="4" w:space="0" w:color="auto"/>
              <w:bottom w:val="single" w:sz="4" w:space="0" w:color="auto"/>
              <w:right w:val="single" w:sz="4" w:space="0" w:color="auto"/>
            </w:tcBorders>
            <w:noWrap/>
            <w:vAlign w:val="center"/>
          </w:tcPr>
          <w:p w14:paraId="43DAF842" w14:textId="77777777" w:rsidR="009A323A" w:rsidRPr="00F8469B" w:rsidRDefault="00BC5FA3" w:rsidP="009A323A">
            <w:pPr>
              <w:jc w:val="both"/>
              <w:rPr>
                <w:rFonts w:ascii="Arial" w:hAnsi="Arial" w:cs="Arial"/>
                <w:sz w:val="20"/>
                <w:szCs w:val="20"/>
              </w:rPr>
            </w:pPr>
            <w:r>
              <w:rPr>
                <w:rFonts w:ascii="Arial" w:hAnsi="Arial" w:cs="Arial"/>
                <w:sz w:val="20"/>
                <w:szCs w:val="20"/>
              </w:rPr>
              <w:t>A</w:t>
            </w:r>
            <w:r w:rsidRPr="00F8469B">
              <w:rPr>
                <w:rFonts w:ascii="Arial" w:hAnsi="Arial" w:cs="Arial"/>
                <w:sz w:val="20"/>
                <w:szCs w:val="20"/>
              </w:rPr>
              <w:t xml:space="preserve">. </w:t>
            </w:r>
            <w:r w:rsidR="009A323A">
              <w:rPr>
                <w:rFonts w:ascii="Arial" w:hAnsi="Arial" w:cs="Arial"/>
                <w:sz w:val="20"/>
                <w:szCs w:val="20"/>
              </w:rPr>
              <w:t xml:space="preserve">A. </w:t>
            </w:r>
            <w:proofErr w:type="spellStart"/>
            <w:r w:rsidR="009A323A">
              <w:rPr>
                <w:rFonts w:ascii="Arial" w:hAnsi="Arial" w:cs="Arial"/>
                <w:sz w:val="20"/>
                <w:szCs w:val="20"/>
              </w:rPr>
              <w:t>xxxxxxxxxxxxxxxxxxxxxxxxxxxxxxx</w:t>
            </w:r>
            <w:proofErr w:type="spellEnd"/>
          </w:p>
          <w:p w14:paraId="4272D358" w14:textId="77777777" w:rsidR="009A323A" w:rsidRDefault="009A323A" w:rsidP="009A323A">
            <w:pPr>
              <w:rPr>
                <w:rFonts w:ascii="Arial" w:hAnsi="Arial" w:cs="Arial"/>
                <w:color w:val="000000"/>
                <w:sz w:val="20"/>
                <w:szCs w:val="20"/>
              </w:rPr>
            </w:pPr>
            <w:proofErr w:type="gramStart"/>
            <w:r>
              <w:rPr>
                <w:rFonts w:ascii="Arial" w:hAnsi="Arial" w:cs="Arial"/>
                <w:sz w:val="20"/>
                <w:szCs w:val="20"/>
              </w:rPr>
              <w:t>B</w:t>
            </w:r>
            <w:r w:rsidRPr="00F8469B">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 xml:space="preserve"> </w:t>
            </w:r>
            <w:proofErr w:type="spellStart"/>
            <w:r>
              <w:rPr>
                <w:rFonts w:ascii="Arial" w:hAnsi="Arial" w:cs="Arial"/>
                <w:sz w:val="20"/>
                <w:szCs w:val="20"/>
              </w:rPr>
              <w:t>xxxxxxxxxxxxxxxxxxxxxxxxxxxxxxx</w:t>
            </w:r>
            <w:proofErr w:type="spellEnd"/>
            <w:r>
              <w:rPr>
                <w:rFonts w:ascii="Arial" w:hAnsi="Arial" w:cs="Arial"/>
                <w:color w:val="000000"/>
                <w:sz w:val="20"/>
                <w:szCs w:val="20"/>
              </w:rPr>
              <w:t xml:space="preserve"> </w:t>
            </w:r>
          </w:p>
          <w:p w14:paraId="4A22A8DD" w14:textId="77777777" w:rsidR="009A323A" w:rsidRDefault="009A323A" w:rsidP="009A323A">
            <w:pPr>
              <w:rPr>
                <w:rFonts w:ascii="Arial" w:hAnsi="Arial" w:cs="Arial"/>
                <w:sz w:val="20"/>
                <w:szCs w:val="20"/>
              </w:rPr>
            </w:pPr>
            <w:r>
              <w:rPr>
                <w:rFonts w:ascii="Arial" w:hAnsi="Arial" w:cs="Arial"/>
                <w:sz w:val="20"/>
                <w:szCs w:val="20"/>
              </w:rPr>
              <w:t xml:space="preserve">C. </w:t>
            </w:r>
            <w:proofErr w:type="spellStart"/>
            <w:r>
              <w:rPr>
                <w:rFonts w:ascii="Arial" w:hAnsi="Arial" w:cs="Arial"/>
                <w:sz w:val="20"/>
                <w:szCs w:val="20"/>
              </w:rPr>
              <w:t>xxxxxxxxxxxxxxxxxxxxxxxxxxxxxxx</w:t>
            </w:r>
            <w:proofErr w:type="spellEnd"/>
            <w:r>
              <w:rPr>
                <w:rFonts w:ascii="Arial" w:hAnsi="Arial" w:cs="Arial"/>
                <w:sz w:val="20"/>
                <w:szCs w:val="20"/>
              </w:rPr>
              <w:t xml:space="preserve">. </w:t>
            </w:r>
          </w:p>
          <w:p w14:paraId="2EB51495" w14:textId="77777777" w:rsidR="009A323A" w:rsidRDefault="009A323A" w:rsidP="009A323A">
            <w:pPr>
              <w:rPr>
                <w:rFonts w:ascii="Arial" w:hAnsi="Arial" w:cs="Arial"/>
                <w:sz w:val="20"/>
                <w:szCs w:val="20"/>
              </w:rPr>
            </w:pPr>
            <w:proofErr w:type="spellStart"/>
            <w:r>
              <w:rPr>
                <w:rFonts w:ascii="Arial" w:hAnsi="Arial" w:cs="Arial"/>
                <w:sz w:val="20"/>
                <w:szCs w:val="20"/>
              </w:rPr>
              <w:t>D.xxxxxxxxxxxxxxxxxxxxxxxxxxxxxxx</w:t>
            </w:r>
            <w:proofErr w:type="spellEnd"/>
          </w:p>
          <w:p w14:paraId="73E359FD" w14:textId="77777777" w:rsidR="009A323A" w:rsidRDefault="009A323A" w:rsidP="009A323A">
            <w:pPr>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xml:space="preserve"> </w:t>
            </w:r>
            <w:proofErr w:type="spellStart"/>
            <w:r>
              <w:rPr>
                <w:rFonts w:ascii="Arial" w:hAnsi="Arial" w:cs="Arial"/>
                <w:sz w:val="20"/>
                <w:szCs w:val="20"/>
              </w:rPr>
              <w:t>xxxxxxxxxxxxxxxxxxxxxxxxxxxxxxx</w:t>
            </w:r>
            <w:proofErr w:type="spellEnd"/>
            <w:r>
              <w:rPr>
                <w:rFonts w:ascii="Arial" w:hAnsi="Arial" w:cs="Arial"/>
                <w:sz w:val="20"/>
                <w:szCs w:val="20"/>
              </w:rPr>
              <w:t xml:space="preserve">. </w:t>
            </w:r>
          </w:p>
          <w:p w14:paraId="74003226" w14:textId="77777777" w:rsidR="009A323A" w:rsidRDefault="009A323A" w:rsidP="009A323A">
            <w:pPr>
              <w:rPr>
                <w:rFonts w:ascii="Arial" w:hAnsi="Arial" w:cs="Arial"/>
                <w:sz w:val="20"/>
                <w:szCs w:val="20"/>
              </w:rPr>
            </w:pPr>
            <w:proofErr w:type="spellStart"/>
            <w:proofErr w:type="gramStart"/>
            <w:r>
              <w:rPr>
                <w:rFonts w:ascii="Arial" w:hAnsi="Arial" w:cs="Arial"/>
                <w:sz w:val="20"/>
                <w:szCs w:val="20"/>
              </w:rPr>
              <w:t>F.xxxxxxxxxxxxxxxxxxxxxxxxxxxxxxx</w:t>
            </w:r>
            <w:proofErr w:type="spellEnd"/>
            <w:proofErr w:type="gramEnd"/>
            <w:r>
              <w:rPr>
                <w:rFonts w:ascii="Arial" w:hAnsi="Arial" w:cs="Arial"/>
                <w:sz w:val="20"/>
                <w:szCs w:val="20"/>
              </w:rPr>
              <w:t xml:space="preserve">. </w:t>
            </w:r>
          </w:p>
          <w:p w14:paraId="412E3444" w14:textId="4690C3BB" w:rsidR="00BC5FA3" w:rsidRDefault="009A323A" w:rsidP="009A323A">
            <w:pPr>
              <w:rPr>
                <w:rFonts w:ascii="Arial" w:hAnsi="Arial" w:cs="Arial"/>
                <w:color w:val="000000"/>
                <w:sz w:val="20"/>
                <w:szCs w:val="20"/>
              </w:rPr>
            </w:pPr>
            <w:r>
              <w:rPr>
                <w:rFonts w:ascii="Arial" w:hAnsi="Arial" w:cs="Arial"/>
                <w:sz w:val="20"/>
                <w:szCs w:val="20"/>
              </w:rPr>
              <w:t xml:space="preserve">G. </w:t>
            </w:r>
            <w:proofErr w:type="spellStart"/>
            <w:r>
              <w:rPr>
                <w:rFonts w:ascii="Arial" w:hAnsi="Arial" w:cs="Arial"/>
                <w:sz w:val="20"/>
                <w:szCs w:val="20"/>
              </w:rPr>
              <w:t>xxxxxxxxxxxxxxxxxxxxxxxxxxxxxxx</w:t>
            </w:r>
            <w:proofErr w:type="spellEnd"/>
          </w:p>
        </w:tc>
      </w:tr>
    </w:tbl>
    <w:p w14:paraId="5CDF4F1D" w14:textId="77777777" w:rsidR="00BC5FA3" w:rsidRDefault="00BC5FA3" w:rsidP="00BC5FA3">
      <w:pPr>
        <w:spacing w:line="240" w:lineRule="auto"/>
        <w:ind w:left="1"/>
        <w:jc w:val="both"/>
        <w:rPr>
          <w:rFonts w:ascii="Arial" w:hAnsi="Arial" w:cs="Arial"/>
          <w:color w:val="000000"/>
        </w:rPr>
      </w:pPr>
    </w:p>
    <w:p w14:paraId="201C6469" w14:textId="77777777" w:rsidR="0040003E" w:rsidRPr="00C77508" w:rsidRDefault="0040003E" w:rsidP="00C77508">
      <w:pPr>
        <w:spacing w:after="0" w:line="240" w:lineRule="auto"/>
        <w:jc w:val="both"/>
        <w:rPr>
          <w:rFonts w:ascii="Arial" w:hAnsi="Arial" w:cs="Arial"/>
          <w:color w:val="000000"/>
        </w:rPr>
      </w:pPr>
    </w:p>
    <w:p w14:paraId="188B81C3" w14:textId="4BFBFF6A" w:rsidR="00B53595" w:rsidRPr="00C77508" w:rsidRDefault="00B53595">
      <w:pPr>
        <w:pStyle w:val="Prrafodelista"/>
        <w:numPr>
          <w:ilvl w:val="1"/>
          <w:numId w:val="12"/>
        </w:numPr>
        <w:spacing w:after="0" w:line="240" w:lineRule="auto"/>
        <w:jc w:val="both"/>
        <w:rPr>
          <w:rFonts w:ascii="Arial" w:eastAsia="Arial" w:hAnsi="Arial" w:cs="Arial"/>
          <w:b/>
          <w:color w:val="000000"/>
        </w:rPr>
      </w:pPr>
      <w:r w:rsidRPr="00C77508">
        <w:rPr>
          <w:rFonts w:ascii="Arial" w:eastAsia="Arial" w:hAnsi="Arial" w:cs="Arial"/>
          <w:b/>
          <w:color w:val="000000"/>
        </w:rPr>
        <w:t>OBLIGACIONES DEL CONTRATISTA</w:t>
      </w:r>
    </w:p>
    <w:p w14:paraId="3AFDE198" w14:textId="77777777" w:rsidR="00B53595" w:rsidRPr="00C77508" w:rsidRDefault="00B53595" w:rsidP="00C77508">
      <w:pPr>
        <w:pBdr>
          <w:top w:val="nil"/>
          <w:left w:val="nil"/>
          <w:bottom w:val="nil"/>
          <w:right w:val="nil"/>
          <w:between w:val="nil"/>
        </w:pBdr>
        <w:spacing w:after="0" w:line="240" w:lineRule="auto"/>
        <w:ind w:left="720"/>
        <w:jc w:val="both"/>
        <w:rPr>
          <w:rFonts w:ascii="Arial" w:eastAsia="Arial" w:hAnsi="Arial" w:cs="Arial"/>
          <w:b/>
          <w:color w:val="000000"/>
        </w:rPr>
      </w:pPr>
    </w:p>
    <w:p w14:paraId="38C45032" w14:textId="77777777" w:rsidR="00B53595" w:rsidRPr="00C77508" w:rsidRDefault="00B53595" w:rsidP="00C77508">
      <w:pPr>
        <w:spacing w:line="240" w:lineRule="auto"/>
        <w:jc w:val="both"/>
        <w:rPr>
          <w:rFonts w:ascii="Arial" w:eastAsia="Arial" w:hAnsi="Arial" w:cs="Arial"/>
        </w:rPr>
      </w:pPr>
      <w:r w:rsidRPr="00C77508">
        <w:rPr>
          <w:rFonts w:ascii="Arial" w:eastAsia="Arial" w:hAnsi="Arial" w:cs="Arial"/>
        </w:rPr>
        <w:t>El Contratista se obligará con el Contratante a:</w:t>
      </w:r>
    </w:p>
    <w:p w14:paraId="5E456F0B" w14:textId="77777777" w:rsidR="00B53595" w:rsidRPr="00C77508" w:rsidRDefault="00B53595">
      <w:pPr>
        <w:numPr>
          <w:ilvl w:val="0"/>
          <w:numId w:val="25"/>
        </w:numPr>
        <w:spacing w:after="0" w:line="240" w:lineRule="auto"/>
        <w:jc w:val="both"/>
        <w:rPr>
          <w:rFonts w:ascii="Arial" w:eastAsia="Arial" w:hAnsi="Arial" w:cs="Arial"/>
        </w:rPr>
      </w:pPr>
      <w:r w:rsidRPr="00C77508">
        <w:rPr>
          <w:rFonts w:ascii="Arial" w:eastAsia="Arial" w:hAnsi="Arial" w:cs="Arial"/>
        </w:rPr>
        <w:t>Entregar las pólizas en los plazos pactados y sitios convenidos.</w:t>
      </w:r>
    </w:p>
    <w:p w14:paraId="28C1F3E1" w14:textId="77777777" w:rsidR="00B53595" w:rsidRPr="00C77508" w:rsidRDefault="00B53595">
      <w:pPr>
        <w:numPr>
          <w:ilvl w:val="0"/>
          <w:numId w:val="25"/>
        </w:numPr>
        <w:spacing w:after="0" w:line="240" w:lineRule="auto"/>
        <w:jc w:val="both"/>
        <w:rPr>
          <w:rFonts w:ascii="Arial" w:eastAsia="Arial" w:hAnsi="Arial" w:cs="Arial"/>
        </w:rPr>
      </w:pPr>
      <w:r w:rsidRPr="00C77508">
        <w:rPr>
          <w:rFonts w:ascii="Arial" w:eastAsia="Arial" w:hAnsi="Arial" w:cs="Arial"/>
        </w:rPr>
        <w:t>Dar cumplimiento a todas las especificaciones y características técnicas señaladas en la Invitación Pública, estudios previos y adendas (en el caso que se hubieran expedido).</w:t>
      </w:r>
    </w:p>
    <w:p w14:paraId="33B5D462" w14:textId="77777777" w:rsidR="00B53595" w:rsidRPr="00C77508" w:rsidRDefault="00B53595">
      <w:pPr>
        <w:numPr>
          <w:ilvl w:val="0"/>
          <w:numId w:val="25"/>
        </w:numPr>
        <w:spacing w:after="0" w:line="240" w:lineRule="auto"/>
        <w:jc w:val="both"/>
        <w:rPr>
          <w:rFonts w:ascii="Arial" w:eastAsia="Arial" w:hAnsi="Arial" w:cs="Arial"/>
        </w:rPr>
      </w:pPr>
      <w:r w:rsidRPr="00C77508">
        <w:rPr>
          <w:rFonts w:ascii="Arial" w:eastAsia="Arial" w:hAnsi="Arial" w:cs="Arial"/>
        </w:rPr>
        <w:t>Indicar las recomendaciones necesarias.</w:t>
      </w:r>
    </w:p>
    <w:p w14:paraId="61A17EAE" w14:textId="77777777" w:rsidR="00B53595" w:rsidRPr="00C77508" w:rsidRDefault="00B53595">
      <w:pPr>
        <w:numPr>
          <w:ilvl w:val="0"/>
          <w:numId w:val="25"/>
        </w:numPr>
        <w:spacing w:after="0" w:line="240" w:lineRule="auto"/>
        <w:jc w:val="both"/>
        <w:rPr>
          <w:rFonts w:ascii="Arial" w:eastAsia="Arial" w:hAnsi="Arial" w:cs="Arial"/>
        </w:rPr>
      </w:pPr>
      <w:r w:rsidRPr="00C77508">
        <w:rPr>
          <w:rFonts w:ascii="Arial" w:eastAsia="Arial" w:hAnsi="Arial" w:cs="Arial"/>
        </w:rPr>
        <w:lastRenderedPageBreak/>
        <w:t>Disponer lo necesario para que el objeto del contrato se cumpla a cabalidad.</w:t>
      </w:r>
    </w:p>
    <w:p w14:paraId="0B85B334" w14:textId="77777777" w:rsidR="00B53595" w:rsidRPr="00C77508" w:rsidRDefault="00B53595">
      <w:pPr>
        <w:numPr>
          <w:ilvl w:val="0"/>
          <w:numId w:val="25"/>
        </w:numPr>
        <w:spacing w:after="0" w:line="240" w:lineRule="auto"/>
        <w:jc w:val="both"/>
        <w:rPr>
          <w:rFonts w:ascii="Arial" w:eastAsia="Arial" w:hAnsi="Arial" w:cs="Arial"/>
        </w:rPr>
      </w:pPr>
      <w:r w:rsidRPr="00C77508">
        <w:rPr>
          <w:rFonts w:ascii="Arial" w:eastAsia="Arial" w:hAnsi="Arial" w:cs="Arial"/>
        </w:rPr>
        <w:t>El Contratista favorecido con la adjudicación no podrá ceder o subcontratar el contrato resultante de la presente invitación.</w:t>
      </w:r>
    </w:p>
    <w:p w14:paraId="23388B23" w14:textId="77777777" w:rsidR="00B53595" w:rsidRPr="00C77508" w:rsidRDefault="00B53595">
      <w:pPr>
        <w:numPr>
          <w:ilvl w:val="0"/>
          <w:numId w:val="25"/>
        </w:numPr>
        <w:spacing w:after="0" w:line="240" w:lineRule="auto"/>
        <w:jc w:val="both"/>
        <w:rPr>
          <w:rFonts w:ascii="Arial" w:eastAsia="Arial" w:hAnsi="Arial" w:cs="Arial"/>
        </w:rPr>
      </w:pPr>
      <w:r w:rsidRPr="00C77508">
        <w:rPr>
          <w:rFonts w:ascii="Arial" w:eastAsia="Arial" w:hAnsi="Arial" w:cs="Arial"/>
        </w:rPr>
        <w:t>Realizar los demás deberes a su cargo que se deriven de la naturaleza del contrato o de la invitación pública.</w:t>
      </w:r>
    </w:p>
    <w:p w14:paraId="4B3E8EDD" w14:textId="77777777" w:rsidR="00B53595" w:rsidRPr="00C77508" w:rsidRDefault="00B53595">
      <w:pPr>
        <w:numPr>
          <w:ilvl w:val="0"/>
          <w:numId w:val="25"/>
        </w:numPr>
        <w:spacing w:after="0" w:line="240" w:lineRule="auto"/>
        <w:jc w:val="both"/>
        <w:rPr>
          <w:rFonts w:ascii="Arial" w:eastAsia="Arial" w:hAnsi="Arial" w:cs="Arial"/>
        </w:rPr>
      </w:pPr>
      <w:r w:rsidRPr="00C77508">
        <w:rPr>
          <w:rFonts w:ascii="Arial" w:eastAsia="Arial" w:hAnsi="Arial" w:cs="Arial"/>
        </w:rPr>
        <w:t>El Contratista conforme a su propuesta asumirá todos los gastos de personal, administrativos, transporte y demás para el cumplimiento del objeto del contrato.</w:t>
      </w:r>
    </w:p>
    <w:p w14:paraId="39FB8343" w14:textId="77777777" w:rsidR="00B53595" w:rsidRPr="00C77508" w:rsidRDefault="00B53595">
      <w:pPr>
        <w:numPr>
          <w:ilvl w:val="0"/>
          <w:numId w:val="25"/>
        </w:numPr>
        <w:spacing w:after="0" w:line="240" w:lineRule="auto"/>
        <w:jc w:val="both"/>
        <w:rPr>
          <w:rFonts w:ascii="Arial" w:eastAsia="Arial" w:hAnsi="Arial" w:cs="Arial"/>
        </w:rPr>
      </w:pPr>
      <w:r w:rsidRPr="00C77508">
        <w:rPr>
          <w:rFonts w:ascii="Arial" w:eastAsia="Arial" w:hAnsi="Arial" w:cs="Arial"/>
        </w:rPr>
        <w:t>Cancelar del valor del contrato, las sumas correspondientes a retención en la fuente, impuestos y demás deducciones legales, las cuales le serán descontadas por la oficina respectiva.</w:t>
      </w:r>
    </w:p>
    <w:p w14:paraId="5DAF35C7" w14:textId="00E7660E" w:rsidR="00C377FF" w:rsidRPr="00C77508" w:rsidRDefault="00B53595">
      <w:pPr>
        <w:numPr>
          <w:ilvl w:val="0"/>
          <w:numId w:val="25"/>
        </w:numPr>
        <w:spacing w:after="0" w:line="240" w:lineRule="auto"/>
        <w:jc w:val="both"/>
        <w:rPr>
          <w:rFonts w:ascii="Arial" w:eastAsia="Arial" w:hAnsi="Arial" w:cs="Arial"/>
        </w:rPr>
      </w:pPr>
      <w:r w:rsidRPr="00C77508">
        <w:rPr>
          <w:rFonts w:ascii="Arial" w:eastAsia="Arial" w:hAnsi="Arial" w:cs="Arial"/>
        </w:rPr>
        <w:t>Las demás que se requieran para el correcto cumplimiento del objeto contractual.</w:t>
      </w:r>
    </w:p>
    <w:p w14:paraId="352B5C7E" w14:textId="77777777" w:rsidR="00B53595" w:rsidRPr="00C77508" w:rsidRDefault="00B53595" w:rsidP="00C77508">
      <w:pPr>
        <w:spacing w:after="0" w:line="240" w:lineRule="auto"/>
        <w:jc w:val="both"/>
        <w:rPr>
          <w:rFonts w:ascii="Arial" w:hAnsi="Arial" w:cs="Arial"/>
          <w:color w:val="000000"/>
        </w:rPr>
      </w:pPr>
    </w:p>
    <w:p w14:paraId="7C8877E8" w14:textId="3ADEF77D" w:rsidR="00E465DD" w:rsidRPr="00C77508" w:rsidRDefault="00771E11" w:rsidP="00C77508">
      <w:pPr>
        <w:spacing w:after="0" w:line="240" w:lineRule="auto"/>
        <w:jc w:val="both"/>
        <w:rPr>
          <w:rFonts w:ascii="Arial" w:hAnsi="Arial" w:cs="Arial"/>
          <w:color w:val="000000"/>
        </w:rPr>
      </w:pPr>
      <w:r w:rsidRPr="00C77508">
        <w:rPr>
          <w:rFonts w:ascii="Arial" w:eastAsia="Arial" w:hAnsi="Arial" w:cs="Arial"/>
          <w:color w:val="000000"/>
        </w:rPr>
        <w:t xml:space="preserve">Además, corresponden al CONTRATISTA para el debido cumplimiento del objeto contractual, hacer </w:t>
      </w:r>
      <w:r w:rsidR="00A23EBB">
        <w:rPr>
          <w:rFonts w:ascii="Arial" w:eastAsia="Arial" w:hAnsi="Arial" w:cs="Arial"/>
          <w:color w:val="000000"/>
        </w:rPr>
        <w:t>el mantenimiento de las cámaras de seguridad</w:t>
      </w:r>
      <w:r w:rsidRPr="00C77508">
        <w:rPr>
          <w:rFonts w:ascii="Arial" w:eastAsia="Arial" w:hAnsi="Arial" w:cs="Arial"/>
          <w:color w:val="000000"/>
        </w:rPr>
        <w:t xml:space="preserve"> en las instalaciones de </w:t>
      </w:r>
      <w:r w:rsidR="00F410C1">
        <w:rPr>
          <w:rFonts w:ascii="Arial" w:eastAsia="Arial" w:hAnsi="Arial" w:cs="Arial"/>
          <w:color w:val="000000"/>
        </w:rPr>
        <w:t>l</w:t>
      </w:r>
      <w:r w:rsidR="00F410C1" w:rsidRPr="00C77508">
        <w:rPr>
          <w:rFonts w:ascii="Arial" w:eastAsia="Arial" w:hAnsi="Arial" w:cs="Arial"/>
          <w:color w:val="000000"/>
        </w:rPr>
        <w:t xml:space="preserve">a Sede Administrativa </w:t>
      </w:r>
      <w:r w:rsidR="00F410C1">
        <w:rPr>
          <w:rFonts w:ascii="Arial" w:eastAsia="Arial" w:hAnsi="Arial" w:cs="Arial"/>
          <w:color w:val="000000"/>
        </w:rPr>
        <w:t>d</w:t>
      </w:r>
      <w:r w:rsidR="00F410C1" w:rsidRPr="00C77508">
        <w:rPr>
          <w:rFonts w:ascii="Arial" w:eastAsia="Arial" w:hAnsi="Arial" w:cs="Arial"/>
          <w:color w:val="000000"/>
        </w:rPr>
        <w:t xml:space="preserve">el Instituto Municipal </w:t>
      </w:r>
      <w:r w:rsidR="00F410C1">
        <w:rPr>
          <w:rFonts w:ascii="Arial" w:eastAsia="Arial" w:hAnsi="Arial" w:cs="Arial"/>
          <w:color w:val="000000"/>
        </w:rPr>
        <w:t>d</w:t>
      </w:r>
      <w:r w:rsidR="00F410C1" w:rsidRPr="00C77508">
        <w:rPr>
          <w:rFonts w:ascii="Arial" w:eastAsia="Arial" w:hAnsi="Arial" w:cs="Arial"/>
          <w:color w:val="000000"/>
        </w:rPr>
        <w:t xml:space="preserve">e Cultura </w:t>
      </w:r>
      <w:r w:rsidR="00F410C1">
        <w:rPr>
          <w:rFonts w:ascii="Arial" w:eastAsia="Arial" w:hAnsi="Arial" w:cs="Arial"/>
          <w:color w:val="000000"/>
        </w:rPr>
        <w:t>d</w:t>
      </w:r>
      <w:r w:rsidR="00F410C1" w:rsidRPr="00C77508">
        <w:rPr>
          <w:rFonts w:ascii="Arial" w:eastAsia="Arial" w:hAnsi="Arial" w:cs="Arial"/>
          <w:color w:val="000000"/>
        </w:rPr>
        <w:t>e Yumbo</w:t>
      </w:r>
      <w:r w:rsidR="00A23EBB">
        <w:rPr>
          <w:rFonts w:ascii="Arial" w:eastAsia="Arial" w:hAnsi="Arial" w:cs="Arial"/>
          <w:color w:val="000000"/>
        </w:rPr>
        <w:t xml:space="preserve">, ubicada en la </w:t>
      </w:r>
      <w:r w:rsidR="005A1FD5">
        <w:rPr>
          <w:rFonts w:ascii="Arial" w:eastAsia="Arial" w:hAnsi="Arial" w:cs="Arial"/>
          <w:color w:val="000000"/>
        </w:rPr>
        <w:t xml:space="preserve">XXXXXXXXXXXXXXXXXXX   </w:t>
      </w:r>
      <w:r w:rsidR="00A23EBB">
        <w:rPr>
          <w:rFonts w:ascii="Arial" w:eastAsia="Arial" w:hAnsi="Arial" w:cs="Arial"/>
        </w:rPr>
        <w:t>del Municipio de Yumbo.</w:t>
      </w:r>
    </w:p>
    <w:p w14:paraId="1A6D01A9" w14:textId="77777777" w:rsidR="00D91E07" w:rsidRPr="00C77508" w:rsidRDefault="00D91E07" w:rsidP="00C77508">
      <w:pPr>
        <w:autoSpaceDE w:val="0"/>
        <w:autoSpaceDN w:val="0"/>
        <w:adjustRightInd w:val="0"/>
        <w:spacing w:after="0" w:line="240" w:lineRule="auto"/>
        <w:jc w:val="both"/>
        <w:outlineLvl w:val="1"/>
        <w:rPr>
          <w:rFonts w:ascii="Arial" w:hAnsi="Arial" w:cs="Arial"/>
          <w:b/>
          <w:bCs/>
          <w:color w:val="000000"/>
          <w:lang w:val="es-ES_tradnl"/>
        </w:rPr>
      </w:pPr>
    </w:p>
    <w:p w14:paraId="62E565F7" w14:textId="6EE8DF71" w:rsidR="00D91E07" w:rsidRPr="00C77508" w:rsidRDefault="00D91E07">
      <w:pPr>
        <w:pStyle w:val="Prrafodelista"/>
        <w:numPr>
          <w:ilvl w:val="1"/>
          <w:numId w:val="12"/>
        </w:numPr>
        <w:autoSpaceDE w:val="0"/>
        <w:autoSpaceDN w:val="0"/>
        <w:adjustRightInd w:val="0"/>
        <w:spacing w:after="0" w:line="240" w:lineRule="auto"/>
        <w:jc w:val="both"/>
        <w:outlineLvl w:val="1"/>
        <w:rPr>
          <w:rFonts w:ascii="Arial" w:hAnsi="Arial" w:cs="Arial"/>
          <w:b/>
          <w:bCs/>
          <w:color w:val="000000"/>
          <w:lang w:val="es-ES_tradnl"/>
        </w:rPr>
      </w:pPr>
      <w:r w:rsidRPr="00C77508">
        <w:rPr>
          <w:rFonts w:ascii="Arial" w:hAnsi="Arial" w:cs="Arial"/>
          <w:b/>
          <w:bCs/>
          <w:color w:val="000000"/>
          <w:lang w:val="es-ES_tradnl"/>
        </w:rPr>
        <w:t>VALOR ESTIMADO DEL CONTRATO</w:t>
      </w:r>
      <w:r w:rsidR="003D2667" w:rsidRPr="00C77508">
        <w:rPr>
          <w:rFonts w:ascii="Arial" w:hAnsi="Arial" w:cs="Arial"/>
          <w:b/>
          <w:bCs/>
          <w:color w:val="000000"/>
          <w:lang w:val="es-ES_tradnl"/>
        </w:rPr>
        <w:t xml:space="preserve"> Y DISPONIBILIDAD PRESUPUESTAL</w:t>
      </w:r>
      <w:r w:rsidR="006B2550" w:rsidRPr="00C77508">
        <w:rPr>
          <w:rFonts w:ascii="Arial" w:hAnsi="Arial" w:cs="Arial"/>
          <w:b/>
          <w:bCs/>
          <w:color w:val="000000"/>
          <w:lang w:val="es-ES_tradnl"/>
        </w:rPr>
        <w:t>.</w:t>
      </w:r>
    </w:p>
    <w:p w14:paraId="1585B011" w14:textId="700D2F27" w:rsidR="00D91E07" w:rsidRPr="00C77508" w:rsidRDefault="00D91E07" w:rsidP="00C77508">
      <w:pPr>
        <w:autoSpaceDE w:val="0"/>
        <w:autoSpaceDN w:val="0"/>
        <w:adjustRightInd w:val="0"/>
        <w:spacing w:after="0" w:line="240" w:lineRule="auto"/>
        <w:jc w:val="both"/>
        <w:outlineLvl w:val="1"/>
        <w:rPr>
          <w:rFonts w:ascii="Arial" w:hAnsi="Arial" w:cs="Arial"/>
          <w:b/>
          <w:bCs/>
          <w:color w:val="000000"/>
          <w:lang w:val="es-ES_tradnl"/>
        </w:rPr>
      </w:pPr>
    </w:p>
    <w:p w14:paraId="44C02EE7" w14:textId="689B57C6" w:rsidR="003D2667" w:rsidRPr="00C77508" w:rsidRDefault="00822C33" w:rsidP="00C77508">
      <w:pPr>
        <w:autoSpaceDE w:val="0"/>
        <w:autoSpaceDN w:val="0"/>
        <w:adjustRightInd w:val="0"/>
        <w:spacing w:after="0" w:line="240" w:lineRule="auto"/>
        <w:jc w:val="both"/>
        <w:outlineLvl w:val="1"/>
        <w:rPr>
          <w:rFonts w:ascii="Arial" w:hAnsi="Arial" w:cs="Arial"/>
          <w:color w:val="000000"/>
          <w:lang w:val="es-ES_tradnl"/>
        </w:rPr>
      </w:pPr>
      <w:r w:rsidRPr="00C77508">
        <w:rPr>
          <w:rFonts w:ascii="Arial" w:hAnsi="Arial" w:cs="Arial"/>
        </w:rPr>
        <w:t xml:space="preserve">El Instituto Municipal de Cultura de Yumbo </w:t>
      </w:r>
      <w:r w:rsidR="00F410C1">
        <w:rPr>
          <w:rFonts w:ascii="Arial" w:hAnsi="Arial" w:cs="Arial"/>
        </w:rPr>
        <w:t xml:space="preserve">– </w:t>
      </w:r>
      <w:r w:rsidRPr="00C77508">
        <w:rPr>
          <w:rFonts w:ascii="Arial" w:hAnsi="Arial" w:cs="Arial"/>
        </w:rPr>
        <w:t xml:space="preserve">IMCY, tiene un presupuesto oficial </w:t>
      </w:r>
      <w:r w:rsidR="005A1FD5">
        <w:rPr>
          <w:rFonts w:ascii="Arial" w:hAnsi="Arial" w:cs="Arial"/>
        </w:rPr>
        <w:t>por valor de XXXXXXXXXXXXXX XXXXXXXXX XXXXXXXX DE</w:t>
      </w:r>
      <w:r w:rsidR="00BC5FA3" w:rsidRPr="00F40F6F">
        <w:rPr>
          <w:rFonts w:ascii="Arial" w:hAnsi="Arial" w:cs="Arial"/>
        </w:rPr>
        <w:t xml:space="preserve"> PESOS ($</w:t>
      </w:r>
      <w:r w:rsidR="005A1FD5">
        <w:rPr>
          <w:rFonts w:ascii="Arial" w:hAnsi="Arial" w:cs="Arial"/>
        </w:rPr>
        <w:t>XX.XXX.XXX</w:t>
      </w:r>
      <w:r w:rsidR="00BC5FA3" w:rsidRPr="00F40F6F">
        <w:rPr>
          <w:rFonts w:ascii="Arial" w:hAnsi="Arial" w:cs="Arial"/>
        </w:rPr>
        <w:t>)</w:t>
      </w:r>
      <w:r w:rsidR="00BC5FA3">
        <w:rPr>
          <w:rFonts w:ascii="Arial" w:hAnsi="Arial" w:cs="Arial"/>
        </w:rPr>
        <w:t xml:space="preserve"> </w:t>
      </w:r>
      <w:r w:rsidR="00A23EBB" w:rsidRPr="00E504A8">
        <w:rPr>
          <w:rFonts w:ascii="Arial" w:hAnsi="Arial" w:cs="Arial"/>
        </w:rPr>
        <w:t xml:space="preserve">el cual se imputará a la cuenta </w:t>
      </w:r>
      <w:proofErr w:type="gramStart"/>
      <w:r w:rsidR="005A1FD5">
        <w:rPr>
          <w:rFonts w:ascii="Arial" w:hAnsi="Arial" w:cs="Arial"/>
        </w:rPr>
        <w:t xml:space="preserve">presupuestal  </w:t>
      </w:r>
      <w:r w:rsidR="00A23EBB" w:rsidRPr="00E504A8">
        <w:rPr>
          <w:rFonts w:ascii="Arial" w:hAnsi="Arial" w:cs="Arial"/>
        </w:rPr>
        <w:t>No</w:t>
      </w:r>
      <w:proofErr w:type="gramEnd"/>
      <w:r w:rsidR="00A23EBB" w:rsidRPr="00E504A8">
        <w:rPr>
          <w:rFonts w:ascii="Arial" w:hAnsi="Arial" w:cs="Arial"/>
        </w:rPr>
        <w:t xml:space="preserve"> </w:t>
      </w:r>
      <w:bookmarkStart w:id="58" w:name="_Hlk74382056"/>
      <w:bookmarkStart w:id="59" w:name="_Hlk140582096"/>
      <w:r w:rsidR="005A1FD5">
        <w:rPr>
          <w:rFonts w:ascii="Arial" w:hAnsi="Arial" w:cs="Arial"/>
        </w:rPr>
        <w:t>X.X.X.XX.XX.XXX.XX</w:t>
      </w:r>
      <w:r w:rsidR="00A23EBB" w:rsidRPr="00A351A5">
        <w:rPr>
          <w:rFonts w:ascii="Arial" w:hAnsi="Arial" w:cs="Arial"/>
        </w:rPr>
        <w:t xml:space="preserve"> </w:t>
      </w:r>
      <w:bookmarkEnd w:id="58"/>
      <w:r w:rsidR="00A23EBB" w:rsidRPr="00A351A5">
        <w:rPr>
          <w:rFonts w:ascii="Arial" w:hAnsi="Arial" w:cs="Arial"/>
        </w:rPr>
        <w:t xml:space="preserve">descripción de la cuenta </w:t>
      </w:r>
      <w:r w:rsidR="005A1FD5">
        <w:rPr>
          <w:rFonts w:ascii="Arial" w:hAnsi="Arial" w:cs="Arial"/>
        </w:rPr>
        <w:t xml:space="preserve">XXXXXXXXXXXXX XXXXXXXXXX XXXXXXXXXXXX </w:t>
      </w:r>
      <w:r w:rsidR="00BC5FA3">
        <w:rPr>
          <w:rFonts w:ascii="Arial" w:hAnsi="Arial" w:cs="Arial"/>
        </w:rPr>
        <w:t xml:space="preserve">. </w:t>
      </w:r>
      <w:r w:rsidR="00A23EBB" w:rsidRPr="00A351A5">
        <w:rPr>
          <w:rFonts w:ascii="Arial" w:hAnsi="Arial" w:cs="Arial"/>
        </w:rPr>
        <w:t xml:space="preserve"> estipulado en los Certificado de Disponibilidad Presupuestal No. </w:t>
      </w:r>
      <w:bookmarkEnd w:id="59"/>
      <w:r w:rsidR="00BC5FA3">
        <w:rPr>
          <w:rFonts w:ascii="Arial" w:hAnsi="Arial" w:cs="Arial"/>
        </w:rPr>
        <w:t>000</w:t>
      </w:r>
      <w:proofErr w:type="gramStart"/>
      <w:r w:rsidR="005A1FD5">
        <w:rPr>
          <w:rFonts w:ascii="Arial" w:hAnsi="Arial" w:cs="Arial"/>
        </w:rPr>
        <w:t xml:space="preserve">XXX </w:t>
      </w:r>
      <w:r w:rsidR="00BC5FA3">
        <w:rPr>
          <w:rFonts w:ascii="Arial" w:hAnsi="Arial" w:cs="Arial"/>
        </w:rPr>
        <w:t xml:space="preserve"> DE</w:t>
      </w:r>
      <w:r w:rsidR="005A1FD5">
        <w:rPr>
          <w:rFonts w:ascii="Arial" w:hAnsi="Arial" w:cs="Arial"/>
        </w:rPr>
        <w:t>L</w:t>
      </w:r>
      <w:proofErr w:type="gramEnd"/>
      <w:r w:rsidR="005A1FD5">
        <w:rPr>
          <w:rFonts w:ascii="Arial" w:hAnsi="Arial" w:cs="Arial"/>
        </w:rPr>
        <w:t xml:space="preserve"> XX DE XXXXXXXXXXXX </w:t>
      </w:r>
      <w:r w:rsidR="004242CE">
        <w:rPr>
          <w:rFonts w:ascii="Arial" w:hAnsi="Arial" w:cs="Arial"/>
        </w:rPr>
        <w:t xml:space="preserve">de </w:t>
      </w:r>
      <w:r w:rsidR="00BC5FA3">
        <w:rPr>
          <w:rFonts w:ascii="Arial" w:hAnsi="Arial" w:cs="Arial"/>
        </w:rPr>
        <w:t>20</w:t>
      </w:r>
      <w:r w:rsidR="004242CE">
        <w:rPr>
          <w:rFonts w:ascii="Arial" w:hAnsi="Arial" w:cs="Arial"/>
        </w:rPr>
        <w:t>XX</w:t>
      </w:r>
      <w:r w:rsidR="00BC5FA3">
        <w:rPr>
          <w:rFonts w:ascii="Arial" w:hAnsi="Arial" w:cs="Arial"/>
        </w:rPr>
        <w:t xml:space="preserve"> </w:t>
      </w:r>
    </w:p>
    <w:p w14:paraId="1C8373B5" w14:textId="77777777" w:rsidR="00D91E07" w:rsidRPr="00C77508" w:rsidRDefault="00D91E07" w:rsidP="00C77508">
      <w:pPr>
        <w:autoSpaceDE w:val="0"/>
        <w:autoSpaceDN w:val="0"/>
        <w:adjustRightInd w:val="0"/>
        <w:spacing w:after="0" w:line="240" w:lineRule="auto"/>
        <w:jc w:val="both"/>
        <w:outlineLvl w:val="1"/>
        <w:rPr>
          <w:rFonts w:ascii="Arial" w:hAnsi="Arial" w:cs="Arial"/>
          <w:color w:val="A6A6A6" w:themeColor="background1" w:themeShade="A6"/>
          <w:lang w:val="es-ES_tradnl"/>
        </w:rPr>
      </w:pPr>
    </w:p>
    <w:p w14:paraId="79FAA0E5" w14:textId="77777777" w:rsidR="00D91E07" w:rsidRPr="00DD55FF" w:rsidRDefault="00D91E07">
      <w:pPr>
        <w:pStyle w:val="Prrafodelista"/>
        <w:numPr>
          <w:ilvl w:val="1"/>
          <w:numId w:val="12"/>
        </w:numPr>
        <w:autoSpaceDE w:val="0"/>
        <w:autoSpaceDN w:val="0"/>
        <w:adjustRightInd w:val="0"/>
        <w:spacing w:after="0" w:line="240" w:lineRule="auto"/>
        <w:jc w:val="both"/>
        <w:outlineLvl w:val="1"/>
        <w:rPr>
          <w:rFonts w:ascii="Arial" w:hAnsi="Arial" w:cs="Arial"/>
          <w:b/>
          <w:bCs/>
          <w:color w:val="000000"/>
          <w:lang w:val="es-ES_tradnl"/>
        </w:rPr>
      </w:pPr>
      <w:r w:rsidRPr="00DD55FF">
        <w:rPr>
          <w:rFonts w:ascii="Arial" w:hAnsi="Arial" w:cs="Arial"/>
          <w:b/>
          <w:bCs/>
          <w:color w:val="000000"/>
          <w:lang w:val="es-ES_tradnl"/>
        </w:rPr>
        <w:t>FORMA DE PAGO</w:t>
      </w:r>
    </w:p>
    <w:p w14:paraId="4C675FBA" w14:textId="77777777" w:rsidR="00BC5FA3" w:rsidRDefault="00BC5FA3" w:rsidP="00C77508">
      <w:pPr>
        <w:pBdr>
          <w:top w:val="nil"/>
          <w:left w:val="nil"/>
          <w:bottom w:val="nil"/>
          <w:right w:val="nil"/>
          <w:between w:val="nil"/>
        </w:pBdr>
        <w:spacing w:after="0" w:line="240" w:lineRule="auto"/>
        <w:jc w:val="both"/>
        <w:rPr>
          <w:rFonts w:ascii="Arial" w:hAnsi="Arial" w:cs="Arial"/>
          <w:color w:val="000000"/>
        </w:rPr>
      </w:pPr>
    </w:p>
    <w:p w14:paraId="355F51A0" w14:textId="6442D4BA" w:rsidR="00BC5FA3" w:rsidRDefault="00BC5FA3" w:rsidP="00C77508">
      <w:pPr>
        <w:pBdr>
          <w:top w:val="nil"/>
          <w:left w:val="nil"/>
          <w:bottom w:val="nil"/>
          <w:right w:val="nil"/>
          <w:between w:val="nil"/>
        </w:pBdr>
        <w:spacing w:after="0" w:line="240" w:lineRule="auto"/>
        <w:jc w:val="both"/>
        <w:rPr>
          <w:rFonts w:ascii="Arial" w:eastAsia="Arial" w:hAnsi="Arial" w:cs="Arial"/>
          <w:color w:val="000000"/>
        </w:rPr>
      </w:pPr>
      <w:bookmarkStart w:id="60" w:name="_Hlk74320654"/>
      <w:r w:rsidRPr="00F012E8">
        <w:rPr>
          <w:rFonts w:ascii="Arial" w:hAnsi="Arial" w:cs="Arial"/>
          <w:color w:val="000000"/>
        </w:rPr>
        <w:t>El Instituto Municipal de Cultura de Yumbo “IMCY”, pagará al CONTRATISTA</w:t>
      </w:r>
      <w:r>
        <w:rPr>
          <w:rFonts w:ascii="Arial" w:hAnsi="Arial" w:cs="Arial"/>
          <w:color w:val="000000"/>
        </w:rPr>
        <w:t xml:space="preserve"> de la siguiente manera: A) El valor del 50% del contrato</w:t>
      </w:r>
      <w:r w:rsidRPr="00F012E8">
        <w:rPr>
          <w:rFonts w:ascii="Arial" w:hAnsi="Arial" w:cs="Arial"/>
          <w:color w:val="000000"/>
        </w:rPr>
        <w:t xml:space="preserve"> </w:t>
      </w:r>
      <w:r w:rsidRPr="00F012E8">
        <w:rPr>
          <w:rFonts w:ascii="Arial" w:hAnsi="Arial" w:cs="Arial"/>
          <w:color w:val="000000"/>
          <w:w w:val="105"/>
        </w:rPr>
        <w:t>previa presentación de la factura</w:t>
      </w:r>
      <w:r>
        <w:rPr>
          <w:rFonts w:ascii="Arial" w:hAnsi="Arial" w:cs="Arial"/>
          <w:color w:val="000000"/>
          <w:w w:val="105"/>
        </w:rPr>
        <w:t xml:space="preserve"> y/o</w:t>
      </w:r>
      <w:r w:rsidRPr="00F012E8">
        <w:rPr>
          <w:rFonts w:ascii="Arial" w:hAnsi="Arial" w:cs="Arial"/>
          <w:color w:val="000000"/>
          <w:w w:val="105"/>
        </w:rPr>
        <w:t xml:space="preserve"> cuenta de cobro</w:t>
      </w:r>
      <w:r>
        <w:rPr>
          <w:rFonts w:ascii="Arial" w:hAnsi="Arial" w:cs="Arial"/>
          <w:color w:val="000000"/>
          <w:w w:val="105"/>
        </w:rPr>
        <w:t xml:space="preserve"> y el informe parcial</w:t>
      </w:r>
      <w:r w:rsidRPr="00F012E8">
        <w:rPr>
          <w:rFonts w:ascii="Arial" w:hAnsi="Arial" w:cs="Arial"/>
          <w:color w:val="000000"/>
          <w:w w:val="105"/>
        </w:rPr>
        <w:t xml:space="preserve">, de acuerdo a los servicios </w:t>
      </w:r>
      <w:r w:rsidRPr="00F012E8">
        <w:rPr>
          <w:rFonts w:ascii="Arial" w:hAnsi="Arial" w:cs="Arial"/>
        </w:rPr>
        <w:t xml:space="preserve"> </w:t>
      </w:r>
      <w:r w:rsidRPr="00F012E8">
        <w:rPr>
          <w:rFonts w:ascii="Arial" w:hAnsi="Arial" w:cs="Arial"/>
          <w:color w:val="000000"/>
        </w:rPr>
        <w:t>prestados y/o entrega de bien</w:t>
      </w:r>
      <w:r>
        <w:rPr>
          <w:rFonts w:ascii="Arial" w:hAnsi="Arial" w:cs="Arial"/>
          <w:color w:val="000000"/>
        </w:rPr>
        <w:t>es</w:t>
      </w:r>
      <w:r w:rsidRPr="00F012E8">
        <w:rPr>
          <w:rFonts w:ascii="Arial" w:hAnsi="Arial" w:cs="Arial"/>
          <w:color w:val="000000"/>
        </w:rPr>
        <w:t xml:space="preserve">, los cuales deberán ser acorde </w:t>
      </w:r>
      <w:proofErr w:type="spellStart"/>
      <w:r w:rsidR="004242CE">
        <w:rPr>
          <w:rFonts w:ascii="Arial" w:hAnsi="Arial" w:cs="Arial"/>
          <w:color w:val="000000"/>
        </w:rPr>
        <w:t>xxxxxxxxxx</w:t>
      </w:r>
      <w:proofErr w:type="spellEnd"/>
      <w:r w:rsidR="004242CE">
        <w:rPr>
          <w:rFonts w:ascii="Arial" w:hAnsi="Arial" w:cs="Arial"/>
          <w:color w:val="000000"/>
        </w:rPr>
        <w:t xml:space="preserve"> </w:t>
      </w:r>
      <w:proofErr w:type="spellStart"/>
      <w:r w:rsidR="004242CE">
        <w:rPr>
          <w:rFonts w:ascii="Arial" w:hAnsi="Arial" w:cs="Arial"/>
          <w:color w:val="000000"/>
        </w:rPr>
        <w:t>xxxxxxxxxx</w:t>
      </w:r>
      <w:proofErr w:type="spellEnd"/>
      <w:r w:rsidR="004242CE">
        <w:rPr>
          <w:rFonts w:ascii="Arial" w:hAnsi="Arial" w:cs="Arial"/>
          <w:color w:val="000000"/>
        </w:rPr>
        <w:t xml:space="preserve"> </w:t>
      </w:r>
      <w:proofErr w:type="spellStart"/>
      <w:r w:rsidR="004242CE">
        <w:rPr>
          <w:rFonts w:ascii="Arial" w:hAnsi="Arial" w:cs="Arial"/>
          <w:color w:val="000000"/>
        </w:rPr>
        <w:t>xxxxxxxxxxxx</w:t>
      </w:r>
      <w:proofErr w:type="spellEnd"/>
      <w:r w:rsidR="004242CE">
        <w:rPr>
          <w:rFonts w:ascii="Arial" w:hAnsi="Arial" w:cs="Arial"/>
          <w:color w:val="000000"/>
        </w:rPr>
        <w:t xml:space="preserve"> </w:t>
      </w:r>
      <w:proofErr w:type="spellStart"/>
      <w:r w:rsidR="004242CE">
        <w:rPr>
          <w:rFonts w:ascii="Arial" w:hAnsi="Arial" w:cs="Arial"/>
          <w:color w:val="000000"/>
        </w:rPr>
        <w:t>xxxxxxxxxxxx</w:t>
      </w:r>
      <w:proofErr w:type="spellEnd"/>
      <w:r w:rsidR="004242CE">
        <w:rPr>
          <w:rFonts w:ascii="Arial" w:hAnsi="Arial" w:cs="Arial"/>
          <w:color w:val="000000"/>
        </w:rPr>
        <w:t xml:space="preserve"> </w:t>
      </w:r>
      <w:r>
        <w:rPr>
          <w:rFonts w:ascii="Arial" w:hAnsi="Arial" w:cs="Arial"/>
          <w:color w:val="000000"/>
          <w:spacing w:val="3"/>
        </w:rPr>
        <w:t xml:space="preserve">, </w:t>
      </w:r>
      <w:r w:rsidRPr="00F012E8">
        <w:rPr>
          <w:rFonts w:ascii="Arial" w:hAnsi="Arial" w:cs="Arial"/>
          <w:color w:val="000000"/>
          <w:spacing w:val="3"/>
        </w:rPr>
        <w:t xml:space="preserve">acompañada de los </w:t>
      </w:r>
      <w:r w:rsidRPr="00F012E8">
        <w:rPr>
          <w:rFonts w:ascii="Arial" w:hAnsi="Arial" w:cs="Arial"/>
        </w:rPr>
        <w:t xml:space="preserve"> </w:t>
      </w:r>
      <w:r w:rsidRPr="00F012E8">
        <w:rPr>
          <w:rFonts w:ascii="Arial" w:hAnsi="Arial" w:cs="Arial"/>
          <w:color w:val="000000"/>
          <w:w w:val="103"/>
        </w:rPr>
        <w:t xml:space="preserve">siguientes documentos: 1. Constancia del cumplido por parte del supervisor del contrato que </w:t>
      </w:r>
      <w:r w:rsidRPr="00F012E8">
        <w:rPr>
          <w:rFonts w:ascii="Arial" w:hAnsi="Arial" w:cs="Arial"/>
        </w:rPr>
        <w:t xml:space="preserve"> </w:t>
      </w:r>
      <w:r w:rsidRPr="00F012E8">
        <w:rPr>
          <w:rFonts w:ascii="Arial" w:hAnsi="Arial" w:cs="Arial"/>
          <w:color w:val="000000"/>
          <w:spacing w:val="3"/>
        </w:rPr>
        <w:t xml:space="preserve">deberá contar con la respectiva aceptación a satisfacción por parte de IMCY, Certificada por el </w:t>
      </w:r>
      <w:r w:rsidRPr="00F012E8">
        <w:rPr>
          <w:rFonts w:ascii="Arial" w:hAnsi="Arial" w:cs="Arial"/>
        </w:rPr>
        <w:t xml:space="preserve"> </w:t>
      </w:r>
      <w:r w:rsidRPr="00F012E8">
        <w:rPr>
          <w:rFonts w:ascii="Arial" w:hAnsi="Arial" w:cs="Arial"/>
          <w:color w:val="000000"/>
          <w:spacing w:val="1"/>
        </w:rPr>
        <w:t xml:space="preserve">Gerente; 2. Certificación expedida por el revisor fiscal o representante legal, según corresponda, </w:t>
      </w:r>
      <w:r w:rsidRPr="00F012E8">
        <w:rPr>
          <w:rFonts w:ascii="Arial" w:hAnsi="Arial" w:cs="Arial"/>
        </w:rPr>
        <w:t xml:space="preserve"> </w:t>
      </w:r>
      <w:r w:rsidRPr="00F012E8">
        <w:rPr>
          <w:rFonts w:ascii="Arial" w:hAnsi="Arial" w:cs="Arial"/>
          <w:color w:val="000000"/>
        </w:rPr>
        <w:t xml:space="preserve">de conformidad con lo dispuesto en el artículo 50 de la Ley 789 del 27 de diciembre  de 2002, en </w:t>
      </w:r>
      <w:r w:rsidRPr="00F012E8">
        <w:rPr>
          <w:rFonts w:ascii="Arial" w:hAnsi="Arial" w:cs="Arial"/>
        </w:rPr>
        <w:t xml:space="preserve"> </w:t>
      </w:r>
      <w:r w:rsidRPr="00F012E8">
        <w:rPr>
          <w:rFonts w:ascii="Arial" w:hAnsi="Arial" w:cs="Arial"/>
          <w:color w:val="000000"/>
          <w:w w:val="105"/>
        </w:rPr>
        <w:t xml:space="preserve">concordancia con el artículo 23 de la ley 1150 de 2007, con la cual acredite el pago de sus </w:t>
      </w:r>
      <w:r w:rsidRPr="00F012E8">
        <w:rPr>
          <w:rFonts w:ascii="Arial" w:hAnsi="Arial" w:cs="Arial"/>
        </w:rPr>
        <w:t xml:space="preserve"> </w:t>
      </w:r>
      <w:r w:rsidRPr="00F012E8">
        <w:rPr>
          <w:rFonts w:ascii="Arial" w:hAnsi="Arial" w:cs="Arial"/>
          <w:color w:val="000000"/>
          <w:spacing w:val="1"/>
        </w:rPr>
        <w:t xml:space="preserve">obligaciones frente al Sistema de Seguridad Social integral, cada mes, acompañada de copia de </w:t>
      </w:r>
      <w:r w:rsidRPr="00F012E8">
        <w:rPr>
          <w:rFonts w:ascii="Arial" w:hAnsi="Arial" w:cs="Arial"/>
        </w:rPr>
        <w:t xml:space="preserve"> </w:t>
      </w:r>
      <w:r w:rsidRPr="00F012E8">
        <w:rPr>
          <w:rFonts w:ascii="Arial" w:hAnsi="Arial" w:cs="Arial"/>
          <w:color w:val="000000"/>
          <w:w w:val="103"/>
        </w:rPr>
        <w:t xml:space="preserve">los documentos que así lo acrediten, conforme a lo establecido en el Decreto Nacional 1703, </w:t>
      </w:r>
      <w:r w:rsidRPr="00F012E8">
        <w:rPr>
          <w:rFonts w:ascii="Arial" w:hAnsi="Arial" w:cs="Arial"/>
        </w:rPr>
        <w:t xml:space="preserve"> </w:t>
      </w:r>
      <w:r w:rsidRPr="00F012E8">
        <w:rPr>
          <w:rFonts w:ascii="Arial" w:hAnsi="Arial" w:cs="Arial"/>
          <w:color w:val="000000"/>
          <w:spacing w:val="1"/>
        </w:rPr>
        <w:t xml:space="preserve">Decreto Nacional 510 de 2003, Ley 789 de 2002, Ley 828 de 2003, el artículo 23 de la Ley 1150 </w:t>
      </w:r>
      <w:r w:rsidRPr="00F012E8">
        <w:rPr>
          <w:rFonts w:ascii="Arial" w:hAnsi="Arial" w:cs="Arial"/>
        </w:rPr>
        <w:t xml:space="preserve"> </w:t>
      </w:r>
      <w:r w:rsidRPr="00F012E8">
        <w:rPr>
          <w:rFonts w:ascii="Arial" w:hAnsi="Arial" w:cs="Arial"/>
          <w:color w:val="000000"/>
          <w:spacing w:val="3"/>
        </w:rPr>
        <w:t xml:space="preserve">de  2007,  Ley  1562  de  2012,  Decreto  723  de  2013  y  demás  normas  que  lo  adicionen, </w:t>
      </w:r>
      <w:r w:rsidRPr="00F012E8">
        <w:rPr>
          <w:rFonts w:ascii="Arial" w:hAnsi="Arial" w:cs="Arial"/>
        </w:rPr>
        <w:t xml:space="preserve"> </w:t>
      </w:r>
      <w:r w:rsidRPr="00F012E8">
        <w:rPr>
          <w:rFonts w:ascii="Arial" w:hAnsi="Arial" w:cs="Arial"/>
          <w:color w:val="000000"/>
          <w:w w:val="102"/>
        </w:rPr>
        <w:t xml:space="preserve">complementen o modifiquen, so pena de que el pagador de la entidad (hasta tanto se cumpla </w:t>
      </w:r>
      <w:r w:rsidRPr="00F012E8">
        <w:rPr>
          <w:rFonts w:ascii="Arial" w:hAnsi="Arial" w:cs="Arial"/>
        </w:rPr>
        <w:t xml:space="preserve"> </w:t>
      </w:r>
      <w:r w:rsidRPr="00F012E8">
        <w:rPr>
          <w:rFonts w:ascii="Arial" w:hAnsi="Arial" w:cs="Arial"/>
          <w:color w:val="000000"/>
          <w:spacing w:val="2"/>
        </w:rPr>
        <w:t xml:space="preserve">con todos los requisitos) retenga el pago de la mensualidad correspondiente al CONTRATISTA </w:t>
      </w:r>
      <w:r w:rsidRPr="00F012E8">
        <w:rPr>
          <w:rFonts w:ascii="Arial" w:hAnsi="Arial" w:cs="Arial"/>
        </w:rPr>
        <w:t xml:space="preserve"> </w:t>
      </w:r>
      <w:r w:rsidRPr="00F012E8">
        <w:rPr>
          <w:rFonts w:ascii="Arial" w:hAnsi="Arial" w:cs="Arial"/>
          <w:color w:val="000000"/>
          <w:spacing w:val="3"/>
        </w:rPr>
        <w:t xml:space="preserve">dando  aplicación  al  PARÁGRAFO </w:t>
      </w:r>
      <w:r w:rsidRPr="00F012E8">
        <w:rPr>
          <w:rFonts w:ascii="Arial" w:hAnsi="Arial" w:cs="Arial"/>
          <w:color w:val="000000"/>
          <w:w w:val="102"/>
        </w:rPr>
        <w:t>1°  DEL  ARTICULO  23  DE  LA  LEY  1150  DE  2007</w:t>
      </w:r>
      <w:bookmarkEnd w:id="60"/>
      <w:r w:rsidRPr="00F012E8">
        <w:rPr>
          <w:rFonts w:ascii="Arial" w:hAnsi="Arial" w:cs="Arial"/>
          <w:color w:val="000000"/>
          <w:w w:val="102"/>
        </w:rPr>
        <w:t xml:space="preserve">. </w:t>
      </w:r>
      <w:r w:rsidRPr="00F012E8">
        <w:rPr>
          <w:rFonts w:ascii="Arial" w:hAnsi="Arial" w:cs="Arial"/>
        </w:rPr>
        <w:t xml:space="preserve"> </w:t>
      </w:r>
    </w:p>
    <w:p w14:paraId="216059BF" w14:textId="77777777" w:rsidR="00BC5FA3" w:rsidRDefault="00BC5FA3" w:rsidP="00C77508">
      <w:pPr>
        <w:pBdr>
          <w:top w:val="nil"/>
          <w:left w:val="nil"/>
          <w:bottom w:val="nil"/>
          <w:right w:val="nil"/>
          <w:between w:val="nil"/>
        </w:pBdr>
        <w:spacing w:after="0" w:line="240" w:lineRule="auto"/>
        <w:jc w:val="both"/>
        <w:rPr>
          <w:rFonts w:ascii="Arial" w:eastAsia="Arial" w:hAnsi="Arial" w:cs="Arial"/>
          <w:color w:val="000000"/>
        </w:rPr>
      </w:pPr>
    </w:p>
    <w:p w14:paraId="59B76F72" w14:textId="77777777" w:rsidR="00BC5FA3" w:rsidRDefault="00BC5FA3" w:rsidP="00C77508">
      <w:pPr>
        <w:pBdr>
          <w:top w:val="nil"/>
          <w:left w:val="nil"/>
          <w:bottom w:val="nil"/>
          <w:right w:val="nil"/>
          <w:between w:val="nil"/>
        </w:pBdr>
        <w:spacing w:after="0" w:line="240" w:lineRule="auto"/>
        <w:jc w:val="both"/>
        <w:rPr>
          <w:rFonts w:ascii="Arial" w:eastAsia="Arial" w:hAnsi="Arial" w:cs="Arial"/>
          <w:color w:val="000000"/>
        </w:rPr>
      </w:pPr>
    </w:p>
    <w:p w14:paraId="1FC7A76E" w14:textId="085FAE89" w:rsidR="006132CB" w:rsidRPr="00C77508" w:rsidRDefault="006132CB" w:rsidP="00C77508">
      <w:pPr>
        <w:pBdr>
          <w:top w:val="nil"/>
          <w:left w:val="nil"/>
          <w:bottom w:val="nil"/>
          <w:right w:val="nil"/>
          <w:between w:val="nil"/>
        </w:pBdr>
        <w:spacing w:after="0" w:line="240" w:lineRule="auto"/>
        <w:jc w:val="both"/>
        <w:rPr>
          <w:rFonts w:ascii="Arial" w:eastAsia="Arial" w:hAnsi="Arial" w:cs="Arial"/>
          <w:color w:val="000000"/>
        </w:rPr>
      </w:pPr>
      <w:r w:rsidRPr="00C77508">
        <w:rPr>
          <w:rFonts w:ascii="Arial" w:eastAsia="Arial" w:hAnsi="Arial" w:cs="Arial"/>
          <w:color w:val="000000"/>
        </w:rPr>
        <w:t>La comunicación de aceptación junto con la oferta constituye para todos los efectos el contrato celebrado, con base en el cual se efectuará la factura o cuenta de cobro, de acuerdo con la expedición de certificado de recibido a satisfacción y cumplimiento a cabalidad expedida por el supervisor del contrato. El Instituto Municipal de Cultura - IMCY no cancelara anticipo en la ejecución del presente contrato.</w:t>
      </w:r>
    </w:p>
    <w:p w14:paraId="496EFD34" w14:textId="77777777" w:rsidR="006132CB" w:rsidRPr="00C77508" w:rsidRDefault="006132CB" w:rsidP="00C77508">
      <w:pPr>
        <w:pBdr>
          <w:top w:val="nil"/>
          <w:left w:val="nil"/>
          <w:bottom w:val="nil"/>
          <w:right w:val="nil"/>
          <w:between w:val="nil"/>
        </w:pBdr>
        <w:spacing w:after="0" w:line="240" w:lineRule="auto"/>
        <w:jc w:val="both"/>
        <w:rPr>
          <w:rFonts w:ascii="Arial" w:eastAsia="Arial" w:hAnsi="Arial" w:cs="Arial"/>
          <w:color w:val="000000"/>
        </w:rPr>
      </w:pPr>
    </w:p>
    <w:p w14:paraId="41F4905A" w14:textId="77777777" w:rsidR="006132CB" w:rsidRPr="00C77508" w:rsidRDefault="006132CB" w:rsidP="00C77508">
      <w:pPr>
        <w:spacing w:after="0" w:line="240" w:lineRule="auto"/>
        <w:jc w:val="both"/>
        <w:rPr>
          <w:rFonts w:ascii="Arial" w:eastAsia="Arial" w:hAnsi="Arial" w:cs="Arial"/>
        </w:rPr>
      </w:pPr>
      <w:bookmarkStart w:id="61" w:name="_heading=h.26in1rg" w:colFirst="0" w:colLast="0"/>
      <w:bookmarkEnd w:id="61"/>
      <w:r w:rsidRPr="00C77508">
        <w:rPr>
          <w:rFonts w:ascii="Arial" w:eastAsia="Arial" w:hAnsi="Arial" w:cs="Arial"/>
        </w:rPr>
        <w:t>PARAGRAFO I: Los pagos quedan subordinados a la apropiación y disponibilidad presupuestal ajustándose al Programa Anual Mensualizado de Caja (P.A.C.).</w:t>
      </w:r>
    </w:p>
    <w:p w14:paraId="5E52AC14" w14:textId="77777777" w:rsidR="006132CB" w:rsidRPr="00C77508" w:rsidRDefault="006132CB" w:rsidP="00C77508">
      <w:pPr>
        <w:spacing w:after="0" w:line="240" w:lineRule="auto"/>
        <w:jc w:val="both"/>
        <w:rPr>
          <w:rFonts w:ascii="Arial" w:eastAsia="Arial" w:hAnsi="Arial" w:cs="Arial"/>
          <w:color w:val="808080"/>
        </w:rPr>
      </w:pPr>
    </w:p>
    <w:p w14:paraId="4DAB2FB1" w14:textId="24A05DE0" w:rsidR="001E70A5" w:rsidRPr="00C77508" w:rsidRDefault="006132CB" w:rsidP="00C77508">
      <w:pPr>
        <w:spacing w:after="0" w:line="240" w:lineRule="auto"/>
        <w:jc w:val="both"/>
        <w:rPr>
          <w:rFonts w:ascii="Arial" w:eastAsia="Arial Unicode MS" w:hAnsi="Arial" w:cs="Arial"/>
          <w:iCs/>
          <w:color w:val="000000" w:themeColor="text1"/>
        </w:rPr>
      </w:pPr>
      <w:bookmarkStart w:id="62" w:name="_heading=h.lnxbz9" w:colFirst="0" w:colLast="0"/>
      <w:bookmarkEnd w:id="62"/>
      <w:r w:rsidRPr="00C77508">
        <w:rPr>
          <w:rFonts w:ascii="Arial" w:eastAsia="Arial" w:hAnsi="Arial" w:cs="Arial"/>
          <w:color w:val="000000"/>
        </w:rPr>
        <w:t xml:space="preserve">PARAGRAFO II: </w:t>
      </w:r>
      <w:r w:rsidRPr="00C77508">
        <w:rPr>
          <w:rFonts w:ascii="Arial" w:eastAsia="Arial" w:hAnsi="Arial" w:cs="Arial"/>
        </w:rPr>
        <w:t>Los pagos se harán dentro de los 05 días hábiles siguientes a la presentación de la solicitud de pago, previo recibo a satisfacción por parte del supervisor del informe de actividades realizadas y del pleno cumplimiento de los requisitos de causación y pago, como es, entre otros, la acreditación por parte contratista del pago al sistema integral de seguridad social</w:t>
      </w:r>
      <w:r w:rsidR="001E70A5" w:rsidRPr="00C77508">
        <w:rPr>
          <w:rFonts w:ascii="Arial" w:hAnsi="Arial" w:cs="Arial"/>
        </w:rPr>
        <w:t xml:space="preserve">. </w:t>
      </w:r>
    </w:p>
    <w:p w14:paraId="3B516EB8" w14:textId="77777777" w:rsidR="001E70A5" w:rsidRPr="00C77508" w:rsidRDefault="001E70A5" w:rsidP="00C77508">
      <w:pPr>
        <w:autoSpaceDE w:val="0"/>
        <w:autoSpaceDN w:val="0"/>
        <w:adjustRightInd w:val="0"/>
        <w:spacing w:after="0" w:line="240" w:lineRule="auto"/>
        <w:jc w:val="both"/>
        <w:outlineLvl w:val="1"/>
        <w:rPr>
          <w:rFonts w:ascii="Arial" w:hAnsi="Arial" w:cs="Arial"/>
          <w:b/>
          <w:bCs/>
          <w:color w:val="A6A6A6" w:themeColor="background1" w:themeShade="A6"/>
          <w:lang w:val="es-ES_tradnl"/>
        </w:rPr>
      </w:pPr>
    </w:p>
    <w:p w14:paraId="3E116561" w14:textId="77777777" w:rsidR="00D91E07" w:rsidRPr="00C77508" w:rsidRDefault="00D91E07">
      <w:pPr>
        <w:pStyle w:val="Prrafodelista"/>
        <w:numPr>
          <w:ilvl w:val="1"/>
          <w:numId w:val="12"/>
        </w:numPr>
        <w:autoSpaceDE w:val="0"/>
        <w:autoSpaceDN w:val="0"/>
        <w:adjustRightInd w:val="0"/>
        <w:spacing w:after="0" w:line="240" w:lineRule="auto"/>
        <w:jc w:val="both"/>
        <w:outlineLvl w:val="1"/>
        <w:rPr>
          <w:rFonts w:ascii="Arial" w:hAnsi="Arial" w:cs="Arial"/>
          <w:b/>
          <w:bCs/>
          <w:color w:val="000000"/>
          <w:lang w:val="es-ES_tradnl"/>
        </w:rPr>
      </w:pPr>
      <w:r w:rsidRPr="00C77508">
        <w:rPr>
          <w:rFonts w:ascii="Arial" w:hAnsi="Arial" w:cs="Arial"/>
          <w:b/>
          <w:bCs/>
          <w:color w:val="000000"/>
          <w:lang w:val="es-ES_tradnl"/>
        </w:rPr>
        <w:lastRenderedPageBreak/>
        <w:t>PLAZO DE EJECUCIÓN DEL CONTRATO</w:t>
      </w:r>
    </w:p>
    <w:p w14:paraId="3C6B2097" w14:textId="77777777" w:rsidR="00D91E07" w:rsidRPr="00C77508" w:rsidRDefault="00D91E07" w:rsidP="00C77508">
      <w:pPr>
        <w:autoSpaceDE w:val="0"/>
        <w:autoSpaceDN w:val="0"/>
        <w:adjustRightInd w:val="0"/>
        <w:spacing w:after="0" w:line="240" w:lineRule="auto"/>
        <w:jc w:val="both"/>
        <w:outlineLvl w:val="1"/>
        <w:rPr>
          <w:rFonts w:ascii="Arial" w:hAnsi="Arial" w:cs="Arial"/>
          <w:b/>
          <w:bCs/>
          <w:color w:val="000000"/>
          <w:lang w:val="es-ES_tradnl"/>
        </w:rPr>
      </w:pPr>
    </w:p>
    <w:p w14:paraId="1BC812AD" w14:textId="34DE8BF2" w:rsidR="0097218D" w:rsidRPr="00F40F6F" w:rsidRDefault="0097218D" w:rsidP="0097218D">
      <w:pPr>
        <w:autoSpaceDE w:val="0"/>
        <w:autoSpaceDN w:val="0"/>
        <w:adjustRightInd w:val="0"/>
        <w:jc w:val="both"/>
        <w:rPr>
          <w:rFonts w:ascii="Arial" w:hAnsi="Arial" w:cs="Arial"/>
        </w:rPr>
      </w:pPr>
      <w:bookmarkStart w:id="63" w:name="_heading=h.35nkun2" w:colFirst="0" w:colLast="0"/>
      <w:bookmarkEnd w:id="63"/>
      <w:r w:rsidRPr="00F40F6F">
        <w:rPr>
          <w:rFonts w:ascii="Arial" w:hAnsi="Arial" w:cs="Arial"/>
        </w:rPr>
        <w:t xml:space="preserve">En cualquier caso, el plazo de ejecución del contrato concluirá el </w:t>
      </w:r>
      <w:proofErr w:type="spellStart"/>
      <w:r w:rsidR="006B2305">
        <w:rPr>
          <w:rFonts w:ascii="Arial" w:hAnsi="Arial" w:cs="Arial"/>
        </w:rPr>
        <w:t>xx</w:t>
      </w:r>
      <w:proofErr w:type="spellEnd"/>
      <w:r w:rsidRPr="00F40F6F">
        <w:rPr>
          <w:rFonts w:ascii="Arial" w:hAnsi="Arial" w:cs="Arial"/>
        </w:rPr>
        <w:t xml:space="preserve"> de </w:t>
      </w:r>
      <w:proofErr w:type="spellStart"/>
      <w:r w:rsidR="006B2305">
        <w:rPr>
          <w:rFonts w:ascii="Arial" w:hAnsi="Arial" w:cs="Arial"/>
        </w:rPr>
        <w:t>xxxxxxxx</w:t>
      </w:r>
      <w:proofErr w:type="spellEnd"/>
      <w:r w:rsidRPr="00F40F6F">
        <w:rPr>
          <w:rFonts w:ascii="Arial" w:hAnsi="Arial" w:cs="Arial"/>
        </w:rPr>
        <w:t xml:space="preserve"> de 20</w:t>
      </w:r>
      <w:r w:rsidR="006B2305">
        <w:rPr>
          <w:rFonts w:ascii="Arial" w:hAnsi="Arial" w:cs="Arial"/>
        </w:rPr>
        <w:t>xx</w:t>
      </w:r>
      <w:r w:rsidRPr="00F40F6F">
        <w:rPr>
          <w:rFonts w:ascii="Arial" w:hAnsi="Arial" w:cs="Arial"/>
        </w:rPr>
        <w:t xml:space="preserve">. La vigencia del contrato coincidirá con el plazo de ejecución, lo que significa que las obligaciones contractuales para el contratista se mantendrán en cuanto al objeto del contrato hasta el día </w:t>
      </w:r>
      <w:proofErr w:type="spellStart"/>
      <w:r w:rsidR="004A274A">
        <w:rPr>
          <w:rFonts w:ascii="Arial" w:hAnsi="Arial" w:cs="Arial"/>
        </w:rPr>
        <w:t>xx</w:t>
      </w:r>
      <w:proofErr w:type="spellEnd"/>
      <w:r w:rsidRPr="00F40F6F">
        <w:rPr>
          <w:rFonts w:ascii="Arial" w:hAnsi="Arial" w:cs="Arial"/>
        </w:rPr>
        <w:t xml:space="preserve"> de </w:t>
      </w:r>
      <w:proofErr w:type="spellStart"/>
      <w:r w:rsidR="004A274A">
        <w:rPr>
          <w:rFonts w:ascii="Arial" w:hAnsi="Arial" w:cs="Arial"/>
        </w:rPr>
        <w:t>xxxxxxxxx</w:t>
      </w:r>
      <w:proofErr w:type="spellEnd"/>
      <w:r w:rsidR="004A274A">
        <w:rPr>
          <w:rFonts w:ascii="Arial" w:hAnsi="Arial" w:cs="Arial"/>
        </w:rPr>
        <w:t xml:space="preserve"> </w:t>
      </w:r>
      <w:r w:rsidRPr="00F40F6F">
        <w:rPr>
          <w:rFonts w:ascii="Arial" w:hAnsi="Arial" w:cs="Arial"/>
        </w:rPr>
        <w:t>de 20</w:t>
      </w:r>
      <w:r w:rsidR="004A274A">
        <w:rPr>
          <w:rFonts w:ascii="Arial" w:hAnsi="Arial" w:cs="Arial"/>
        </w:rPr>
        <w:t>XX</w:t>
      </w:r>
      <w:r w:rsidRPr="00F40F6F">
        <w:rPr>
          <w:rFonts w:ascii="Arial" w:hAnsi="Arial" w:cs="Arial"/>
        </w:rPr>
        <w:t>.</w:t>
      </w:r>
    </w:p>
    <w:p w14:paraId="3B8597FE" w14:textId="77777777" w:rsidR="00EF1AB4" w:rsidRPr="00C77508" w:rsidRDefault="00EF1AB4" w:rsidP="00C77508">
      <w:pPr>
        <w:autoSpaceDE w:val="0"/>
        <w:autoSpaceDN w:val="0"/>
        <w:adjustRightInd w:val="0"/>
        <w:spacing w:after="0" w:line="240" w:lineRule="auto"/>
        <w:jc w:val="both"/>
        <w:rPr>
          <w:rFonts w:ascii="Arial" w:hAnsi="Arial" w:cs="Arial"/>
          <w:color w:val="000000"/>
          <w:lang w:val="es-ES_tradnl"/>
        </w:rPr>
      </w:pPr>
    </w:p>
    <w:p w14:paraId="0F24CD35" w14:textId="77777777" w:rsidR="00D91E07" w:rsidRPr="00C77508" w:rsidRDefault="00D91E07">
      <w:pPr>
        <w:pStyle w:val="Prrafodelista"/>
        <w:numPr>
          <w:ilvl w:val="1"/>
          <w:numId w:val="12"/>
        </w:numPr>
        <w:autoSpaceDE w:val="0"/>
        <w:autoSpaceDN w:val="0"/>
        <w:adjustRightInd w:val="0"/>
        <w:spacing w:after="0" w:line="240" w:lineRule="auto"/>
        <w:jc w:val="both"/>
        <w:rPr>
          <w:rFonts w:ascii="Arial" w:hAnsi="Arial" w:cs="Arial"/>
          <w:b/>
          <w:color w:val="000000"/>
          <w:lang w:val="es-ES_tradnl"/>
        </w:rPr>
      </w:pPr>
      <w:r w:rsidRPr="00C77508">
        <w:rPr>
          <w:rFonts w:ascii="Arial" w:hAnsi="Arial" w:cs="Arial"/>
          <w:b/>
          <w:color w:val="000000"/>
          <w:lang w:val="es-ES_tradnl"/>
        </w:rPr>
        <w:t>LUGAR DE EJECUCIÓN DEL CONTRATO</w:t>
      </w:r>
    </w:p>
    <w:p w14:paraId="11E12D3E" w14:textId="77777777" w:rsidR="001B790F" w:rsidRPr="00C77508" w:rsidRDefault="001B790F" w:rsidP="00C77508">
      <w:pPr>
        <w:spacing w:after="0" w:line="240" w:lineRule="auto"/>
        <w:jc w:val="both"/>
        <w:rPr>
          <w:rFonts w:ascii="Arial" w:hAnsi="Arial" w:cs="Arial"/>
          <w:color w:val="000000"/>
          <w:lang w:val="es-ES_tradnl"/>
        </w:rPr>
      </w:pPr>
    </w:p>
    <w:p w14:paraId="069165D7" w14:textId="0F7A1651" w:rsidR="001B790F" w:rsidRPr="00C77508" w:rsidRDefault="008B4B7E" w:rsidP="00C77508">
      <w:pPr>
        <w:spacing w:after="0" w:line="240" w:lineRule="auto"/>
        <w:jc w:val="both"/>
        <w:rPr>
          <w:rFonts w:ascii="Arial" w:hAnsi="Arial" w:cs="Arial"/>
        </w:rPr>
      </w:pPr>
      <w:r w:rsidRPr="00C77508">
        <w:rPr>
          <w:rFonts w:ascii="Arial" w:eastAsia="Arial" w:hAnsi="Arial" w:cs="Arial"/>
          <w:color w:val="000000"/>
        </w:rPr>
        <w:t xml:space="preserve">Como lugar de ejecución del contrato que se celebre se señala la sede administrativa del Instituto Municipal de Cultura de Yumbo localizada en la Carrera 5 </w:t>
      </w:r>
      <w:r w:rsidR="00F410C1">
        <w:rPr>
          <w:rFonts w:ascii="Arial" w:eastAsia="Arial" w:hAnsi="Arial" w:cs="Arial"/>
          <w:color w:val="000000"/>
        </w:rPr>
        <w:t>#</w:t>
      </w:r>
      <w:r w:rsidRPr="00C77508">
        <w:rPr>
          <w:rFonts w:ascii="Arial" w:eastAsia="Arial" w:hAnsi="Arial" w:cs="Arial"/>
          <w:color w:val="000000"/>
        </w:rPr>
        <w:t xml:space="preserve"> 6-</w:t>
      </w:r>
      <w:proofErr w:type="gramStart"/>
      <w:r w:rsidRPr="00C77508">
        <w:rPr>
          <w:rFonts w:ascii="Arial" w:eastAsia="Arial" w:hAnsi="Arial" w:cs="Arial"/>
          <w:color w:val="000000"/>
        </w:rPr>
        <w:t xml:space="preserve">34 </w:t>
      </w:r>
      <w:r w:rsidR="004A274A">
        <w:rPr>
          <w:rFonts w:ascii="Arial" w:eastAsia="Arial" w:hAnsi="Arial" w:cs="Arial"/>
          <w:color w:val="000000"/>
        </w:rPr>
        <w:t xml:space="preserve"> Barrio</w:t>
      </w:r>
      <w:proofErr w:type="gramEnd"/>
      <w:r w:rsidR="004A274A">
        <w:rPr>
          <w:rFonts w:ascii="Arial" w:eastAsia="Arial" w:hAnsi="Arial" w:cs="Arial"/>
          <w:color w:val="000000"/>
        </w:rPr>
        <w:t xml:space="preserve"> </w:t>
      </w:r>
      <w:proofErr w:type="spellStart"/>
      <w:r w:rsidR="004A274A">
        <w:rPr>
          <w:rFonts w:ascii="Arial" w:eastAsia="Arial" w:hAnsi="Arial" w:cs="Arial"/>
          <w:color w:val="000000"/>
        </w:rPr>
        <w:t>Belacazar</w:t>
      </w:r>
      <w:proofErr w:type="spellEnd"/>
      <w:r w:rsidR="004A274A">
        <w:rPr>
          <w:rFonts w:ascii="Arial" w:eastAsia="Arial" w:hAnsi="Arial" w:cs="Arial"/>
          <w:color w:val="000000"/>
        </w:rPr>
        <w:t xml:space="preserve"> de Yumbo Valle. </w:t>
      </w:r>
    </w:p>
    <w:p w14:paraId="77C46F86" w14:textId="0897B8A7" w:rsidR="008925AD" w:rsidRPr="00C77508" w:rsidRDefault="008925AD" w:rsidP="00C77508">
      <w:pPr>
        <w:autoSpaceDE w:val="0"/>
        <w:autoSpaceDN w:val="0"/>
        <w:adjustRightInd w:val="0"/>
        <w:spacing w:after="0" w:line="240" w:lineRule="auto"/>
        <w:jc w:val="both"/>
        <w:rPr>
          <w:rFonts w:ascii="Arial" w:hAnsi="Arial" w:cs="Arial"/>
          <w:color w:val="A6A6A6" w:themeColor="background1" w:themeShade="A6"/>
        </w:rPr>
      </w:pPr>
    </w:p>
    <w:p w14:paraId="7EA2C239" w14:textId="77777777" w:rsidR="00D91E07" w:rsidRPr="00C77508" w:rsidRDefault="00D91E07">
      <w:pPr>
        <w:pStyle w:val="Prrafodelista"/>
        <w:numPr>
          <w:ilvl w:val="1"/>
          <w:numId w:val="12"/>
        </w:numPr>
        <w:autoSpaceDE w:val="0"/>
        <w:autoSpaceDN w:val="0"/>
        <w:adjustRightInd w:val="0"/>
        <w:spacing w:after="0" w:line="240" w:lineRule="auto"/>
        <w:jc w:val="both"/>
        <w:outlineLvl w:val="1"/>
        <w:rPr>
          <w:rFonts w:ascii="Arial" w:hAnsi="Arial" w:cs="Arial"/>
          <w:b/>
          <w:bCs/>
          <w:color w:val="000000"/>
          <w:lang w:val="es-ES_tradnl"/>
        </w:rPr>
      </w:pPr>
      <w:bookmarkStart w:id="64" w:name="_Toc127863238"/>
      <w:r w:rsidRPr="00C77508">
        <w:rPr>
          <w:rFonts w:ascii="Arial" w:hAnsi="Arial" w:cs="Arial"/>
          <w:b/>
          <w:bCs/>
          <w:color w:val="000000"/>
          <w:lang w:val="es-ES_tradnl"/>
        </w:rPr>
        <w:t>IMPUESTOS, TASAS Y CONTRIBUCIONES</w:t>
      </w:r>
      <w:bookmarkEnd w:id="64"/>
    </w:p>
    <w:p w14:paraId="4501F6BF" w14:textId="77777777" w:rsidR="00D91E07" w:rsidRPr="00C77508" w:rsidRDefault="00D91E07" w:rsidP="00C77508">
      <w:pPr>
        <w:autoSpaceDE w:val="0"/>
        <w:autoSpaceDN w:val="0"/>
        <w:adjustRightInd w:val="0"/>
        <w:spacing w:after="0" w:line="240" w:lineRule="auto"/>
        <w:jc w:val="both"/>
        <w:rPr>
          <w:rFonts w:ascii="Arial" w:hAnsi="Arial" w:cs="Arial"/>
          <w:b/>
          <w:bCs/>
          <w:color w:val="000000"/>
          <w:lang w:val="es-ES_tradnl"/>
        </w:rPr>
      </w:pPr>
    </w:p>
    <w:p w14:paraId="7763E8E8" w14:textId="77777777" w:rsidR="00D91E07" w:rsidRPr="00C77508" w:rsidRDefault="00D91E07" w:rsidP="00C77508">
      <w:pPr>
        <w:spacing w:after="0" w:line="240" w:lineRule="auto"/>
        <w:jc w:val="both"/>
        <w:rPr>
          <w:rFonts w:ascii="Arial" w:eastAsia="Batang" w:hAnsi="Arial" w:cs="Arial"/>
          <w:lang w:val="es-ES_tradnl"/>
        </w:rPr>
      </w:pPr>
      <w:r w:rsidRPr="00C77508">
        <w:rPr>
          <w:rFonts w:ascii="Arial" w:eastAsia="Batang" w:hAnsi="Arial" w:cs="Arial"/>
          <w:lang w:val="es-ES_tradnl"/>
        </w:rPr>
        <w:t>Al preparar la propuesta, el proponente deberá tener en cuenta todos los impuestos que hayan de causarse o pagarse para la celebración y ejecución del contrato, los cuales corren por cuenta del proponente favorecido y no darán lugar a ningún pago adicional a los precios pactados.</w:t>
      </w:r>
    </w:p>
    <w:p w14:paraId="4EEAFF38" w14:textId="77777777" w:rsidR="00D91E07" w:rsidRPr="00C77508" w:rsidRDefault="00D91E07" w:rsidP="00C77508">
      <w:pPr>
        <w:pStyle w:val="C1"/>
        <w:spacing w:before="0" w:after="0"/>
        <w:rPr>
          <w:rFonts w:eastAsia="Batang" w:cs="Arial"/>
          <w:szCs w:val="22"/>
          <w:lang w:val="es-ES_tradnl"/>
        </w:rPr>
      </w:pPr>
    </w:p>
    <w:p w14:paraId="284DF9C3" w14:textId="77777777" w:rsidR="00D91E07" w:rsidRPr="00C77508" w:rsidRDefault="00D91E07" w:rsidP="00C77508">
      <w:pPr>
        <w:pStyle w:val="C1"/>
        <w:spacing w:before="0" w:after="0"/>
        <w:rPr>
          <w:rFonts w:eastAsia="Batang" w:cs="Arial"/>
          <w:szCs w:val="22"/>
          <w:lang w:val="es-ES_tradnl" w:eastAsia="es-ES"/>
        </w:rPr>
      </w:pPr>
      <w:r w:rsidRPr="00C77508">
        <w:rPr>
          <w:rFonts w:eastAsia="Batang" w:cs="Arial"/>
          <w:szCs w:val="22"/>
          <w:lang w:val="es-ES_tradnl" w:eastAsia="es-ES"/>
        </w:rPr>
        <w:t>Con relación a las retenciones en la fuente a título de los diferentes impuestos nacionales, departamentales o municipales, la Administración procederá de conformidad con la normatividad tributaria vigente dependiendo del objeto del contrato y la calidad del contribuyente, en caso de que no haya lugar a alguna de ellas, deberá indicarse la norma que lo excluye o le otorga la exención.</w:t>
      </w:r>
    </w:p>
    <w:p w14:paraId="52736F54" w14:textId="77777777" w:rsidR="00D91E07" w:rsidRPr="00C77508" w:rsidRDefault="00D91E07" w:rsidP="00C77508">
      <w:pPr>
        <w:pStyle w:val="C1"/>
        <w:spacing w:before="0" w:after="0"/>
        <w:rPr>
          <w:rFonts w:eastAsia="Batang" w:cs="Arial"/>
          <w:szCs w:val="22"/>
          <w:lang w:val="es-ES_tradnl" w:eastAsia="es-ES"/>
        </w:rPr>
      </w:pPr>
    </w:p>
    <w:p w14:paraId="3182B9EA" w14:textId="77777777" w:rsidR="00D91E07" w:rsidRPr="00C77508" w:rsidRDefault="00D91E07" w:rsidP="00C77508">
      <w:pPr>
        <w:pStyle w:val="C1"/>
        <w:spacing w:before="0" w:after="0"/>
        <w:rPr>
          <w:rFonts w:eastAsia="Batang" w:cs="Arial"/>
          <w:szCs w:val="22"/>
          <w:lang w:val="es-ES_tradnl" w:eastAsia="es-ES"/>
        </w:rPr>
      </w:pPr>
      <w:r w:rsidRPr="00C77508">
        <w:rPr>
          <w:rFonts w:eastAsia="Batang" w:cs="Arial"/>
          <w:szCs w:val="22"/>
          <w:lang w:val="es-ES_tradnl" w:eastAsia="es-ES"/>
        </w:rPr>
        <w:t>Entre los impuestos que se tienen establecidos a título enunciativo, se tienen los siguientes:</w:t>
      </w:r>
    </w:p>
    <w:p w14:paraId="7F231C06" w14:textId="77777777" w:rsidR="00D91E07" w:rsidRPr="00C77508" w:rsidRDefault="00D91E07" w:rsidP="00C77508">
      <w:pPr>
        <w:pStyle w:val="C1"/>
        <w:spacing w:before="0" w:after="0"/>
        <w:rPr>
          <w:rFonts w:eastAsia="Batang" w:cs="Arial"/>
          <w:szCs w:val="22"/>
          <w:lang w:val="es-ES_tradnl"/>
        </w:rPr>
      </w:pPr>
    </w:p>
    <w:p w14:paraId="3A7DD916" w14:textId="6CAF6097" w:rsidR="00826241" w:rsidRPr="00C77508" w:rsidRDefault="00826241">
      <w:pPr>
        <w:pStyle w:val="C1"/>
        <w:numPr>
          <w:ilvl w:val="0"/>
          <w:numId w:val="16"/>
        </w:numPr>
        <w:spacing w:before="0" w:after="0"/>
        <w:rPr>
          <w:rFonts w:eastAsia="Batang" w:cs="Arial"/>
          <w:szCs w:val="22"/>
          <w:lang w:val="es-ES_tradnl"/>
        </w:rPr>
      </w:pPr>
      <w:r w:rsidRPr="00C77508">
        <w:rPr>
          <w:rFonts w:eastAsia="Batang" w:cs="Arial"/>
          <w:szCs w:val="22"/>
          <w:lang w:val="es-ES_tradnl"/>
        </w:rPr>
        <w:t xml:space="preserve">Rete-fuente </w:t>
      </w:r>
      <w:r w:rsidR="001C510F">
        <w:rPr>
          <w:rFonts w:eastAsia="Batang" w:cs="Arial"/>
          <w:szCs w:val="22"/>
          <w:lang w:val="es-ES_tradnl"/>
        </w:rPr>
        <w:t>XX</w:t>
      </w:r>
      <w:r w:rsidRPr="00C77508">
        <w:rPr>
          <w:rFonts w:eastAsia="Batang" w:cs="Arial"/>
          <w:szCs w:val="22"/>
          <w:lang w:val="es-ES_tradnl"/>
        </w:rPr>
        <w:t>%</w:t>
      </w:r>
    </w:p>
    <w:p w14:paraId="08FE0327" w14:textId="77777777" w:rsidR="00826241" w:rsidRPr="00C77508" w:rsidRDefault="00826241">
      <w:pPr>
        <w:pStyle w:val="C1"/>
        <w:numPr>
          <w:ilvl w:val="0"/>
          <w:numId w:val="16"/>
        </w:numPr>
        <w:spacing w:before="0" w:after="0"/>
        <w:rPr>
          <w:rFonts w:eastAsia="Batang" w:cs="Arial"/>
          <w:snapToGrid w:val="0"/>
          <w:szCs w:val="22"/>
          <w:lang w:val="es-ES_tradnl"/>
        </w:rPr>
      </w:pPr>
      <w:proofErr w:type="spellStart"/>
      <w:r w:rsidRPr="00C77508">
        <w:rPr>
          <w:rFonts w:eastAsia="Batang" w:cs="Arial"/>
          <w:szCs w:val="22"/>
          <w:lang w:val="es-ES_tradnl"/>
        </w:rPr>
        <w:t>Est</w:t>
      </w:r>
      <w:proofErr w:type="spellEnd"/>
      <w:r w:rsidRPr="00C77508">
        <w:rPr>
          <w:rFonts w:eastAsia="Batang" w:cs="Arial"/>
          <w:szCs w:val="22"/>
          <w:lang w:val="es-ES_tradnl"/>
        </w:rPr>
        <w:t xml:space="preserve">. </w:t>
      </w:r>
      <w:proofErr w:type="spellStart"/>
      <w:r w:rsidRPr="00C77508">
        <w:rPr>
          <w:rFonts w:eastAsia="Batang" w:cs="Arial"/>
          <w:szCs w:val="22"/>
          <w:lang w:val="es-ES_tradnl"/>
        </w:rPr>
        <w:t>Pro-hospital</w:t>
      </w:r>
      <w:proofErr w:type="spellEnd"/>
      <w:r w:rsidRPr="00C77508">
        <w:rPr>
          <w:rFonts w:eastAsia="Batang" w:cs="Arial"/>
          <w:szCs w:val="22"/>
          <w:lang w:val="es-ES_tradnl"/>
        </w:rPr>
        <w:t xml:space="preserve"> 1%</w:t>
      </w:r>
    </w:p>
    <w:p w14:paraId="13CBA0B3" w14:textId="77777777" w:rsidR="00826241" w:rsidRPr="00C77508" w:rsidRDefault="00826241">
      <w:pPr>
        <w:pStyle w:val="C1"/>
        <w:numPr>
          <w:ilvl w:val="0"/>
          <w:numId w:val="16"/>
        </w:numPr>
        <w:spacing w:before="0" w:after="0"/>
        <w:rPr>
          <w:rFonts w:eastAsia="Batang" w:cs="Arial"/>
          <w:snapToGrid w:val="0"/>
          <w:szCs w:val="22"/>
          <w:lang w:val="es-ES_tradnl"/>
        </w:rPr>
      </w:pPr>
      <w:proofErr w:type="spellStart"/>
      <w:r w:rsidRPr="00C77508">
        <w:rPr>
          <w:rFonts w:eastAsia="Batang" w:cs="Arial"/>
          <w:szCs w:val="22"/>
          <w:lang w:val="es-ES_tradnl"/>
        </w:rPr>
        <w:t>Est</w:t>
      </w:r>
      <w:proofErr w:type="spellEnd"/>
      <w:r w:rsidRPr="00C77508">
        <w:rPr>
          <w:rFonts w:eastAsia="Batang" w:cs="Arial"/>
          <w:szCs w:val="22"/>
          <w:lang w:val="es-ES_tradnl"/>
        </w:rPr>
        <w:t xml:space="preserve">. </w:t>
      </w:r>
      <w:proofErr w:type="spellStart"/>
      <w:r w:rsidRPr="00C77508">
        <w:rPr>
          <w:rFonts w:eastAsia="Batang" w:cs="Arial"/>
          <w:szCs w:val="22"/>
          <w:lang w:val="es-ES_tradnl"/>
        </w:rPr>
        <w:t>Pro-cultura</w:t>
      </w:r>
      <w:proofErr w:type="spellEnd"/>
      <w:r w:rsidRPr="00C77508">
        <w:rPr>
          <w:rFonts w:eastAsia="Batang" w:cs="Arial"/>
          <w:szCs w:val="22"/>
          <w:lang w:val="es-ES_tradnl"/>
        </w:rPr>
        <w:t xml:space="preserve"> 0.5%</w:t>
      </w:r>
    </w:p>
    <w:p w14:paraId="05E0A8FB" w14:textId="77777777" w:rsidR="00826241" w:rsidRPr="00C77508" w:rsidRDefault="00826241">
      <w:pPr>
        <w:pStyle w:val="C1"/>
        <w:numPr>
          <w:ilvl w:val="0"/>
          <w:numId w:val="16"/>
        </w:numPr>
        <w:spacing w:before="0" w:after="0"/>
        <w:rPr>
          <w:rFonts w:eastAsia="Batang" w:cs="Arial"/>
          <w:snapToGrid w:val="0"/>
          <w:szCs w:val="22"/>
          <w:lang w:val="es-ES_tradnl"/>
        </w:rPr>
      </w:pPr>
      <w:proofErr w:type="spellStart"/>
      <w:r w:rsidRPr="00C77508">
        <w:rPr>
          <w:rFonts w:eastAsia="Batang" w:cs="Arial"/>
          <w:szCs w:val="22"/>
          <w:lang w:val="es-ES_tradnl"/>
        </w:rPr>
        <w:t>Est</w:t>
      </w:r>
      <w:proofErr w:type="spellEnd"/>
      <w:r w:rsidRPr="00C77508">
        <w:rPr>
          <w:rFonts w:eastAsia="Batang" w:cs="Arial"/>
          <w:szCs w:val="22"/>
          <w:lang w:val="es-ES_tradnl"/>
        </w:rPr>
        <w:t xml:space="preserve">.  </w:t>
      </w:r>
      <w:proofErr w:type="spellStart"/>
      <w:r w:rsidRPr="00C77508">
        <w:rPr>
          <w:rFonts w:eastAsia="Batang" w:cs="Arial"/>
          <w:szCs w:val="22"/>
          <w:lang w:val="es-ES_tradnl"/>
        </w:rPr>
        <w:t>Pro-adulto</w:t>
      </w:r>
      <w:proofErr w:type="spellEnd"/>
      <w:r w:rsidRPr="00C77508">
        <w:rPr>
          <w:rFonts w:eastAsia="Batang" w:cs="Arial"/>
          <w:szCs w:val="22"/>
          <w:lang w:val="es-ES_tradnl"/>
        </w:rPr>
        <w:t xml:space="preserve"> mayor 2%</w:t>
      </w:r>
    </w:p>
    <w:p w14:paraId="16BF5045" w14:textId="7121B8FF" w:rsidR="00826241" w:rsidRPr="00C77508" w:rsidRDefault="00826241">
      <w:pPr>
        <w:pStyle w:val="C1"/>
        <w:numPr>
          <w:ilvl w:val="0"/>
          <w:numId w:val="16"/>
        </w:numPr>
        <w:spacing w:before="0" w:after="0"/>
        <w:rPr>
          <w:rFonts w:eastAsia="Batang" w:cs="Arial"/>
          <w:snapToGrid w:val="0"/>
          <w:szCs w:val="22"/>
          <w:lang w:val="es-ES_tradnl"/>
        </w:rPr>
      </w:pPr>
      <w:r w:rsidRPr="00C77508">
        <w:rPr>
          <w:rFonts w:eastAsia="Batang" w:cs="Arial"/>
          <w:szCs w:val="22"/>
          <w:lang w:val="es-ES_tradnl"/>
        </w:rPr>
        <w:t xml:space="preserve">Rete – ICA </w:t>
      </w:r>
      <w:r w:rsidR="001C510F">
        <w:rPr>
          <w:rFonts w:eastAsia="Batang" w:cs="Arial"/>
          <w:szCs w:val="22"/>
          <w:lang w:val="es-ES_tradnl"/>
        </w:rPr>
        <w:t>X</w:t>
      </w:r>
      <w:r w:rsidR="008224D3">
        <w:rPr>
          <w:rFonts w:eastAsia="Batang" w:cs="Arial"/>
          <w:szCs w:val="22"/>
          <w:lang w:val="es-ES_tradnl"/>
        </w:rPr>
        <w:t>X*</w:t>
      </w:r>
      <w:r w:rsidRPr="00C77508">
        <w:rPr>
          <w:rFonts w:eastAsia="Batang" w:cs="Arial"/>
          <w:szCs w:val="22"/>
          <w:lang w:val="es-ES_tradnl"/>
        </w:rPr>
        <w:t xml:space="preserve"> 1.000</w:t>
      </w:r>
    </w:p>
    <w:p w14:paraId="1ECBAAE8" w14:textId="488F3087" w:rsidR="009B4BB0" w:rsidRPr="00C77508" w:rsidRDefault="00826241">
      <w:pPr>
        <w:pStyle w:val="C1"/>
        <w:numPr>
          <w:ilvl w:val="0"/>
          <w:numId w:val="16"/>
        </w:numPr>
        <w:spacing w:before="0" w:after="0"/>
        <w:rPr>
          <w:rFonts w:eastAsia="Batang" w:cs="Arial"/>
          <w:szCs w:val="22"/>
          <w:lang w:val="es-ES_tradnl"/>
        </w:rPr>
      </w:pPr>
      <w:r w:rsidRPr="00C77508">
        <w:rPr>
          <w:rFonts w:eastAsia="Batang" w:cs="Arial"/>
          <w:szCs w:val="22"/>
          <w:lang w:val="es-ES_tradnl"/>
        </w:rPr>
        <w:t xml:space="preserve">Rete –IVA </w:t>
      </w:r>
      <w:r w:rsidR="008224D3">
        <w:rPr>
          <w:rFonts w:eastAsia="Batang" w:cs="Arial"/>
          <w:szCs w:val="22"/>
          <w:lang w:val="es-ES_tradnl"/>
        </w:rPr>
        <w:t>XX</w:t>
      </w:r>
      <w:r w:rsidRPr="00C77508">
        <w:rPr>
          <w:rFonts w:eastAsia="Batang" w:cs="Arial"/>
          <w:szCs w:val="22"/>
          <w:lang w:val="es-ES_tradnl"/>
        </w:rPr>
        <w:t>%</w:t>
      </w:r>
    </w:p>
    <w:p w14:paraId="0668485F" w14:textId="77777777" w:rsidR="00933663" w:rsidRPr="00C77508" w:rsidRDefault="00933663" w:rsidP="00C77508">
      <w:pPr>
        <w:pStyle w:val="Textoindependiente"/>
        <w:spacing w:after="0"/>
        <w:rPr>
          <w:rFonts w:ascii="Arial" w:eastAsia="Batang" w:hAnsi="Arial" w:cs="Arial"/>
          <w:snapToGrid w:val="0"/>
          <w:sz w:val="22"/>
          <w:szCs w:val="22"/>
          <w:lang w:val="es-ES_tradnl"/>
        </w:rPr>
      </w:pPr>
    </w:p>
    <w:p w14:paraId="69AD2B6E" w14:textId="1C159981" w:rsidR="00D91E07" w:rsidRDefault="00D91E07" w:rsidP="00C77508">
      <w:pPr>
        <w:pStyle w:val="Textoindependiente"/>
        <w:spacing w:after="0"/>
        <w:rPr>
          <w:rFonts w:ascii="Arial" w:eastAsia="Batang" w:hAnsi="Arial" w:cs="Arial"/>
          <w:snapToGrid w:val="0"/>
          <w:sz w:val="22"/>
          <w:szCs w:val="22"/>
          <w:lang w:val="es-ES_tradnl"/>
        </w:rPr>
      </w:pPr>
      <w:r w:rsidRPr="00C77508">
        <w:rPr>
          <w:rFonts w:ascii="Arial" w:eastAsia="Batang" w:hAnsi="Arial" w:cs="Arial"/>
          <w:snapToGrid w:val="0"/>
          <w:sz w:val="22"/>
          <w:szCs w:val="22"/>
          <w:lang w:val="es-ES_tradnl"/>
        </w:rPr>
        <w:t>En todo caso, corresponde al contratista sufragar todos los impuestos que le correspondan de conformidad con la normatividad vigente.</w:t>
      </w:r>
    </w:p>
    <w:p w14:paraId="03AEB099" w14:textId="77777777" w:rsidR="00F410C1" w:rsidRPr="00C77508" w:rsidRDefault="00F410C1" w:rsidP="00C77508">
      <w:pPr>
        <w:pStyle w:val="Textoindependiente"/>
        <w:spacing w:after="0"/>
        <w:rPr>
          <w:rFonts w:ascii="Arial" w:eastAsia="Batang" w:hAnsi="Arial" w:cs="Arial"/>
          <w:snapToGrid w:val="0"/>
          <w:sz w:val="22"/>
          <w:szCs w:val="22"/>
          <w:lang w:val="es-ES_tradnl"/>
        </w:rPr>
      </w:pPr>
    </w:p>
    <w:p w14:paraId="3895821C" w14:textId="501CBFA9" w:rsidR="00EE35DA" w:rsidRPr="00C77508" w:rsidRDefault="001C510F" w:rsidP="001C510F">
      <w:pPr>
        <w:spacing w:after="0" w:line="240" w:lineRule="auto"/>
        <w:rPr>
          <w:rFonts w:ascii="Arial" w:hAnsi="Arial" w:cs="Arial"/>
          <w:b/>
          <w:bCs/>
          <w:color w:val="000000"/>
          <w:lang w:val="es-ES_tradnl"/>
        </w:rPr>
      </w:pPr>
      <w:r>
        <w:rPr>
          <w:rFonts w:ascii="Arial" w:hAnsi="Arial" w:cs="Arial"/>
          <w:lang w:val="es-ES_tradnl"/>
        </w:rPr>
        <w:t>*</w:t>
      </w:r>
      <w:r w:rsidR="00EE35DA" w:rsidRPr="00C77508">
        <w:rPr>
          <w:rFonts w:ascii="Arial" w:hAnsi="Arial" w:cs="Arial"/>
          <w:b/>
          <w:bCs/>
          <w:color w:val="000000"/>
          <w:lang w:val="es-ES_tradnl"/>
        </w:rPr>
        <w:t>CAPÍTULO III</w:t>
      </w:r>
    </w:p>
    <w:p w14:paraId="5AAD3839" w14:textId="581101BB" w:rsidR="00140C4A" w:rsidRPr="00C77508" w:rsidRDefault="00140C4A" w:rsidP="00C77508">
      <w:pPr>
        <w:autoSpaceDE w:val="0"/>
        <w:autoSpaceDN w:val="0"/>
        <w:adjustRightInd w:val="0"/>
        <w:spacing w:after="0" w:line="240" w:lineRule="auto"/>
        <w:jc w:val="center"/>
        <w:outlineLvl w:val="0"/>
        <w:rPr>
          <w:rFonts w:ascii="Arial" w:hAnsi="Arial" w:cs="Arial"/>
          <w:b/>
          <w:bCs/>
          <w:color w:val="000000"/>
          <w:lang w:val="es-ES_tradnl"/>
        </w:rPr>
      </w:pPr>
      <w:r w:rsidRPr="00C77508">
        <w:rPr>
          <w:rFonts w:ascii="Arial" w:hAnsi="Arial" w:cs="Arial"/>
          <w:b/>
          <w:bCs/>
          <w:color w:val="000000"/>
          <w:lang w:val="es-ES_tradnl"/>
        </w:rPr>
        <w:t xml:space="preserve">REQUISITOS HABILITANTES </w:t>
      </w:r>
      <w:r w:rsidR="00A76C56" w:rsidRPr="00C77508">
        <w:rPr>
          <w:rFonts w:ascii="Arial" w:hAnsi="Arial" w:cs="Arial"/>
          <w:b/>
          <w:bCs/>
          <w:color w:val="000000"/>
          <w:lang w:val="es-ES_tradnl"/>
        </w:rPr>
        <w:t>ESPECÍFICOS</w:t>
      </w:r>
    </w:p>
    <w:p w14:paraId="4252CA8F" w14:textId="77777777" w:rsidR="00EE35DA" w:rsidRPr="00C77508" w:rsidRDefault="00EE35DA" w:rsidP="00C77508">
      <w:pPr>
        <w:autoSpaceDE w:val="0"/>
        <w:autoSpaceDN w:val="0"/>
        <w:adjustRightInd w:val="0"/>
        <w:spacing w:after="0" w:line="240" w:lineRule="auto"/>
        <w:jc w:val="center"/>
        <w:outlineLvl w:val="0"/>
        <w:rPr>
          <w:rFonts w:ascii="Arial" w:hAnsi="Arial" w:cs="Arial"/>
          <w:b/>
          <w:bCs/>
          <w:color w:val="000000"/>
          <w:lang w:val="es-ES_tradnl"/>
        </w:rPr>
      </w:pPr>
    </w:p>
    <w:p w14:paraId="43F3B6F0" w14:textId="77777777" w:rsidR="00AA542C" w:rsidRPr="00C77508" w:rsidRDefault="00AA542C" w:rsidP="00C77508">
      <w:pPr>
        <w:autoSpaceDE w:val="0"/>
        <w:autoSpaceDN w:val="0"/>
        <w:adjustRightInd w:val="0"/>
        <w:spacing w:after="0" w:line="240" w:lineRule="auto"/>
        <w:jc w:val="both"/>
        <w:rPr>
          <w:rFonts w:ascii="Arial" w:hAnsi="Arial" w:cs="Arial"/>
          <w:lang w:val="es-ES_tradnl"/>
        </w:rPr>
      </w:pPr>
      <w:r w:rsidRPr="00C77508">
        <w:rPr>
          <w:rFonts w:ascii="Arial" w:hAnsi="Arial" w:cs="Arial"/>
          <w:lang w:val="es-ES_tradnl"/>
        </w:rPr>
        <w:t>El proponente además de presentar con su propuesta los documentos con los que acredita los “Requisitos habilitantes generales” establecidos con anterioridad, debe acreditar los siguientes documentos:</w:t>
      </w:r>
    </w:p>
    <w:p w14:paraId="77BDDC37" w14:textId="77777777" w:rsidR="00AA542C" w:rsidRPr="00C77508" w:rsidRDefault="00AA542C" w:rsidP="00C77508">
      <w:pPr>
        <w:autoSpaceDE w:val="0"/>
        <w:autoSpaceDN w:val="0"/>
        <w:adjustRightInd w:val="0"/>
        <w:spacing w:after="0" w:line="240" w:lineRule="auto"/>
        <w:jc w:val="both"/>
        <w:rPr>
          <w:rFonts w:ascii="Arial" w:hAnsi="Arial" w:cs="Arial"/>
          <w:lang w:val="es-ES_tradnl"/>
        </w:rPr>
      </w:pPr>
    </w:p>
    <w:p w14:paraId="49B631AD" w14:textId="77777777" w:rsidR="00AA542C" w:rsidRPr="00C77508" w:rsidRDefault="00AA542C">
      <w:pPr>
        <w:pStyle w:val="Prrafodelista"/>
        <w:numPr>
          <w:ilvl w:val="1"/>
          <w:numId w:val="13"/>
        </w:numPr>
        <w:autoSpaceDE w:val="0"/>
        <w:autoSpaceDN w:val="0"/>
        <w:adjustRightInd w:val="0"/>
        <w:spacing w:after="0" w:line="240" w:lineRule="auto"/>
        <w:jc w:val="both"/>
        <w:rPr>
          <w:rFonts w:ascii="Arial" w:hAnsi="Arial" w:cs="Arial"/>
          <w:b/>
          <w:lang w:val="es-ES_tradnl"/>
        </w:rPr>
      </w:pPr>
      <w:bookmarkStart w:id="65" w:name="_Toc93343302"/>
      <w:r w:rsidRPr="00C77508">
        <w:rPr>
          <w:rFonts w:ascii="Arial" w:eastAsia="Arial" w:hAnsi="Arial" w:cs="Arial"/>
          <w:b/>
          <w:color w:val="000000"/>
        </w:rPr>
        <w:t>CAPACIDAD JURÍDICA</w:t>
      </w:r>
      <w:bookmarkEnd w:id="65"/>
    </w:p>
    <w:p w14:paraId="6D9C91E3" w14:textId="77777777" w:rsidR="00AA542C" w:rsidRPr="00C77508" w:rsidRDefault="00AA542C" w:rsidP="00C77508">
      <w:pPr>
        <w:autoSpaceDE w:val="0"/>
        <w:autoSpaceDN w:val="0"/>
        <w:adjustRightInd w:val="0"/>
        <w:spacing w:after="0" w:line="240" w:lineRule="auto"/>
        <w:jc w:val="both"/>
        <w:rPr>
          <w:rFonts w:ascii="Arial" w:eastAsia="Batang" w:hAnsi="Arial" w:cs="Arial"/>
          <w:snapToGrid w:val="0"/>
          <w:lang w:val="es-ES_tradnl"/>
        </w:rPr>
      </w:pPr>
    </w:p>
    <w:p w14:paraId="2A959BB7" w14:textId="77777777" w:rsidR="00AA542C" w:rsidRPr="00C77508" w:rsidRDefault="00AA542C">
      <w:pPr>
        <w:pStyle w:val="Prrafodelista"/>
        <w:numPr>
          <w:ilvl w:val="0"/>
          <w:numId w:val="21"/>
        </w:numPr>
        <w:autoSpaceDE w:val="0"/>
        <w:autoSpaceDN w:val="0"/>
        <w:adjustRightInd w:val="0"/>
        <w:spacing w:after="0" w:line="240" w:lineRule="auto"/>
        <w:jc w:val="both"/>
        <w:rPr>
          <w:rFonts w:ascii="Arial" w:hAnsi="Arial" w:cs="Arial"/>
          <w:i/>
          <w:iCs/>
        </w:rPr>
      </w:pPr>
      <w:r w:rsidRPr="00C77508">
        <w:rPr>
          <w:rFonts w:ascii="Arial" w:eastAsia="Arial" w:hAnsi="Arial" w:cs="Arial"/>
          <w:b/>
          <w:color w:val="000000"/>
        </w:rPr>
        <w:t>Certificado de Registro único de proponentes (RUP)</w:t>
      </w:r>
      <w:r w:rsidRPr="00C77508">
        <w:rPr>
          <w:rFonts w:ascii="Arial" w:hAnsi="Arial" w:cs="Arial"/>
        </w:rPr>
        <w:t>.</w:t>
      </w:r>
    </w:p>
    <w:p w14:paraId="488384D6" w14:textId="77777777" w:rsidR="00AA542C" w:rsidRPr="00C77508" w:rsidRDefault="00AA542C" w:rsidP="00C77508">
      <w:pPr>
        <w:autoSpaceDE w:val="0"/>
        <w:autoSpaceDN w:val="0"/>
        <w:adjustRightInd w:val="0"/>
        <w:spacing w:after="0" w:line="240" w:lineRule="auto"/>
        <w:jc w:val="both"/>
        <w:rPr>
          <w:rFonts w:ascii="Arial" w:hAnsi="Arial" w:cs="Arial"/>
        </w:rPr>
      </w:pPr>
    </w:p>
    <w:p w14:paraId="788BD8E9" w14:textId="77777777" w:rsidR="00AA542C" w:rsidRPr="00C77508" w:rsidRDefault="00AA542C" w:rsidP="00C77508">
      <w:pPr>
        <w:autoSpaceDE w:val="0"/>
        <w:autoSpaceDN w:val="0"/>
        <w:adjustRightInd w:val="0"/>
        <w:spacing w:after="0" w:line="240" w:lineRule="auto"/>
        <w:jc w:val="both"/>
        <w:rPr>
          <w:rFonts w:ascii="Arial" w:hAnsi="Arial" w:cs="Arial"/>
        </w:rPr>
      </w:pPr>
      <w:r w:rsidRPr="00C77508">
        <w:rPr>
          <w:rFonts w:ascii="Arial" w:hAnsi="Arial" w:cs="Arial"/>
        </w:rPr>
        <w:t xml:space="preserve">No aplica. </w:t>
      </w:r>
    </w:p>
    <w:p w14:paraId="280D5450" w14:textId="77777777" w:rsidR="00AA542C" w:rsidRPr="00C77508" w:rsidRDefault="00AA542C" w:rsidP="00C77508">
      <w:pPr>
        <w:autoSpaceDE w:val="0"/>
        <w:autoSpaceDN w:val="0"/>
        <w:adjustRightInd w:val="0"/>
        <w:spacing w:after="0" w:line="240" w:lineRule="auto"/>
        <w:jc w:val="both"/>
        <w:rPr>
          <w:rFonts w:ascii="Arial" w:hAnsi="Arial" w:cs="Arial"/>
        </w:rPr>
      </w:pPr>
    </w:p>
    <w:p w14:paraId="226849AC" w14:textId="77777777" w:rsidR="00AA542C" w:rsidRPr="00C77508" w:rsidRDefault="00AA542C">
      <w:pPr>
        <w:pStyle w:val="Prrafodelista"/>
        <w:numPr>
          <w:ilvl w:val="0"/>
          <w:numId w:val="21"/>
        </w:numPr>
        <w:autoSpaceDE w:val="0"/>
        <w:autoSpaceDN w:val="0"/>
        <w:adjustRightInd w:val="0"/>
        <w:spacing w:after="0" w:line="240" w:lineRule="auto"/>
        <w:jc w:val="both"/>
        <w:rPr>
          <w:rFonts w:ascii="Arial" w:hAnsi="Arial" w:cs="Arial"/>
        </w:rPr>
      </w:pPr>
      <w:r w:rsidRPr="00C77508">
        <w:rPr>
          <w:rFonts w:ascii="Arial" w:eastAsia="Arial" w:hAnsi="Arial" w:cs="Arial"/>
          <w:b/>
          <w:color w:val="000000"/>
        </w:rPr>
        <w:t>Garantía de Seriedad de la Oferta</w:t>
      </w:r>
      <w:r w:rsidRPr="00C77508">
        <w:rPr>
          <w:rFonts w:ascii="Arial" w:hAnsi="Arial" w:cs="Arial"/>
        </w:rPr>
        <w:t>.</w:t>
      </w:r>
    </w:p>
    <w:p w14:paraId="15DEFF56" w14:textId="77777777" w:rsidR="00AA542C" w:rsidRPr="00C77508" w:rsidRDefault="00AA542C" w:rsidP="00C77508">
      <w:pPr>
        <w:autoSpaceDE w:val="0"/>
        <w:autoSpaceDN w:val="0"/>
        <w:adjustRightInd w:val="0"/>
        <w:spacing w:after="0" w:line="240" w:lineRule="auto"/>
        <w:jc w:val="both"/>
        <w:rPr>
          <w:rFonts w:ascii="Arial" w:hAnsi="Arial" w:cs="Arial"/>
        </w:rPr>
      </w:pPr>
    </w:p>
    <w:p w14:paraId="26F65465" w14:textId="77777777" w:rsidR="00AA542C" w:rsidRPr="00C77508" w:rsidRDefault="00AA542C" w:rsidP="00C77508">
      <w:pPr>
        <w:autoSpaceDE w:val="0"/>
        <w:autoSpaceDN w:val="0"/>
        <w:adjustRightInd w:val="0"/>
        <w:spacing w:after="0" w:line="240" w:lineRule="auto"/>
        <w:jc w:val="both"/>
        <w:rPr>
          <w:rFonts w:ascii="Arial" w:hAnsi="Arial" w:cs="Arial"/>
        </w:rPr>
      </w:pPr>
      <w:r w:rsidRPr="00C77508">
        <w:rPr>
          <w:rFonts w:ascii="Arial" w:hAnsi="Arial" w:cs="Arial"/>
        </w:rPr>
        <w:t>No aplica.</w:t>
      </w:r>
    </w:p>
    <w:p w14:paraId="53106B7A" w14:textId="77777777" w:rsidR="00AA542C" w:rsidRPr="00C77508" w:rsidRDefault="00AA542C" w:rsidP="00C77508">
      <w:pPr>
        <w:autoSpaceDE w:val="0"/>
        <w:autoSpaceDN w:val="0"/>
        <w:adjustRightInd w:val="0"/>
        <w:spacing w:after="0" w:line="240" w:lineRule="auto"/>
        <w:jc w:val="both"/>
        <w:rPr>
          <w:rFonts w:ascii="Arial" w:eastAsia="Batang" w:hAnsi="Arial" w:cs="Arial"/>
          <w:snapToGrid w:val="0"/>
          <w:lang w:val="es-ES_tradnl"/>
        </w:rPr>
      </w:pPr>
    </w:p>
    <w:p w14:paraId="37F7F76B" w14:textId="77777777" w:rsidR="00AA542C" w:rsidRPr="00C77508" w:rsidRDefault="00AA542C" w:rsidP="00C77508">
      <w:pPr>
        <w:spacing w:after="0" w:line="240" w:lineRule="auto"/>
        <w:jc w:val="both"/>
        <w:rPr>
          <w:rFonts w:ascii="Arial" w:eastAsia="Arial" w:hAnsi="Arial" w:cs="Arial"/>
        </w:rPr>
      </w:pPr>
      <w:r w:rsidRPr="00C77508">
        <w:rPr>
          <w:rFonts w:ascii="Arial" w:eastAsia="Arial" w:hAnsi="Arial" w:cs="Arial"/>
        </w:rPr>
        <w:t>El proponente, deberá constituir una garantía de seriedad de la propuesta, a favor de la Entidad, ante una compañía de seguros o entidad bancaria legalmente establecida en Colombia, que cumpla con las exigencias del Decreto 1082 de 2015 y que contenga los siguientes aspectos:</w:t>
      </w:r>
    </w:p>
    <w:p w14:paraId="3EDBA461" w14:textId="77777777" w:rsidR="00AA542C" w:rsidRPr="00C77508" w:rsidRDefault="00AA542C" w:rsidP="00C77508">
      <w:pPr>
        <w:spacing w:after="0" w:line="240" w:lineRule="auto"/>
        <w:jc w:val="both"/>
        <w:rPr>
          <w:rFonts w:ascii="Arial" w:eastAsia="Arial" w:hAnsi="Arial" w:cs="Arial"/>
        </w:rPr>
      </w:pPr>
    </w:p>
    <w:p w14:paraId="0B3DF548" w14:textId="78056753" w:rsidR="00AA542C" w:rsidRPr="00C77508" w:rsidRDefault="00AA542C">
      <w:pPr>
        <w:numPr>
          <w:ilvl w:val="0"/>
          <w:numId w:val="22"/>
        </w:numPr>
        <w:pBdr>
          <w:top w:val="nil"/>
          <w:left w:val="nil"/>
          <w:bottom w:val="nil"/>
          <w:right w:val="nil"/>
          <w:between w:val="nil"/>
        </w:pBdr>
        <w:spacing w:after="0" w:line="240" w:lineRule="auto"/>
        <w:ind w:left="426"/>
        <w:jc w:val="both"/>
        <w:rPr>
          <w:rFonts w:ascii="Arial" w:eastAsia="Arial" w:hAnsi="Arial" w:cs="Arial"/>
          <w:color w:val="000000"/>
        </w:rPr>
      </w:pPr>
      <w:r w:rsidRPr="00C77508">
        <w:rPr>
          <w:rFonts w:ascii="Arial" w:eastAsia="Arial" w:hAnsi="Arial" w:cs="Arial"/>
          <w:color w:val="000000"/>
        </w:rPr>
        <w:lastRenderedPageBreak/>
        <w:t xml:space="preserve">Entidad asegurada: </w:t>
      </w:r>
      <w:r w:rsidR="00F410C1" w:rsidRPr="00C77508">
        <w:rPr>
          <w:rFonts w:ascii="Arial" w:eastAsia="Arial" w:hAnsi="Arial" w:cs="Arial"/>
          <w:color w:val="000000"/>
        </w:rPr>
        <w:t xml:space="preserve">Instituto Municipal </w:t>
      </w:r>
      <w:r w:rsidR="00F410C1">
        <w:rPr>
          <w:rFonts w:ascii="Arial" w:eastAsia="Arial" w:hAnsi="Arial" w:cs="Arial"/>
          <w:color w:val="000000"/>
        </w:rPr>
        <w:t>d</w:t>
      </w:r>
      <w:r w:rsidR="00F410C1" w:rsidRPr="00C77508">
        <w:rPr>
          <w:rFonts w:ascii="Arial" w:eastAsia="Arial" w:hAnsi="Arial" w:cs="Arial"/>
          <w:color w:val="000000"/>
        </w:rPr>
        <w:t xml:space="preserve">e Cultura </w:t>
      </w:r>
      <w:r w:rsidR="00F410C1">
        <w:rPr>
          <w:rFonts w:ascii="Arial" w:eastAsia="Arial" w:hAnsi="Arial" w:cs="Arial"/>
          <w:color w:val="000000"/>
        </w:rPr>
        <w:t>d</w:t>
      </w:r>
      <w:r w:rsidR="00F410C1" w:rsidRPr="00C77508">
        <w:rPr>
          <w:rFonts w:ascii="Arial" w:eastAsia="Arial" w:hAnsi="Arial" w:cs="Arial"/>
          <w:color w:val="000000"/>
        </w:rPr>
        <w:t>e Yumbo.</w:t>
      </w:r>
    </w:p>
    <w:p w14:paraId="62F78F0A" w14:textId="2525D045" w:rsidR="00AA542C" w:rsidRPr="00C77508" w:rsidRDefault="00AA542C">
      <w:pPr>
        <w:numPr>
          <w:ilvl w:val="0"/>
          <w:numId w:val="22"/>
        </w:numPr>
        <w:pBdr>
          <w:top w:val="nil"/>
          <w:left w:val="nil"/>
          <w:bottom w:val="nil"/>
          <w:right w:val="nil"/>
          <w:between w:val="nil"/>
        </w:pBdr>
        <w:spacing w:after="0" w:line="240" w:lineRule="auto"/>
        <w:ind w:left="426"/>
        <w:jc w:val="both"/>
        <w:rPr>
          <w:rFonts w:ascii="Arial" w:eastAsia="Arial" w:hAnsi="Arial" w:cs="Arial"/>
          <w:color w:val="000000"/>
        </w:rPr>
      </w:pPr>
      <w:proofErr w:type="spellStart"/>
      <w:r w:rsidRPr="00C77508">
        <w:rPr>
          <w:rFonts w:ascii="Arial" w:eastAsia="Arial" w:hAnsi="Arial" w:cs="Arial"/>
          <w:color w:val="000000"/>
        </w:rPr>
        <w:t>Nit</w:t>
      </w:r>
      <w:proofErr w:type="spellEnd"/>
      <w:r w:rsidRPr="00C77508">
        <w:rPr>
          <w:rFonts w:ascii="Arial" w:eastAsia="Arial" w:hAnsi="Arial" w:cs="Arial"/>
          <w:color w:val="000000"/>
        </w:rPr>
        <w:t xml:space="preserve"> de Alcaldía Municipal de Yumbo:  890.</w:t>
      </w:r>
      <w:r w:rsidR="002471CB" w:rsidRPr="00C77508">
        <w:rPr>
          <w:rFonts w:ascii="Arial" w:eastAsia="Arial" w:hAnsi="Arial" w:cs="Arial"/>
          <w:color w:val="000000"/>
        </w:rPr>
        <w:t>330</w:t>
      </w:r>
      <w:r w:rsidR="00CD675B" w:rsidRPr="00C77508">
        <w:rPr>
          <w:rFonts w:ascii="Arial" w:eastAsia="Arial" w:hAnsi="Arial" w:cs="Arial"/>
          <w:color w:val="000000"/>
        </w:rPr>
        <w:t>180-2.</w:t>
      </w:r>
    </w:p>
    <w:p w14:paraId="4E376233" w14:textId="77777777" w:rsidR="00AA542C" w:rsidRPr="00C77508" w:rsidRDefault="00AA542C">
      <w:pPr>
        <w:numPr>
          <w:ilvl w:val="0"/>
          <w:numId w:val="22"/>
        </w:numPr>
        <w:pBdr>
          <w:top w:val="nil"/>
          <w:left w:val="nil"/>
          <w:bottom w:val="nil"/>
          <w:right w:val="nil"/>
          <w:between w:val="nil"/>
        </w:pBdr>
        <w:spacing w:after="0" w:line="240" w:lineRule="auto"/>
        <w:ind w:left="426"/>
        <w:jc w:val="both"/>
        <w:rPr>
          <w:rFonts w:ascii="Arial" w:eastAsia="Arial" w:hAnsi="Arial" w:cs="Arial"/>
          <w:color w:val="000000"/>
        </w:rPr>
      </w:pPr>
      <w:r w:rsidRPr="00C77508">
        <w:rPr>
          <w:rFonts w:ascii="Arial" w:eastAsia="Arial" w:hAnsi="Arial" w:cs="Arial"/>
          <w:color w:val="000000"/>
        </w:rPr>
        <w:t>Valor asegurado: Equivalente al diez por ciento (10%) del valor total de la propuesta presentada.</w:t>
      </w:r>
    </w:p>
    <w:p w14:paraId="3DBF2A20" w14:textId="77777777" w:rsidR="00AA542C" w:rsidRPr="00C77508" w:rsidRDefault="00AA542C">
      <w:pPr>
        <w:numPr>
          <w:ilvl w:val="0"/>
          <w:numId w:val="22"/>
        </w:numPr>
        <w:pBdr>
          <w:top w:val="nil"/>
          <w:left w:val="nil"/>
          <w:bottom w:val="nil"/>
          <w:right w:val="nil"/>
          <w:between w:val="nil"/>
        </w:pBdr>
        <w:spacing w:after="0" w:line="240" w:lineRule="auto"/>
        <w:ind w:left="426"/>
        <w:jc w:val="both"/>
        <w:rPr>
          <w:rFonts w:ascii="Arial" w:eastAsia="Arial" w:hAnsi="Arial" w:cs="Arial"/>
          <w:color w:val="000000"/>
        </w:rPr>
      </w:pPr>
      <w:r w:rsidRPr="00C77508">
        <w:rPr>
          <w:rFonts w:ascii="Arial" w:eastAsia="Arial" w:hAnsi="Arial" w:cs="Arial"/>
          <w:color w:val="000000"/>
        </w:rPr>
        <w:t>Vigencia: Tres (3) meses, contados a partir de la fecha de cierre de la licitación.</w:t>
      </w:r>
    </w:p>
    <w:p w14:paraId="69BFE12B" w14:textId="77777777" w:rsidR="00AA542C" w:rsidRPr="00C77508" w:rsidRDefault="00AA542C">
      <w:pPr>
        <w:numPr>
          <w:ilvl w:val="0"/>
          <w:numId w:val="22"/>
        </w:numPr>
        <w:pBdr>
          <w:top w:val="nil"/>
          <w:left w:val="nil"/>
          <w:bottom w:val="nil"/>
          <w:right w:val="nil"/>
          <w:between w:val="nil"/>
        </w:pBdr>
        <w:spacing w:after="0" w:line="240" w:lineRule="auto"/>
        <w:ind w:left="426"/>
        <w:jc w:val="both"/>
        <w:rPr>
          <w:rFonts w:ascii="Arial" w:eastAsia="Arial" w:hAnsi="Arial" w:cs="Arial"/>
          <w:color w:val="000000"/>
        </w:rPr>
      </w:pPr>
      <w:r w:rsidRPr="00C77508">
        <w:rPr>
          <w:rFonts w:ascii="Arial" w:eastAsia="Arial" w:hAnsi="Arial" w:cs="Arial"/>
          <w:color w:val="000000"/>
        </w:rPr>
        <w:t>Tomador y/o afianzado: Nombre del proponente; Cuando la propuesta se presente en consorcio o unión temporal, la garantía deberá ser tomada a nombre de cada uno de sus integrantes, indicando el nombre del consorcio o la unión temporal, y expresará claramente que será exigible por su valor total ante el incumplimiento en que incurran cualquiera de sus integrantes, en todo o en parte, cuando de manera directa o indirecta tal incumplimiento derive en el incumplimiento de parte del proponente de las obligaciones amparadas.</w:t>
      </w:r>
    </w:p>
    <w:p w14:paraId="597024D8" w14:textId="012E1CC5" w:rsidR="00420257" w:rsidRPr="00C77508" w:rsidRDefault="00AA542C">
      <w:pPr>
        <w:numPr>
          <w:ilvl w:val="0"/>
          <w:numId w:val="22"/>
        </w:numPr>
        <w:pBdr>
          <w:top w:val="nil"/>
          <w:left w:val="nil"/>
          <w:bottom w:val="nil"/>
          <w:right w:val="nil"/>
          <w:between w:val="nil"/>
        </w:pBdr>
        <w:spacing w:after="0" w:line="240" w:lineRule="auto"/>
        <w:ind w:left="426"/>
        <w:jc w:val="both"/>
        <w:rPr>
          <w:rFonts w:ascii="Arial" w:eastAsia="Arial" w:hAnsi="Arial" w:cs="Arial"/>
          <w:color w:val="000000"/>
        </w:rPr>
      </w:pPr>
      <w:r w:rsidRPr="00C77508">
        <w:rPr>
          <w:rFonts w:ascii="Arial" w:eastAsia="Arial" w:hAnsi="Arial" w:cs="Arial"/>
          <w:color w:val="000000"/>
        </w:rPr>
        <w:t>Objeto: Garantizar la seriedad de la propuesta presentada en el marco del proceso de selección</w:t>
      </w:r>
      <w:r w:rsidR="007E4CCD" w:rsidRPr="00C77508">
        <w:rPr>
          <w:rFonts w:ascii="Arial" w:hAnsi="Arial" w:cs="Arial"/>
          <w:color w:val="000000"/>
          <w:shd w:val="clear" w:color="auto" w:fill="FFFFFF"/>
        </w:rPr>
        <w:t>.</w:t>
      </w:r>
    </w:p>
    <w:p w14:paraId="3E424890" w14:textId="77777777" w:rsidR="00C17863" w:rsidRPr="00C77508" w:rsidRDefault="00C17863" w:rsidP="00C77508">
      <w:pPr>
        <w:autoSpaceDE w:val="0"/>
        <w:autoSpaceDN w:val="0"/>
        <w:adjustRightInd w:val="0"/>
        <w:spacing w:after="0" w:line="240" w:lineRule="auto"/>
        <w:jc w:val="both"/>
        <w:rPr>
          <w:rFonts w:ascii="Arial" w:hAnsi="Arial" w:cs="Arial"/>
          <w:b/>
          <w:color w:val="000000"/>
        </w:rPr>
      </w:pPr>
    </w:p>
    <w:p w14:paraId="0FE68AD7" w14:textId="77777777" w:rsidR="00BD6649" w:rsidRPr="00C77508" w:rsidRDefault="00BD6649">
      <w:pPr>
        <w:pStyle w:val="Prrafodelista"/>
        <w:numPr>
          <w:ilvl w:val="1"/>
          <w:numId w:val="13"/>
        </w:numPr>
        <w:autoSpaceDE w:val="0"/>
        <w:autoSpaceDN w:val="0"/>
        <w:adjustRightInd w:val="0"/>
        <w:spacing w:after="0" w:line="240" w:lineRule="auto"/>
        <w:jc w:val="both"/>
        <w:rPr>
          <w:rFonts w:ascii="Arial" w:hAnsi="Arial" w:cs="Arial"/>
          <w:b/>
          <w:color w:val="000000"/>
          <w:lang w:val="es-ES_tradnl"/>
        </w:rPr>
      </w:pPr>
      <w:r w:rsidRPr="00C77508">
        <w:rPr>
          <w:rFonts w:ascii="Arial" w:hAnsi="Arial" w:cs="Arial"/>
          <w:b/>
          <w:color w:val="000000"/>
          <w:lang w:val="es-ES_tradnl"/>
        </w:rPr>
        <w:t xml:space="preserve">CAPACIDAD </w:t>
      </w:r>
      <w:r w:rsidR="00420257" w:rsidRPr="00C77508">
        <w:rPr>
          <w:rFonts w:ascii="Arial" w:hAnsi="Arial" w:cs="Arial"/>
          <w:b/>
          <w:color w:val="000000"/>
          <w:lang w:val="es-ES_tradnl"/>
        </w:rPr>
        <w:t>TÉCNICA</w:t>
      </w:r>
    </w:p>
    <w:p w14:paraId="1A691B5F" w14:textId="77777777" w:rsidR="00BD6649" w:rsidRPr="00C77508" w:rsidRDefault="00BD6649" w:rsidP="00C77508">
      <w:pPr>
        <w:autoSpaceDE w:val="0"/>
        <w:autoSpaceDN w:val="0"/>
        <w:adjustRightInd w:val="0"/>
        <w:spacing w:after="0" w:line="240" w:lineRule="auto"/>
        <w:jc w:val="both"/>
        <w:rPr>
          <w:rFonts w:ascii="Arial" w:hAnsi="Arial" w:cs="Arial"/>
          <w:b/>
          <w:color w:val="000000"/>
          <w:lang w:val="es-ES_tradnl"/>
        </w:rPr>
      </w:pPr>
    </w:p>
    <w:p w14:paraId="4D4BC701" w14:textId="77777777" w:rsidR="00B07893" w:rsidRPr="00C77508" w:rsidRDefault="00B07893" w:rsidP="00C77508">
      <w:pPr>
        <w:autoSpaceDE w:val="0"/>
        <w:autoSpaceDN w:val="0"/>
        <w:adjustRightInd w:val="0"/>
        <w:spacing w:after="0" w:line="240" w:lineRule="auto"/>
        <w:jc w:val="both"/>
        <w:rPr>
          <w:rFonts w:ascii="Arial" w:hAnsi="Arial" w:cs="Arial"/>
          <w:lang w:val="es-ES_tradnl"/>
        </w:rPr>
      </w:pPr>
      <w:r w:rsidRPr="00C77508">
        <w:rPr>
          <w:rFonts w:ascii="Arial" w:hAnsi="Arial" w:cs="Arial"/>
          <w:lang w:val="es-ES_tradnl"/>
        </w:rPr>
        <w:t>La capacidad técnica será objeto de verificación de cumplimiento como requisito habilitante para la participación en el proceso de selección</w:t>
      </w:r>
      <w:r w:rsidR="00C35FA1" w:rsidRPr="00C77508">
        <w:rPr>
          <w:rFonts w:ascii="Arial" w:hAnsi="Arial" w:cs="Arial"/>
          <w:lang w:val="es-ES_tradnl"/>
        </w:rPr>
        <w:t>.</w:t>
      </w:r>
    </w:p>
    <w:p w14:paraId="6F1E53BE" w14:textId="77777777" w:rsidR="00B07893" w:rsidRPr="00C77508" w:rsidRDefault="00B07893" w:rsidP="00C77508">
      <w:pPr>
        <w:autoSpaceDE w:val="0"/>
        <w:autoSpaceDN w:val="0"/>
        <w:adjustRightInd w:val="0"/>
        <w:spacing w:after="0" w:line="240" w:lineRule="auto"/>
        <w:jc w:val="both"/>
        <w:rPr>
          <w:rFonts w:ascii="Arial" w:hAnsi="Arial" w:cs="Arial"/>
          <w:lang w:val="es-ES_tradnl"/>
        </w:rPr>
      </w:pPr>
    </w:p>
    <w:p w14:paraId="797F8CD1" w14:textId="2BCD9316" w:rsidR="00B07893" w:rsidRPr="00C77508" w:rsidRDefault="00B07893" w:rsidP="00C77508">
      <w:pPr>
        <w:autoSpaceDE w:val="0"/>
        <w:autoSpaceDN w:val="0"/>
        <w:adjustRightInd w:val="0"/>
        <w:spacing w:after="0" w:line="240" w:lineRule="auto"/>
        <w:jc w:val="both"/>
        <w:rPr>
          <w:rFonts w:ascii="Arial" w:hAnsi="Arial" w:cs="Arial"/>
          <w:lang w:val="es-ES_tradnl"/>
        </w:rPr>
      </w:pPr>
      <w:r w:rsidRPr="00C77508">
        <w:rPr>
          <w:rFonts w:ascii="Arial" w:hAnsi="Arial" w:cs="Arial"/>
          <w:lang w:val="es-ES_tradnl"/>
        </w:rPr>
        <w:t>Se verificará lo siguiente:</w:t>
      </w:r>
    </w:p>
    <w:p w14:paraId="08907024" w14:textId="77777777" w:rsidR="003F02D7" w:rsidRPr="00C77508" w:rsidRDefault="003F02D7" w:rsidP="00C77508">
      <w:pPr>
        <w:autoSpaceDE w:val="0"/>
        <w:autoSpaceDN w:val="0"/>
        <w:adjustRightInd w:val="0"/>
        <w:spacing w:after="0" w:line="240" w:lineRule="auto"/>
        <w:jc w:val="both"/>
        <w:rPr>
          <w:rFonts w:ascii="Arial" w:hAnsi="Arial" w:cs="Arial"/>
          <w:b/>
          <w:color w:val="000000"/>
          <w:lang w:val="es-ES_tradnl"/>
        </w:rPr>
      </w:pPr>
    </w:p>
    <w:p w14:paraId="105D0ACF" w14:textId="132A3774" w:rsidR="00B07893" w:rsidRPr="00C77508" w:rsidRDefault="00B07893">
      <w:pPr>
        <w:pStyle w:val="Prrafodelista"/>
        <w:numPr>
          <w:ilvl w:val="0"/>
          <w:numId w:val="4"/>
        </w:numPr>
        <w:autoSpaceDE w:val="0"/>
        <w:autoSpaceDN w:val="0"/>
        <w:adjustRightInd w:val="0"/>
        <w:spacing w:after="0" w:line="240" w:lineRule="auto"/>
        <w:jc w:val="both"/>
        <w:rPr>
          <w:rFonts w:ascii="Arial" w:hAnsi="Arial" w:cs="Arial"/>
          <w:b/>
          <w:color w:val="000000"/>
          <w:lang w:val="es-ES_tradnl"/>
        </w:rPr>
      </w:pPr>
      <w:r w:rsidRPr="00C77508">
        <w:rPr>
          <w:rFonts w:ascii="Arial" w:hAnsi="Arial" w:cs="Arial"/>
          <w:b/>
          <w:color w:val="000000"/>
          <w:lang w:val="es-ES_tradnl"/>
        </w:rPr>
        <w:t>EXPERIENCIA</w:t>
      </w:r>
      <w:r w:rsidR="00D32BE8" w:rsidRPr="00C77508">
        <w:rPr>
          <w:rFonts w:ascii="Arial" w:hAnsi="Arial" w:cs="Arial"/>
          <w:b/>
          <w:color w:val="000000"/>
          <w:lang w:val="es-ES_tradnl"/>
        </w:rPr>
        <w:t>.</w:t>
      </w:r>
    </w:p>
    <w:p w14:paraId="5C746816" w14:textId="77777777" w:rsidR="00B07893" w:rsidRPr="00C77508" w:rsidRDefault="00B07893" w:rsidP="00C77508">
      <w:pPr>
        <w:autoSpaceDE w:val="0"/>
        <w:autoSpaceDN w:val="0"/>
        <w:adjustRightInd w:val="0"/>
        <w:spacing w:after="0" w:line="240" w:lineRule="auto"/>
        <w:jc w:val="both"/>
        <w:rPr>
          <w:rFonts w:ascii="Arial" w:hAnsi="Arial" w:cs="Arial"/>
          <w:color w:val="000000"/>
          <w:lang w:val="es-ES_tradnl"/>
        </w:rPr>
      </w:pPr>
    </w:p>
    <w:p w14:paraId="78C9F95E" w14:textId="20E67341" w:rsidR="0049490E" w:rsidRPr="00C77508" w:rsidRDefault="007B4595" w:rsidP="00C77508">
      <w:pPr>
        <w:autoSpaceDE w:val="0"/>
        <w:autoSpaceDN w:val="0"/>
        <w:adjustRightInd w:val="0"/>
        <w:spacing w:after="0" w:line="240" w:lineRule="auto"/>
        <w:jc w:val="both"/>
        <w:rPr>
          <w:rFonts w:ascii="Arial" w:hAnsi="Arial" w:cs="Arial"/>
          <w:lang w:val="es-ES_tradnl"/>
        </w:rPr>
      </w:pPr>
      <w:r w:rsidRPr="00C77508">
        <w:rPr>
          <w:rFonts w:ascii="Arial" w:hAnsi="Arial" w:cs="Arial"/>
          <w:lang w:val="es-ES_tradnl"/>
        </w:rPr>
        <w:t xml:space="preserve">Deberá acreditar experiencia con </w:t>
      </w:r>
      <w:r w:rsidR="00CE496A" w:rsidRPr="00C77508">
        <w:rPr>
          <w:rFonts w:ascii="Arial" w:hAnsi="Arial" w:cs="Arial"/>
          <w:lang w:val="es-ES_tradnl"/>
        </w:rPr>
        <w:t>dos</w:t>
      </w:r>
      <w:r w:rsidRPr="00C77508">
        <w:rPr>
          <w:rFonts w:ascii="Arial" w:hAnsi="Arial" w:cs="Arial"/>
          <w:lang w:val="es-ES_tradnl"/>
        </w:rPr>
        <w:t xml:space="preserve"> (</w:t>
      </w:r>
      <w:r w:rsidR="00CE496A" w:rsidRPr="00C77508">
        <w:rPr>
          <w:rFonts w:ascii="Arial" w:hAnsi="Arial" w:cs="Arial"/>
          <w:lang w:val="es-ES_tradnl"/>
        </w:rPr>
        <w:t>02</w:t>
      </w:r>
      <w:r w:rsidRPr="00C77508">
        <w:rPr>
          <w:rFonts w:ascii="Arial" w:hAnsi="Arial" w:cs="Arial"/>
          <w:lang w:val="es-ES_tradnl"/>
        </w:rPr>
        <w:t>) contratos ejecutados</w:t>
      </w:r>
      <w:r w:rsidR="000E12F2" w:rsidRPr="00C77508">
        <w:rPr>
          <w:rFonts w:ascii="Arial" w:hAnsi="Arial" w:cs="Arial"/>
          <w:lang w:val="es-ES_tradnl"/>
        </w:rPr>
        <w:t xml:space="preserve"> </w:t>
      </w:r>
      <w:r w:rsidR="000E12F2" w:rsidRPr="00C77508">
        <w:rPr>
          <w:rFonts w:ascii="Arial" w:eastAsia="Arial" w:hAnsi="Arial" w:cs="Arial"/>
        </w:rPr>
        <w:t>o certificación de contrato</w:t>
      </w:r>
      <w:r w:rsidR="002B1785" w:rsidRPr="00C77508">
        <w:rPr>
          <w:rFonts w:ascii="Arial" w:eastAsia="Arial" w:hAnsi="Arial" w:cs="Arial"/>
        </w:rPr>
        <w:t>,</w:t>
      </w:r>
      <w:r w:rsidRPr="00C77508">
        <w:rPr>
          <w:rFonts w:ascii="Arial" w:hAnsi="Arial" w:cs="Arial"/>
          <w:lang w:val="es-ES_tradnl"/>
        </w:rPr>
        <w:t xml:space="preserve"> cuyo objeto sea similar al que se pretende contratar, cuyo valor sea superior al presupuesto oficial</w:t>
      </w:r>
      <w:r w:rsidR="00A91C66" w:rsidRPr="00C77508">
        <w:rPr>
          <w:rFonts w:ascii="Arial" w:hAnsi="Arial" w:cs="Arial"/>
          <w:lang w:val="es-ES_tradnl"/>
        </w:rPr>
        <w:t xml:space="preserve"> en un doscientos por ciento</w:t>
      </w:r>
      <w:r w:rsidRPr="00C77508">
        <w:rPr>
          <w:rFonts w:ascii="Arial" w:hAnsi="Arial" w:cs="Arial"/>
          <w:lang w:val="es-ES_tradnl"/>
        </w:rPr>
        <w:t>, para la verificación de la experiencia el proponente deberá aportar copia legible del contrato</w:t>
      </w:r>
      <w:r w:rsidR="00832EE0" w:rsidRPr="00C77508">
        <w:rPr>
          <w:rFonts w:ascii="Arial" w:hAnsi="Arial" w:cs="Arial"/>
          <w:lang w:val="es-ES_tradnl"/>
        </w:rPr>
        <w:t xml:space="preserve"> o certificación</w:t>
      </w:r>
      <w:r w:rsidR="00327911" w:rsidRPr="00C77508">
        <w:rPr>
          <w:rFonts w:ascii="Arial" w:hAnsi="Arial" w:cs="Arial"/>
          <w:lang w:val="es-ES_tradnl"/>
        </w:rPr>
        <w:t>.</w:t>
      </w:r>
    </w:p>
    <w:p w14:paraId="77708222" w14:textId="77777777" w:rsidR="00750CEE" w:rsidRPr="00C77508" w:rsidRDefault="00750CEE" w:rsidP="00C77508">
      <w:pPr>
        <w:autoSpaceDE w:val="0"/>
        <w:autoSpaceDN w:val="0"/>
        <w:adjustRightInd w:val="0"/>
        <w:spacing w:after="0" w:line="240" w:lineRule="auto"/>
        <w:jc w:val="both"/>
        <w:rPr>
          <w:rFonts w:ascii="Arial" w:hAnsi="Arial" w:cs="Arial"/>
          <w:lang w:val="es-ES_tradnl"/>
        </w:rPr>
      </w:pPr>
    </w:p>
    <w:p w14:paraId="323D3D47" w14:textId="77777777" w:rsidR="0049490E" w:rsidRPr="00C77508" w:rsidRDefault="0049490E" w:rsidP="00C77508">
      <w:pPr>
        <w:autoSpaceDE w:val="0"/>
        <w:autoSpaceDN w:val="0"/>
        <w:adjustRightInd w:val="0"/>
        <w:spacing w:after="0" w:line="240" w:lineRule="auto"/>
        <w:jc w:val="both"/>
        <w:rPr>
          <w:rFonts w:ascii="Arial" w:hAnsi="Arial" w:cs="Arial"/>
          <w:lang w:val="es-ES_tradnl"/>
        </w:rPr>
      </w:pPr>
      <w:r w:rsidRPr="00C77508">
        <w:rPr>
          <w:rFonts w:ascii="Arial" w:hAnsi="Arial" w:cs="Arial"/>
          <w:lang w:val="es-ES_tradnl"/>
        </w:rPr>
        <w:t>Las certificaciones deberán ser expedidas por la persona contratante, persona privada o pública, y deberá contener, los aspectos necesarios para verificar la experiencia, a título de ejemplo deben contener la siguiente información:</w:t>
      </w:r>
    </w:p>
    <w:p w14:paraId="7264880F" w14:textId="77777777" w:rsidR="00B00FF4" w:rsidRPr="00C77508" w:rsidRDefault="00B00FF4" w:rsidP="00C77508">
      <w:pPr>
        <w:autoSpaceDE w:val="0"/>
        <w:autoSpaceDN w:val="0"/>
        <w:adjustRightInd w:val="0"/>
        <w:spacing w:after="0" w:line="240" w:lineRule="auto"/>
        <w:jc w:val="both"/>
        <w:rPr>
          <w:rFonts w:ascii="Arial" w:hAnsi="Arial" w:cs="Arial"/>
          <w:lang w:val="es-ES_tradnl"/>
        </w:rPr>
      </w:pPr>
    </w:p>
    <w:p w14:paraId="15C49B4B" w14:textId="77777777" w:rsidR="001C358C" w:rsidRPr="00C77508" w:rsidRDefault="0049490E">
      <w:pPr>
        <w:pStyle w:val="Prrafodelista"/>
        <w:numPr>
          <w:ilvl w:val="0"/>
          <w:numId w:val="14"/>
        </w:numPr>
        <w:autoSpaceDE w:val="0"/>
        <w:autoSpaceDN w:val="0"/>
        <w:adjustRightInd w:val="0"/>
        <w:spacing w:after="0" w:line="240" w:lineRule="auto"/>
        <w:jc w:val="both"/>
        <w:rPr>
          <w:rFonts w:ascii="Arial" w:hAnsi="Arial" w:cs="Arial"/>
          <w:lang w:val="es-ES_tradnl"/>
        </w:rPr>
      </w:pPr>
      <w:r w:rsidRPr="00C77508">
        <w:rPr>
          <w:rFonts w:ascii="Arial" w:hAnsi="Arial" w:cs="Arial"/>
          <w:lang w:val="es-ES_tradnl"/>
        </w:rPr>
        <w:t>Objeto del contrato</w:t>
      </w:r>
    </w:p>
    <w:p w14:paraId="328638D4" w14:textId="77777777" w:rsidR="001C358C" w:rsidRPr="00C77508" w:rsidRDefault="0049490E">
      <w:pPr>
        <w:pStyle w:val="Prrafodelista"/>
        <w:numPr>
          <w:ilvl w:val="0"/>
          <w:numId w:val="14"/>
        </w:numPr>
        <w:autoSpaceDE w:val="0"/>
        <w:autoSpaceDN w:val="0"/>
        <w:adjustRightInd w:val="0"/>
        <w:spacing w:after="0" w:line="240" w:lineRule="auto"/>
        <w:jc w:val="both"/>
        <w:rPr>
          <w:rFonts w:ascii="Arial" w:hAnsi="Arial" w:cs="Arial"/>
          <w:lang w:val="es-ES_tradnl"/>
        </w:rPr>
      </w:pPr>
      <w:r w:rsidRPr="00C77508">
        <w:rPr>
          <w:rFonts w:ascii="Arial" w:hAnsi="Arial" w:cs="Arial"/>
          <w:lang w:val="es-ES_tradnl"/>
        </w:rPr>
        <w:t>Entidad Contratante</w:t>
      </w:r>
    </w:p>
    <w:p w14:paraId="623EF9C6" w14:textId="77777777" w:rsidR="001C358C" w:rsidRPr="00C77508" w:rsidRDefault="0049490E">
      <w:pPr>
        <w:pStyle w:val="Prrafodelista"/>
        <w:numPr>
          <w:ilvl w:val="0"/>
          <w:numId w:val="14"/>
        </w:numPr>
        <w:autoSpaceDE w:val="0"/>
        <w:autoSpaceDN w:val="0"/>
        <w:adjustRightInd w:val="0"/>
        <w:spacing w:after="0" w:line="240" w:lineRule="auto"/>
        <w:jc w:val="both"/>
        <w:rPr>
          <w:rFonts w:ascii="Arial" w:hAnsi="Arial" w:cs="Arial"/>
          <w:lang w:val="es-ES_tradnl"/>
        </w:rPr>
      </w:pPr>
      <w:r w:rsidRPr="00C77508">
        <w:rPr>
          <w:rFonts w:ascii="Arial" w:hAnsi="Arial" w:cs="Arial"/>
          <w:lang w:val="es-ES_tradnl"/>
        </w:rPr>
        <w:t>El porcentaje de participación, si el contrato se suscribió en consorcio o unión temporal.</w:t>
      </w:r>
    </w:p>
    <w:p w14:paraId="25011C30" w14:textId="77777777" w:rsidR="001C358C" w:rsidRPr="00C77508" w:rsidRDefault="0049490E">
      <w:pPr>
        <w:pStyle w:val="Prrafodelista"/>
        <w:numPr>
          <w:ilvl w:val="0"/>
          <w:numId w:val="14"/>
        </w:numPr>
        <w:autoSpaceDE w:val="0"/>
        <w:autoSpaceDN w:val="0"/>
        <w:adjustRightInd w:val="0"/>
        <w:spacing w:after="0" w:line="240" w:lineRule="auto"/>
        <w:jc w:val="both"/>
        <w:rPr>
          <w:rFonts w:ascii="Arial" w:hAnsi="Arial" w:cs="Arial"/>
          <w:lang w:val="es-ES_tradnl"/>
        </w:rPr>
      </w:pPr>
      <w:r w:rsidRPr="00C77508">
        <w:rPr>
          <w:rFonts w:ascii="Arial" w:hAnsi="Arial" w:cs="Arial"/>
          <w:lang w:val="es-ES_tradnl"/>
        </w:rPr>
        <w:t>Plazo de ejecución del contrato en meses</w:t>
      </w:r>
    </w:p>
    <w:p w14:paraId="36A32F8F" w14:textId="77777777" w:rsidR="001C358C" w:rsidRPr="00C77508" w:rsidRDefault="0049490E">
      <w:pPr>
        <w:pStyle w:val="Prrafodelista"/>
        <w:numPr>
          <w:ilvl w:val="0"/>
          <w:numId w:val="14"/>
        </w:numPr>
        <w:autoSpaceDE w:val="0"/>
        <w:autoSpaceDN w:val="0"/>
        <w:adjustRightInd w:val="0"/>
        <w:spacing w:after="0" w:line="240" w:lineRule="auto"/>
        <w:jc w:val="both"/>
        <w:rPr>
          <w:rFonts w:ascii="Arial" w:hAnsi="Arial" w:cs="Arial"/>
          <w:lang w:val="es-ES_tradnl"/>
        </w:rPr>
      </w:pPr>
      <w:r w:rsidRPr="00C77508">
        <w:rPr>
          <w:rFonts w:ascii="Arial" w:hAnsi="Arial" w:cs="Arial"/>
          <w:lang w:val="es-ES_tradnl"/>
        </w:rPr>
        <w:t>La fecha de iniciación de la ejecución del contrato.</w:t>
      </w:r>
    </w:p>
    <w:p w14:paraId="2D645DC9" w14:textId="77777777" w:rsidR="001C358C" w:rsidRPr="00C77508" w:rsidRDefault="0049490E">
      <w:pPr>
        <w:pStyle w:val="Prrafodelista"/>
        <w:numPr>
          <w:ilvl w:val="0"/>
          <w:numId w:val="14"/>
        </w:numPr>
        <w:autoSpaceDE w:val="0"/>
        <w:autoSpaceDN w:val="0"/>
        <w:adjustRightInd w:val="0"/>
        <w:spacing w:after="0" w:line="240" w:lineRule="auto"/>
        <w:jc w:val="both"/>
        <w:rPr>
          <w:rFonts w:ascii="Arial" w:hAnsi="Arial" w:cs="Arial"/>
          <w:lang w:val="es-ES_tradnl"/>
        </w:rPr>
      </w:pPr>
      <w:r w:rsidRPr="00C77508">
        <w:rPr>
          <w:rFonts w:ascii="Arial" w:hAnsi="Arial" w:cs="Arial"/>
          <w:lang w:val="es-ES_tradnl"/>
        </w:rPr>
        <w:t>La fecha de terminación de la ejecución del contrato.</w:t>
      </w:r>
    </w:p>
    <w:p w14:paraId="7E6EC3E1" w14:textId="77777777" w:rsidR="001C358C" w:rsidRPr="00C77508" w:rsidRDefault="0049490E">
      <w:pPr>
        <w:pStyle w:val="Prrafodelista"/>
        <w:numPr>
          <w:ilvl w:val="0"/>
          <w:numId w:val="14"/>
        </w:numPr>
        <w:autoSpaceDE w:val="0"/>
        <w:autoSpaceDN w:val="0"/>
        <w:adjustRightInd w:val="0"/>
        <w:spacing w:after="0" w:line="240" w:lineRule="auto"/>
        <w:jc w:val="both"/>
        <w:rPr>
          <w:rFonts w:ascii="Arial" w:hAnsi="Arial" w:cs="Arial"/>
          <w:lang w:val="es-ES_tradnl"/>
        </w:rPr>
      </w:pPr>
      <w:r w:rsidRPr="00C77508">
        <w:rPr>
          <w:rFonts w:ascii="Arial" w:hAnsi="Arial" w:cs="Arial"/>
          <w:lang w:val="es-ES_tradnl"/>
        </w:rPr>
        <w:t>El tiempo total de suspensión, cuando este haya sido suspendido en una o varias ocasiones en meses.</w:t>
      </w:r>
    </w:p>
    <w:p w14:paraId="7A5D8319" w14:textId="77777777" w:rsidR="001C358C" w:rsidRPr="00C77508" w:rsidRDefault="0049490E">
      <w:pPr>
        <w:pStyle w:val="Prrafodelista"/>
        <w:numPr>
          <w:ilvl w:val="0"/>
          <w:numId w:val="14"/>
        </w:numPr>
        <w:autoSpaceDE w:val="0"/>
        <w:autoSpaceDN w:val="0"/>
        <w:adjustRightInd w:val="0"/>
        <w:spacing w:after="0" w:line="240" w:lineRule="auto"/>
        <w:jc w:val="both"/>
        <w:rPr>
          <w:rFonts w:ascii="Arial" w:hAnsi="Arial" w:cs="Arial"/>
          <w:lang w:val="es-ES_tradnl"/>
        </w:rPr>
      </w:pPr>
      <w:r w:rsidRPr="00C77508">
        <w:rPr>
          <w:rFonts w:ascii="Arial" w:hAnsi="Arial" w:cs="Arial"/>
          <w:lang w:val="es-ES_tradnl"/>
        </w:rPr>
        <w:t>Cumplimiento del contrato.</w:t>
      </w:r>
    </w:p>
    <w:p w14:paraId="211EF6A9" w14:textId="2380492F" w:rsidR="009C785F" w:rsidRPr="00C77508" w:rsidRDefault="0049490E">
      <w:pPr>
        <w:pStyle w:val="Prrafodelista"/>
        <w:numPr>
          <w:ilvl w:val="0"/>
          <w:numId w:val="14"/>
        </w:numPr>
        <w:autoSpaceDE w:val="0"/>
        <w:autoSpaceDN w:val="0"/>
        <w:adjustRightInd w:val="0"/>
        <w:spacing w:after="0" w:line="240" w:lineRule="auto"/>
        <w:jc w:val="both"/>
        <w:rPr>
          <w:rFonts w:ascii="Arial" w:hAnsi="Arial" w:cs="Arial"/>
          <w:lang w:val="es-ES_tradnl"/>
        </w:rPr>
      </w:pPr>
      <w:r w:rsidRPr="00C77508">
        <w:rPr>
          <w:rFonts w:ascii="Arial" w:hAnsi="Arial" w:cs="Arial"/>
          <w:lang w:val="es-ES_tradnl"/>
        </w:rPr>
        <w:t>El valor total del contrato facturado. En el caso de haber sido suscrito en consorcio o unión temporal, deberá indicar el valor ejecutado correspondiente a cada uno de los integrantes.</w:t>
      </w:r>
    </w:p>
    <w:p w14:paraId="411813D1" w14:textId="77777777" w:rsidR="004F051F" w:rsidRPr="00C77508" w:rsidRDefault="004F051F" w:rsidP="00C77508">
      <w:pPr>
        <w:autoSpaceDE w:val="0"/>
        <w:autoSpaceDN w:val="0"/>
        <w:adjustRightInd w:val="0"/>
        <w:spacing w:after="0" w:line="240" w:lineRule="auto"/>
        <w:jc w:val="both"/>
        <w:rPr>
          <w:rFonts w:ascii="Arial" w:hAnsi="Arial" w:cs="Arial"/>
          <w:lang w:val="es-ES_tradnl"/>
        </w:rPr>
      </w:pPr>
    </w:p>
    <w:p w14:paraId="446159A2" w14:textId="77777777" w:rsidR="004F051F" w:rsidRPr="00C77508" w:rsidRDefault="004F051F" w:rsidP="00C77508">
      <w:pPr>
        <w:spacing w:after="0" w:line="240" w:lineRule="auto"/>
        <w:jc w:val="both"/>
        <w:rPr>
          <w:rFonts w:ascii="Arial" w:eastAsia="Arial" w:hAnsi="Arial" w:cs="Arial"/>
          <w:b/>
          <w:bCs/>
          <w:lang w:val="es-ES_tradnl" w:eastAsia="es-CO"/>
        </w:rPr>
      </w:pPr>
      <w:r w:rsidRPr="00C77508">
        <w:rPr>
          <w:rFonts w:ascii="Arial" w:eastAsia="Arial" w:hAnsi="Arial" w:cs="Arial"/>
          <w:b/>
          <w:bCs/>
          <w:lang w:val="es-ES_tradnl" w:eastAsia="es-CO"/>
        </w:rPr>
        <w:t>Criterio diferencial - Incentivo Decreto 1860 de 2021</w:t>
      </w:r>
    </w:p>
    <w:p w14:paraId="65B8704B" w14:textId="77777777" w:rsidR="004F051F" w:rsidRPr="00C77508" w:rsidRDefault="004F051F" w:rsidP="00C77508">
      <w:pPr>
        <w:spacing w:after="0" w:line="240" w:lineRule="auto"/>
        <w:jc w:val="both"/>
        <w:rPr>
          <w:rFonts w:ascii="Arial" w:eastAsia="Arial" w:hAnsi="Arial" w:cs="Arial"/>
          <w:lang w:val="es-ES_tradnl" w:eastAsia="es-CO"/>
        </w:rPr>
      </w:pPr>
    </w:p>
    <w:p w14:paraId="6FB8E248" w14:textId="77777777" w:rsidR="004F051F" w:rsidRPr="00C77508" w:rsidRDefault="004F051F" w:rsidP="00C77508">
      <w:pPr>
        <w:spacing w:after="0" w:line="240" w:lineRule="auto"/>
        <w:jc w:val="both"/>
        <w:rPr>
          <w:rFonts w:ascii="Arial" w:eastAsia="Arial" w:hAnsi="Arial" w:cs="Arial"/>
          <w:lang w:val="es-ES_tradnl" w:eastAsia="es-CO"/>
        </w:rPr>
      </w:pPr>
      <w:r w:rsidRPr="00C77508">
        <w:rPr>
          <w:rFonts w:ascii="Arial" w:eastAsia="Arial" w:hAnsi="Arial" w:cs="Arial"/>
        </w:rPr>
        <w:t>De acuerdo con el análisis del sector realizado y el estudio de la oferta de los bienes, obras y/o servicios requeridos para el contrato se considera viable para el presente proceso establecer requisitos diferenciales para incentivar MiPymes de conformidad con lo establecido en el artículo 3 del Decreto 1860 de 2021 que adiciona el artículo 2.2.1.2.4.2.18, a la Subsección 2 de la Sección 4 del Capítulo 2 del Título 1 de la Parte 2 del Libro 2 del Decreto 1082 de 2015.</w:t>
      </w:r>
    </w:p>
    <w:p w14:paraId="22CDD9B9" w14:textId="77777777" w:rsidR="004F051F" w:rsidRPr="00C77508" w:rsidRDefault="004F051F" w:rsidP="00C77508">
      <w:pPr>
        <w:spacing w:after="0" w:line="240" w:lineRule="auto"/>
        <w:jc w:val="both"/>
        <w:rPr>
          <w:rFonts w:ascii="Arial" w:eastAsia="Arial" w:hAnsi="Arial" w:cs="Arial"/>
          <w:lang w:val="es-ES_tradnl" w:eastAsia="es-CO"/>
        </w:rPr>
      </w:pPr>
    </w:p>
    <w:p w14:paraId="4E264188" w14:textId="77777777" w:rsidR="004F051F" w:rsidRPr="00C77508" w:rsidRDefault="004F051F" w:rsidP="00C77508">
      <w:pPr>
        <w:spacing w:after="0" w:line="240" w:lineRule="auto"/>
        <w:jc w:val="both"/>
        <w:rPr>
          <w:rFonts w:ascii="Arial" w:eastAsia="Arial" w:hAnsi="Arial" w:cs="Arial"/>
          <w:lang w:val="es-ES_tradnl" w:eastAsia="es-CO"/>
        </w:rPr>
      </w:pPr>
      <w:r w:rsidRPr="00C77508">
        <w:rPr>
          <w:rFonts w:ascii="Arial" w:eastAsia="Arial" w:hAnsi="Arial" w:cs="Arial"/>
        </w:rPr>
        <w:t>Para beneficiar a las MiPymes que deseen participar en el presente proceso, se establecerá como requisito diferencial que el número de contratos para acreditarlo sea igual a un contrato o certificación de contrato que tenga un objeto similar al que se pretende contratar suscrito con entidad pública o privada, cuyo valor sea igual al 50% del presupuesto oficial</w:t>
      </w:r>
      <w:r w:rsidRPr="00C77508">
        <w:rPr>
          <w:rFonts w:ascii="Arial" w:eastAsia="Arial" w:hAnsi="Arial" w:cs="Arial"/>
          <w:lang w:val="es-ES_tradnl" w:eastAsia="es-CO"/>
        </w:rPr>
        <w:t>.</w:t>
      </w:r>
    </w:p>
    <w:p w14:paraId="2CACE882" w14:textId="77777777" w:rsidR="004F051F" w:rsidRPr="00C77508" w:rsidRDefault="004F051F" w:rsidP="00C77508">
      <w:pPr>
        <w:spacing w:after="0" w:line="240" w:lineRule="auto"/>
        <w:jc w:val="both"/>
        <w:rPr>
          <w:rFonts w:ascii="Arial" w:eastAsia="Arial" w:hAnsi="Arial" w:cs="Arial"/>
          <w:lang w:val="es-ES_tradnl" w:eastAsia="es-CO"/>
        </w:rPr>
      </w:pPr>
    </w:p>
    <w:p w14:paraId="71577CF3" w14:textId="6B059AC9" w:rsidR="004F051F" w:rsidRPr="00C77508" w:rsidRDefault="004F051F" w:rsidP="00C77508">
      <w:pPr>
        <w:autoSpaceDE w:val="0"/>
        <w:autoSpaceDN w:val="0"/>
        <w:adjustRightInd w:val="0"/>
        <w:spacing w:after="0" w:line="240" w:lineRule="auto"/>
        <w:jc w:val="both"/>
        <w:rPr>
          <w:rFonts w:ascii="Arial" w:eastAsia="Arial" w:hAnsi="Arial" w:cs="Arial"/>
          <w:lang w:val="es-ES_tradnl" w:eastAsia="es-CO"/>
        </w:rPr>
      </w:pPr>
      <w:bookmarkStart w:id="66" w:name="_heading=h.3hv69ve" w:colFirst="0" w:colLast="0"/>
      <w:bookmarkEnd w:id="66"/>
      <w:r w:rsidRPr="00C77508">
        <w:rPr>
          <w:rFonts w:ascii="Arial" w:eastAsia="Arial" w:hAnsi="Arial" w:cs="Arial"/>
          <w:lang w:val="es-ES_tradnl" w:eastAsia="es-CO"/>
        </w:rPr>
        <w:t xml:space="preserve">Los proponentes que accedan a este beneficio deberán aportar, junto con su propuesta, los documentos que acreditan su condición de emprendimientos y empresas de mujeres de acuerdo </w:t>
      </w:r>
      <w:r w:rsidRPr="00C77508">
        <w:rPr>
          <w:rFonts w:ascii="Arial" w:eastAsia="Arial" w:hAnsi="Arial" w:cs="Arial"/>
          <w:lang w:val="es-ES_tradnl" w:eastAsia="es-CO"/>
        </w:rPr>
        <w:lastRenderedPageBreak/>
        <w:t>con la definición establecida en el artículo 2.2.1.2.4.2.14 del Decreto 1082 de 2015 adicionado por el artículo 3 del decreto 1860 de 2021. Para lo anterior deberán aportar el Formato No. 12 y 12.1 según corresponda. En el caso de las MiPymes de conformidad con los criterios de clasificación empresarial son los definidos en el artículo 2.2.1.13.2.2 del Decreto 1074 de 2015, Único Reglamentario del Sector Comercio, Industria y Turismo, o la norma que lo modifique, derogue o sustituya deberán aportar el Formato No. 13 y 13.1. Para el caso de proponentes plurales se podrá acceder a este beneficio siempre y cuando al menos uno de los integrantes ostente alguna de las anteriores condiciones y tenga una participación como mínimo del 10 %, el cual deberá aportar en cualquiera de los casos los documentos que acrediten su condición.</w:t>
      </w:r>
    </w:p>
    <w:p w14:paraId="0FF7126F" w14:textId="77777777" w:rsidR="00B72194" w:rsidRPr="00E15D87" w:rsidRDefault="00B72194" w:rsidP="00C77508">
      <w:pPr>
        <w:autoSpaceDE w:val="0"/>
        <w:autoSpaceDN w:val="0"/>
        <w:adjustRightInd w:val="0"/>
        <w:spacing w:after="0" w:line="240" w:lineRule="auto"/>
        <w:jc w:val="both"/>
        <w:rPr>
          <w:rFonts w:ascii="Arial" w:eastAsia="Arial" w:hAnsi="Arial" w:cs="Arial"/>
          <w:b/>
          <w:bCs/>
          <w:lang w:val="es-ES_tradnl" w:eastAsia="es-CO"/>
        </w:rPr>
      </w:pPr>
    </w:p>
    <w:p w14:paraId="47CF166C" w14:textId="377B75F1" w:rsidR="00B72194" w:rsidRPr="00C77508" w:rsidRDefault="00E15D87">
      <w:pPr>
        <w:pStyle w:val="Prrafodelista"/>
        <w:numPr>
          <w:ilvl w:val="0"/>
          <w:numId w:val="4"/>
        </w:numPr>
        <w:spacing w:after="0" w:line="240" w:lineRule="auto"/>
        <w:jc w:val="both"/>
        <w:rPr>
          <w:rFonts w:ascii="Arial" w:hAnsi="Arial" w:cs="Arial"/>
          <w:color w:val="000000"/>
          <w:shd w:val="clear" w:color="auto" w:fill="FFFFFF"/>
        </w:rPr>
      </w:pPr>
      <w:r w:rsidRPr="00E15D87">
        <w:rPr>
          <w:rFonts w:ascii="Arial" w:hAnsi="Arial" w:cs="Arial"/>
          <w:b/>
          <w:bCs/>
          <w:color w:val="000000"/>
          <w:shd w:val="clear" w:color="auto" w:fill="FFFFFF"/>
        </w:rPr>
        <w:t>OTROS ASPECTOS TÉCNICOS</w:t>
      </w:r>
      <w:r w:rsidR="00B72194" w:rsidRPr="00C77508">
        <w:rPr>
          <w:rFonts w:ascii="Arial" w:hAnsi="Arial" w:cs="Arial"/>
          <w:color w:val="000000"/>
          <w:shd w:val="clear" w:color="auto" w:fill="FFFFFF"/>
        </w:rPr>
        <w:t>.</w:t>
      </w:r>
    </w:p>
    <w:p w14:paraId="6E9C1A41" w14:textId="77777777" w:rsidR="00B72194" w:rsidRPr="00C77508" w:rsidRDefault="00B72194" w:rsidP="00C77508">
      <w:pPr>
        <w:autoSpaceDE w:val="0"/>
        <w:autoSpaceDN w:val="0"/>
        <w:adjustRightInd w:val="0"/>
        <w:spacing w:after="0" w:line="240" w:lineRule="auto"/>
        <w:jc w:val="both"/>
        <w:rPr>
          <w:rFonts w:ascii="Arial" w:hAnsi="Arial" w:cs="Arial"/>
          <w:lang w:val="es-ES_tradnl"/>
        </w:rPr>
      </w:pPr>
    </w:p>
    <w:p w14:paraId="2B6EE685" w14:textId="4CCFEA8A" w:rsidR="00DD55FF" w:rsidRPr="00DD55FF" w:rsidRDefault="00DD55FF">
      <w:pPr>
        <w:pStyle w:val="Prrafodelista"/>
        <w:numPr>
          <w:ilvl w:val="0"/>
          <w:numId w:val="30"/>
        </w:numPr>
        <w:spacing w:after="0" w:line="240" w:lineRule="auto"/>
        <w:jc w:val="both"/>
        <w:rPr>
          <w:rFonts w:ascii="Arial" w:eastAsia="Arial" w:hAnsi="Arial" w:cs="Arial"/>
          <w:color w:val="000000"/>
        </w:rPr>
      </w:pPr>
      <w:r w:rsidRPr="00DD55FF">
        <w:rPr>
          <w:rFonts w:ascii="Arial" w:eastAsia="Arial" w:hAnsi="Arial" w:cs="Arial"/>
          <w:color w:val="000000"/>
        </w:rPr>
        <w:t xml:space="preserve">El proponente </w:t>
      </w:r>
      <w:r w:rsidR="00BC6A70">
        <w:rPr>
          <w:rFonts w:ascii="Arial" w:eastAsia="Arial" w:hAnsi="Arial" w:cs="Arial"/>
          <w:color w:val="000000"/>
        </w:rPr>
        <w:t xml:space="preserve">debe </w:t>
      </w:r>
      <w:proofErr w:type="spellStart"/>
      <w:r w:rsidR="00BC6A70">
        <w:rPr>
          <w:rFonts w:ascii="Arial" w:eastAsia="Arial" w:hAnsi="Arial" w:cs="Arial"/>
          <w:color w:val="000000"/>
        </w:rPr>
        <w:t>xxxxxxxxxxxxxxxxxxx</w:t>
      </w:r>
      <w:proofErr w:type="spellEnd"/>
      <w:r w:rsidR="00BC6A70">
        <w:rPr>
          <w:rFonts w:ascii="Arial" w:eastAsia="Arial" w:hAnsi="Arial" w:cs="Arial"/>
          <w:color w:val="000000"/>
        </w:rPr>
        <w:t xml:space="preserve"> </w:t>
      </w:r>
      <w:proofErr w:type="spellStart"/>
      <w:r w:rsidR="00BC6A70">
        <w:rPr>
          <w:rFonts w:ascii="Arial" w:eastAsia="Arial" w:hAnsi="Arial" w:cs="Arial"/>
          <w:color w:val="000000"/>
        </w:rPr>
        <w:t>xxxxxxxxxxxxxxx</w:t>
      </w:r>
      <w:proofErr w:type="spellEnd"/>
      <w:r w:rsidR="00BC6A70">
        <w:rPr>
          <w:rFonts w:ascii="Arial" w:eastAsia="Arial" w:hAnsi="Arial" w:cs="Arial"/>
          <w:color w:val="000000"/>
        </w:rPr>
        <w:t xml:space="preserve"> </w:t>
      </w:r>
    </w:p>
    <w:p w14:paraId="588E53AE" w14:textId="45CB9103" w:rsidR="00DD55FF" w:rsidRPr="00DD55FF" w:rsidRDefault="00DD55FF">
      <w:pPr>
        <w:pStyle w:val="Prrafodelista"/>
        <w:numPr>
          <w:ilvl w:val="0"/>
          <w:numId w:val="30"/>
        </w:numPr>
        <w:spacing w:after="0" w:line="240" w:lineRule="auto"/>
        <w:jc w:val="both"/>
        <w:rPr>
          <w:rFonts w:ascii="Arial" w:eastAsia="Arial" w:hAnsi="Arial" w:cs="Arial"/>
          <w:color w:val="000000"/>
        </w:rPr>
      </w:pPr>
      <w:r w:rsidRPr="00DD55FF">
        <w:rPr>
          <w:rFonts w:ascii="Arial" w:eastAsia="Arial" w:hAnsi="Arial" w:cs="Arial"/>
          <w:color w:val="000000"/>
        </w:rPr>
        <w:t xml:space="preserve">El proceso debe estar supervisado y dirigido por un </w:t>
      </w:r>
      <w:proofErr w:type="spellStart"/>
      <w:r w:rsidR="00BC6A70">
        <w:rPr>
          <w:rFonts w:ascii="Arial" w:eastAsia="Arial" w:hAnsi="Arial" w:cs="Arial"/>
          <w:color w:val="000000"/>
        </w:rPr>
        <w:t>xxxxxxxxxxxxxxxxxxxxxxxx</w:t>
      </w:r>
      <w:proofErr w:type="spellEnd"/>
      <w:r w:rsidRPr="00DD55FF">
        <w:rPr>
          <w:rFonts w:ascii="Arial" w:eastAsia="Arial" w:hAnsi="Arial" w:cs="Arial"/>
          <w:color w:val="000000"/>
        </w:rPr>
        <w:t xml:space="preserve"> </w:t>
      </w:r>
    </w:p>
    <w:p w14:paraId="672D3278" w14:textId="0C9D81FA" w:rsidR="00DD55FF" w:rsidRPr="00DD55FF" w:rsidRDefault="00DD55FF">
      <w:pPr>
        <w:pStyle w:val="Prrafodelista"/>
        <w:numPr>
          <w:ilvl w:val="0"/>
          <w:numId w:val="30"/>
        </w:numPr>
        <w:spacing w:after="0" w:line="240" w:lineRule="auto"/>
        <w:jc w:val="both"/>
        <w:rPr>
          <w:rFonts w:ascii="Arial" w:eastAsia="Arial" w:hAnsi="Arial" w:cs="Arial"/>
          <w:color w:val="000000"/>
        </w:rPr>
      </w:pPr>
      <w:r w:rsidRPr="00DD55FF">
        <w:rPr>
          <w:rFonts w:ascii="Arial" w:eastAsia="Arial" w:hAnsi="Arial" w:cs="Arial"/>
          <w:color w:val="000000"/>
        </w:rPr>
        <w:t xml:space="preserve">El proponente debe contar con </w:t>
      </w:r>
      <w:proofErr w:type="spellStart"/>
      <w:r w:rsidR="00BC6A70">
        <w:rPr>
          <w:rFonts w:ascii="Arial" w:eastAsia="Arial" w:hAnsi="Arial" w:cs="Arial"/>
          <w:color w:val="000000"/>
        </w:rPr>
        <w:t>xxxxxxxxxxxxxxxxxxxxxxxxxxx</w:t>
      </w:r>
      <w:proofErr w:type="spellEnd"/>
    </w:p>
    <w:p w14:paraId="5463329A" w14:textId="0EC4EEAE" w:rsidR="00DD55FF" w:rsidRPr="00DD55FF" w:rsidRDefault="00DD55FF">
      <w:pPr>
        <w:pStyle w:val="Prrafodelista"/>
        <w:numPr>
          <w:ilvl w:val="0"/>
          <w:numId w:val="30"/>
        </w:numPr>
        <w:spacing w:after="0" w:line="240" w:lineRule="auto"/>
        <w:jc w:val="both"/>
        <w:rPr>
          <w:rFonts w:ascii="Arial" w:eastAsia="Arial" w:hAnsi="Arial" w:cs="Arial"/>
          <w:color w:val="000000"/>
        </w:rPr>
      </w:pPr>
      <w:r w:rsidRPr="00DD55FF">
        <w:rPr>
          <w:rFonts w:ascii="Arial" w:eastAsia="Arial" w:hAnsi="Arial" w:cs="Arial"/>
          <w:color w:val="000000"/>
        </w:rPr>
        <w:t xml:space="preserve">El proponente debe presentar certificación de proveedor donde se indique que </w:t>
      </w:r>
      <w:r w:rsidR="00254ED7" w:rsidRPr="00DD55FF">
        <w:rPr>
          <w:rFonts w:ascii="Arial" w:eastAsia="Arial" w:hAnsi="Arial" w:cs="Arial"/>
          <w:color w:val="000000"/>
        </w:rPr>
        <w:t>está</w:t>
      </w:r>
      <w:r w:rsidRPr="00DD55FF">
        <w:rPr>
          <w:rFonts w:ascii="Arial" w:eastAsia="Arial" w:hAnsi="Arial" w:cs="Arial"/>
          <w:color w:val="000000"/>
        </w:rPr>
        <w:t xml:space="preserve"> capacitado para trabajar con </w:t>
      </w:r>
      <w:proofErr w:type="spellStart"/>
      <w:r w:rsidR="00BC6A70">
        <w:rPr>
          <w:rFonts w:ascii="Arial" w:eastAsia="Arial" w:hAnsi="Arial" w:cs="Arial"/>
          <w:color w:val="000000"/>
        </w:rPr>
        <w:t>xxxxxxxxxxxxxxxxxxxx</w:t>
      </w:r>
      <w:proofErr w:type="spellEnd"/>
    </w:p>
    <w:p w14:paraId="171B783D" w14:textId="77777777" w:rsidR="00DD55FF" w:rsidRDefault="00DD55FF" w:rsidP="00C77508">
      <w:pPr>
        <w:spacing w:after="0" w:line="240" w:lineRule="auto"/>
        <w:jc w:val="both"/>
        <w:rPr>
          <w:rFonts w:ascii="Arial" w:eastAsia="Arial" w:hAnsi="Arial" w:cs="Arial"/>
          <w:color w:val="000000"/>
        </w:rPr>
      </w:pPr>
    </w:p>
    <w:p w14:paraId="2C0D58DF" w14:textId="2DF3C85B" w:rsidR="00254ED7" w:rsidRDefault="00254ED7" w:rsidP="00C77508">
      <w:pPr>
        <w:spacing w:after="0" w:line="240" w:lineRule="auto"/>
        <w:jc w:val="both"/>
        <w:rPr>
          <w:rFonts w:ascii="Arial" w:eastAsia="Arial" w:hAnsi="Arial" w:cs="Arial"/>
          <w:color w:val="000000"/>
        </w:rPr>
      </w:pPr>
      <w:r w:rsidRPr="00642E34">
        <w:rPr>
          <w:rFonts w:ascii="Arial" w:eastAsia="Arial" w:hAnsi="Arial" w:cs="Arial"/>
          <w:b/>
          <w:bCs/>
        </w:rPr>
        <w:t>PERSONAL MINIMO REQUERIDO.</w:t>
      </w:r>
    </w:p>
    <w:p w14:paraId="721BC224" w14:textId="77777777" w:rsidR="00254ED7" w:rsidRDefault="00254ED7" w:rsidP="00C77508">
      <w:pPr>
        <w:spacing w:after="0" w:line="240" w:lineRule="auto"/>
        <w:jc w:val="both"/>
        <w:rPr>
          <w:rFonts w:ascii="Arial" w:eastAsia="Arial" w:hAnsi="Arial" w:cs="Arial"/>
          <w:color w:val="000000"/>
        </w:rPr>
      </w:pPr>
    </w:p>
    <w:p w14:paraId="6CE95E24" w14:textId="65317230" w:rsidR="00AD60B5" w:rsidRPr="00C77508" w:rsidRDefault="00AD60B5" w:rsidP="00C77508">
      <w:pPr>
        <w:spacing w:after="0" w:line="240" w:lineRule="auto"/>
        <w:jc w:val="both"/>
        <w:rPr>
          <w:rFonts w:ascii="Arial" w:eastAsia="Arial" w:hAnsi="Arial" w:cs="Arial"/>
          <w:color w:val="000000"/>
        </w:rPr>
      </w:pPr>
      <w:r w:rsidRPr="00C77508">
        <w:rPr>
          <w:rFonts w:ascii="Arial" w:eastAsia="Arial" w:hAnsi="Arial" w:cs="Arial"/>
          <w:color w:val="000000"/>
        </w:rPr>
        <w:t>El proponente deberá contar con el siguiente personal</w:t>
      </w:r>
      <w:r w:rsidR="00254ED7">
        <w:rPr>
          <w:rFonts w:ascii="Arial" w:eastAsia="Arial" w:hAnsi="Arial" w:cs="Arial"/>
          <w:color w:val="000000"/>
        </w:rPr>
        <w:t>.</w:t>
      </w:r>
    </w:p>
    <w:p w14:paraId="4FCD8762" w14:textId="77777777" w:rsidR="00AD60B5" w:rsidRPr="00C77508" w:rsidRDefault="00AD60B5" w:rsidP="00C77508">
      <w:pPr>
        <w:spacing w:after="0" w:line="240" w:lineRule="auto"/>
        <w:jc w:val="both"/>
        <w:rPr>
          <w:rFonts w:ascii="Arial" w:eastAsia="Arial" w:hAnsi="Arial" w:cs="Arial"/>
          <w:color w:val="000000"/>
        </w:rPr>
      </w:pPr>
    </w:p>
    <w:p w14:paraId="1ACFA1A1" w14:textId="77777777" w:rsidR="00AD60B5" w:rsidRPr="00C77508" w:rsidRDefault="00AD60B5" w:rsidP="00C77508">
      <w:pPr>
        <w:spacing w:after="0" w:line="240" w:lineRule="auto"/>
        <w:jc w:val="both"/>
        <w:rPr>
          <w:rFonts w:ascii="Arial" w:eastAsia="Arial" w:hAnsi="Arial" w:cs="Arial"/>
          <w:color w:val="000000"/>
        </w:rPr>
      </w:pPr>
      <w:r w:rsidRPr="00C77508">
        <w:rPr>
          <w:rFonts w:ascii="Arial" w:eastAsia="Arial" w:hAnsi="Arial" w:cs="Arial"/>
          <w:color w:val="000000"/>
        </w:rPr>
        <w:t>El oferente se obliga a emplear personal apto, capacitado, especializado con la experiencia para cada tipo de trabajo con el fin de que las actividades se ejecuten en forma segura, técnica y eficiente.</w:t>
      </w:r>
    </w:p>
    <w:p w14:paraId="2A786DF7" w14:textId="77777777" w:rsidR="00AD60B5" w:rsidRPr="00C77508" w:rsidRDefault="00AD60B5" w:rsidP="00C77508">
      <w:pPr>
        <w:spacing w:after="0" w:line="240" w:lineRule="auto"/>
        <w:jc w:val="both"/>
        <w:rPr>
          <w:rFonts w:ascii="Arial" w:eastAsia="Arial" w:hAnsi="Arial" w:cs="Arial"/>
          <w:color w:val="000000"/>
        </w:rPr>
      </w:pPr>
    </w:p>
    <w:tbl>
      <w:tblPr>
        <w:tblW w:w="0" w:type="auto"/>
        <w:jc w:val="center"/>
        <w:tblLook w:val="0400" w:firstRow="0" w:lastRow="0" w:firstColumn="0" w:lastColumn="0" w:noHBand="0" w:noVBand="1"/>
      </w:tblPr>
      <w:tblGrid>
        <w:gridCol w:w="9072"/>
        <w:gridCol w:w="222"/>
      </w:tblGrid>
      <w:tr w:rsidR="00027665" w:rsidRPr="00642E34" w14:paraId="3C736DB4" w14:textId="77777777" w:rsidTr="00D044F2">
        <w:trPr>
          <w:trHeight w:val="273"/>
          <w:jc w:val="center"/>
        </w:trPr>
        <w:tc>
          <w:tcPr>
            <w:tcW w:w="0" w:type="auto"/>
            <w:shd w:val="clear" w:color="auto" w:fill="auto"/>
          </w:tcPr>
          <w:p w14:paraId="0429D1EE" w14:textId="7CE15AF3" w:rsidR="00027665" w:rsidRPr="00642E34" w:rsidRDefault="00AD60B5" w:rsidP="00027665">
            <w:pPr>
              <w:pBdr>
                <w:top w:val="nil"/>
                <w:left w:val="nil"/>
                <w:bottom w:val="nil"/>
                <w:right w:val="nil"/>
                <w:between w:val="nil"/>
              </w:pBdr>
              <w:spacing w:line="240" w:lineRule="auto"/>
              <w:jc w:val="both"/>
              <w:rPr>
                <w:rFonts w:ascii="Arial" w:eastAsia="Arial" w:hAnsi="Arial" w:cs="Arial"/>
                <w:b/>
                <w:sz w:val="18"/>
                <w:szCs w:val="18"/>
              </w:rPr>
            </w:pPr>
            <w:r w:rsidRPr="00C77508">
              <w:rPr>
                <w:rFonts w:ascii="Arial" w:eastAsia="Arial" w:hAnsi="Arial" w:cs="Arial"/>
                <w:color w:val="000000"/>
              </w:rPr>
              <w:t>El personal que el proponente designe para la ejecución del contrato deberá cumplir con el perfil y la disponibilidad de tiempo, de acuerdo</w:t>
            </w:r>
            <w:r w:rsidR="005A52BC" w:rsidRPr="00C77508">
              <w:rPr>
                <w:rFonts w:ascii="Arial" w:eastAsia="Arial" w:hAnsi="Arial" w:cs="Arial"/>
                <w:color w:val="000000"/>
              </w:rPr>
              <w:t xml:space="preserve"> con el objeto contractual </w:t>
            </w:r>
            <w:r w:rsidR="00250FF9" w:rsidRPr="00C77508">
              <w:rPr>
                <w:rFonts w:ascii="Arial" w:eastAsia="Arial" w:hAnsi="Arial" w:cs="Arial"/>
                <w:color w:val="000000"/>
              </w:rPr>
              <w:t>a desarrollar.</w:t>
            </w:r>
          </w:p>
        </w:tc>
        <w:tc>
          <w:tcPr>
            <w:tcW w:w="0" w:type="auto"/>
            <w:shd w:val="clear" w:color="auto" w:fill="auto"/>
          </w:tcPr>
          <w:p w14:paraId="5367494A" w14:textId="4F343658" w:rsidR="00027665" w:rsidRPr="00642E34" w:rsidRDefault="00027665" w:rsidP="00027665">
            <w:pPr>
              <w:pBdr>
                <w:top w:val="nil"/>
                <w:left w:val="nil"/>
                <w:bottom w:val="nil"/>
                <w:right w:val="nil"/>
                <w:between w:val="nil"/>
              </w:pBdr>
              <w:spacing w:line="240" w:lineRule="auto"/>
              <w:jc w:val="both"/>
              <w:rPr>
                <w:rFonts w:ascii="Arial" w:eastAsia="Arial" w:hAnsi="Arial" w:cs="Arial"/>
                <w:b/>
                <w:sz w:val="18"/>
                <w:szCs w:val="18"/>
              </w:rPr>
            </w:pPr>
          </w:p>
        </w:tc>
      </w:tr>
    </w:tbl>
    <w:p w14:paraId="3548910B" w14:textId="48714E6A" w:rsidR="00DD55FF" w:rsidRPr="00254ED7" w:rsidRDefault="00D044F2">
      <w:pPr>
        <w:pStyle w:val="Prrafodelista"/>
        <w:numPr>
          <w:ilvl w:val="0"/>
          <w:numId w:val="31"/>
        </w:numPr>
        <w:spacing w:after="0" w:line="240" w:lineRule="auto"/>
        <w:jc w:val="both"/>
        <w:rPr>
          <w:rFonts w:ascii="Arial" w:eastAsia="Arial" w:hAnsi="Arial" w:cs="Arial"/>
          <w:color w:val="000000"/>
        </w:rPr>
      </w:pPr>
      <w:r>
        <w:rPr>
          <w:rFonts w:ascii="Arial" w:eastAsia="Arial" w:hAnsi="Arial" w:cs="Arial"/>
          <w:color w:val="000000"/>
        </w:rPr>
        <w:t>E</w:t>
      </w:r>
      <w:r w:rsidR="00254ED7" w:rsidRPr="00DD55FF">
        <w:rPr>
          <w:rFonts w:ascii="Arial" w:eastAsia="Arial" w:hAnsi="Arial" w:cs="Arial"/>
          <w:color w:val="000000"/>
        </w:rPr>
        <w:t>l personal deberá contar con los documentos que acrediten seguridad social y curso de alturas</w:t>
      </w:r>
      <w:r w:rsidR="00254ED7">
        <w:rPr>
          <w:rFonts w:ascii="Arial" w:eastAsia="Arial" w:hAnsi="Arial" w:cs="Arial"/>
          <w:color w:val="000000"/>
        </w:rPr>
        <w:t>.</w:t>
      </w:r>
    </w:p>
    <w:p w14:paraId="4E0153FC" w14:textId="77777777" w:rsidR="007A5E41" w:rsidRDefault="007A5E41">
      <w:pPr>
        <w:numPr>
          <w:ilvl w:val="0"/>
          <w:numId w:val="26"/>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El proponente debe anexar las respectivas hojas de vida, con las certificaciones de experiencia requeridas y acreditación de exigencia académica.</w:t>
      </w:r>
    </w:p>
    <w:p w14:paraId="6299FD74" w14:textId="6325ACB1" w:rsidR="007A5E41" w:rsidRDefault="007A5E41">
      <w:pPr>
        <w:numPr>
          <w:ilvl w:val="0"/>
          <w:numId w:val="26"/>
        </w:num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El proponente </w:t>
      </w:r>
      <w:r w:rsidR="00425566">
        <w:rPr>
          <w:rFonts w:ascii="Arial" w:eastAsia="Arial" w:hAnsi="Arial" w:cs="Arial"/>
          <w:color w:val="000000"/>
        </w:rPr>
        <w:t>d</w:t>
      </w:r>
      <w:r w:rsidRPr="00425566">
        <w:rPr>
          <w:rFonts w:ascii="Arial" w:eastAsia="Arial" w:hAnsi="Arial" w:cs="Arial"/>
          <w:color w:val="000000"/>
        </w:rPr>
        <w:t>eberá anexar certificado de alturas de las personas del equipo de trabajo requerido</w:t>
      </w:r>
      <w:r w:rsidR="00425566">
        <w:rPr>
          <w:rFonts w:ascii="Arial" w:eastAsia="Arial" w:hAnsi="Arial" w:cs="Arial"/>
          <w:color w:val="000000"/>
        </w:rPr>
        <w:t>.</w:t>
      </w:r>
    </w:p>
    <w:p w14:paraId="4C2605F3" w14:textId="77777777" w:rsidR="00B72194" w:rsidRPr="00FD1152" w:rsidRDefault="00B72194" w:rsidP="00DD477E">
      <w:pPr>
        <w:spacing w:after="0" w:line="240" w:lineRule="auto"/>
        <w:jc w:val="both"/>
        <w:rPr>
          <w:rFonts w:ascii="Arial" w:eastAsia="Arial" w:hAnsi="Arial" w:cs="Arial"/>
          <w:color w:val="808080" w:themeColor="background1" w:themeShade="80"/>
        </w:rPr>
      </w:pPr>
    </w:p>
    <w:p w14:paraId="2D42DDF5" w14:textId="61BCC810" w:rsidR="00B72194" w:rsidRPr="00FD1152" w:rsidRDefault="00B72194" w:rsidP="00DD477E">
      <w:pPr>
        <w:autoSpaceDE w:val="0"/>
        <w:autoSpaceDN w:val="0"/>
        <w:adjustRightInd w:val="0"/>
        <w:spacing w:after="0" w:line="240" w:lineRule="auto"/>
        <w:jc w:val="both"/>
        <w:rPr>
          <w:rFonts w:ascii="Arial" w:eastAsia="Arial" w:hAnsi="Arial" w:cs="Arial"/>
          <w:color w:val="808080" w:themeColor="background1" w:themeShade="80"/>
        </w:rPr>
      </w:pPr>
      <w:r w:rsidRPr="00A97384">
        <w:rPr>
          <w:rFonts w:ascii="Arial" w:eastAsia="Arial" w:hAnsi="Arial" w:cs="Arial"/>
        </w:rPr>
        <w:t>Nota: Si se va a exigir equipo de trabajo (personal) se recomienda que el proponente presente por cada persona el Formato No.15.  Modelo Carta compromiso laboral de equipo de trabajo</w:t>
      </w:r>
      <w:r w:rsidR="008708FC" w:rsidRPr="00FD1152">
        <w:rPr>
          <w:rFonts w:ascii="Arial" w:eastAsia="Arial" w:hAnsi="Arial" w:cs="Arial"/>
          <w:color w:val="808080" w:themeColor="background1" w:themeShade="80"/>
        </w:rPr>
        <w:t>.</w:t>
      </w:r>
    </w:p>
    <w:p w14:paraId="0C826E73" w14:textId="77777777" w:rsidR="008708FC" w:rsidRPr="00FD1152" w:rsidRDefault="008708FC" w:rsidP="00DD477E">
      <w:pPr>
        <w:autoSpaceDE w:val="0"/>
        <w:autoSpaceDN w:val="0"/>
        <w:adjustRightInd w:val="0"/>
        <w:spacing w:after="0" w:line="240" w:lineRule="auto"/>
        <w:jc w:val="both"/>
        <w:rPr>
          <w:rFonts w:ascii="Arial" w:eastAsia="Arial" w:hAnsi="Arial" w:cs="Arial"/>
          <w:color w:val="808080" w:themeColor="background1" w:themeShade="80"/>
        </w:rPr>
      </w:pPr>
    </w:p>
    <w:p w14:paraId="60A77A10" w14:textId="77777777" w:rsidR="00EA430C" w:rsidRPr="00FD1152" w:rsidRDefault="00EA430C">
      <w:pPr>
        <w:pStyle w:val="Prrafodelista"/>
        <w:numPr>
          <w:ilvl w:val="1"/>
          <w:numId w:val="13"/>
        </w:numPr>
        <w:autoSpaceDE w:val="0"/>
        <w:autoSpaceDN w:val="0"/>
        <w:adjustRightInd w:val="0"/>
        <w:spacing w:after="0" w:line="240" w:lineRule="auto"/>
        <w:jc w:val="both"/>
        <w:rPr>
          <w:rFonts w:ascii="Arial" w:hAnsi="Arial" w:cs="Arial"/>
          <w:bCs/>
          <w:color w:val="000000"/>
          <w:lang w:val="es-ES_tradnl"/>
        </w:rPr>
      </w:pPr>
      <w:r w:rsidRPr="00FD1152">
        <w:rPr>
          <w:rFonts w:ascii="Arial" w:hAnsi="Arial" w:cs="Arial"/>
          <w:bCs/>
          <w:color w:val="000000"/>
          <w:lang w:val="es-ES_tradnl"/>
        </w:rPr>
        <w:t>CAPACIDAD FINANCIERA Y ORGANIZACIONAL</w:t>
      </w:r>
    </w:p>
    <w:p w14:paraId="1402B2EC" w14:textId="77777777" w:rsidR="00EA430C" w:rsidRPr="00FD1152" w:rsidRDefault="00EA430C" w:rsidP="00DD477E">
      <w:pPr>
        <w:autoSpaceDE w:val="0"/>
        <w:autoSpaceDN w:val="0"/>
        <w:adjustRightInd w:val="0"/>
        <w:spacing w:after="0" w:line="240" w:lineRule="auto"/>
        <w:jc w:val="both"/>
        <w:rPr>
          <w:rFonts w:ascii="Arial" w:hAnsi="Arial" w:cs="Arial"/>
          <w:color w:val="000000"/>
          <w:lang w:val="es-ES_tradnl"/>
        </w:rPr>
      </w:pPr>
    </w:p>
    <w:p w14:paraId="2E583729" w14:textId="37E87366" w:rsidR="00DD69E5" w:rsidRPr="00CC3C4D" w:rsidRDefault="00EA430C" w:rsidP="00DD477E">
      <w:pPr>
        <w:autoSpaceDE w:val="0"/>
        <w:autoSpaceDN w:val="0"/>
        <w:adjustRightInd w:val="0"/>
        <w:spacing w:after="0" w:line="240" w:lineRule="auto"/>
        <w:jc w:val="both"/>
        <w:rPr>
          <w:rFonts w:ascii="Arial" w:hAnsi="Arial" w:cs="Arial"/>
          <w:lang w:val="es-ES_tradnl"/>
        </w:rPr>
      </w:pPr>
      <w:r w:rsidRPr="00FD1152">
        <w:rPr>
          <w:rFonts w:ascii="Arial" w:hAnsi="Arial" w:cs="Arial"/>
          <w:b/>
          <w:color w:val="000000"/>
          <w:lang w:val="es-ES_tradnl"/>
        </w:rPr>
        <w:t>No aplica</w:t>
      </w:r>
    </w:p>
    <w:p w14:paraId="0948F9E3" w14:textId="77777777" w:rsidR="00ED06F2" w:rsidRPr="00FD1152" w:rsidRDefault="00ED06F2" w:rsidP="00DD477E">
      <w:pPr>
        <w:autoSpaceDE w:val="0"/>
        <w:autoSpaceDN w:val="0"/>
        <w:adjustRightInd w:val="0"/>
        <w:spacing w:after="0" w:line="240" w:lineRule="auto"/>
        <w:jc w:val="center"/>
        <w:rPr>
          <w:rFonts w:ascii="Arial" w:hAnsi="Arial" w:cs="Arial"/>
          <w:b/>
          <w:color w:val="000000"/>
          <w:lang w:val="es-ES_tradnl"/>
        </w:rPr>
      </w:pPr>
      <w:r w:rsidRPr="00FD1152">
        <w:rPr>
          <w:rFonts w:ascii="Arial" w:hAnsi="Arial" w:cs="Arial"/>
          <w:b/>
          <w:color w:val="000000"/>
          <w:lang w:val="es-ES_tradnl"/>
        </w:rPr>
        <w:t xml:space="preserve">CAPITULO IV.  </w:t>
      </w:r>
    </w:p>
    <w:p w14:paraId="4FA732B6" w14:textId="77777777" w:rsidR="00ED06F2" w:rsidRPr="00FD1152" w:rsidRDefault="00ED06F2" w:rsidP="00DD477E">
      <w:pPr>
        <w:autoSpaceDE w:val="0"/>
        <w:autoSpaceDN w:val="0"/>
        <w:adjustRightInd w:val="0"/>
        <w:spacing w:after="0" w:line="240" w:lineRule="auto"/>
        <w:jc w:val="center"/>
        <w:rPr>
          <w:rFonts w:ascii="Arial" w:hAnsi="Arial" w:cs="Arial"/>
          <w:b/>
          <w:lang w:val="es-ES_tradnl"/>
        </w:rPr>
      </w:pPr>
      <w:r w:rsidRPr="00FD1152">
        <w:rPr>
          <w:rFonts w:ascii="Arial" w:hAnsi="Arial" w:cs="Arial"/>
          <w:b/>
          <w:color w:val="000000"/>
          <w:lang w:val="es-ES_tradnl"/>
        </w:rPr>
        <w:t>CALIFICACIÓN DE LAS PROPUESTAS</w:t>
      </w:r>
    </w:p>
    <w:p w14:paraId="5C514143" w14:textId="77777777" w:rsidR="00ED06F2" w:rsidRPr="00FD1152" w:rsidRDefault="00ED06F2" w:rsidP="00DD477E">
      <w:pPr>
        <w:spacing w:after="0" w:line="240" w:lineRule="auto"/>
        <w:rPr>
          <w:rFonts w:ascii="Arial" w:hAnsi="Arial" w:cs="Arial"/>
          <w:lang w:val="es-ES_tradnl"/>
        </w:rPr>
      </w:pPr>
    </w:p>
    <w:p w14:paraId="34419CAE" w14:textId="1E2B063D" w:rsidR="00ED06F2" w:rsidRPr="00FD1152" w:rsidRDefault="00A11A45" w:rsidP="00DD477E">
      <w:pPr>
        <w:spacing w:after="0" w:line="240" w:lineRule="auto"/>
        <w:jc w:val="both"/>
        <w:rPr>
          <w:rFonts w:ascii="Arial" w:hAnsi="Arial" w:cs="Arial"/>
          <w:lang w:val="es-ES_tradnl"/>
        </w:rPr>
      </w:pPr>
      <w:r w:rsidRPr="00FD1152">
        <w:rPr>
          <w:rFonts w:ascii="Arial" w:eastAsia="Arial" w:hAnsi="Arial" w:cs="Arial"/>
        </w:rPr>
        <w:t>No aplica. La entidad evaluará el cumplimiento de requisitos habilitantes a la oferta de menor valor; en caso de que esta no cumpla se seguirá con el estudio de la siguiente y así sucesivamente</w:t>
      </w:r>
      <w:r w:rsidR="004E1671" w:rsidRPr="00FD1152">
        <w:rPr>
          <w:rFonts w:ascii="Arial" w:hAnsi="Arial" w:cs="Arial"/>
          <w:lang w:val="es-ES_tradnl"/>
        </w:rPr>
        <w:t>.</w:t>
      </w:r>
    </w:p>
    <w:p w14:paraId="542483EB" w14:textId="77777777" w:rsidR="00C45C4F" w:rsidRPr="00FD1152" w:rsidRDefault="00C45C4F" w:rsidP="00DD477E">
      <w:pPr>
        <w:autoSpaceDE w:val="0"/>
        <w:autoSpaceDN w:val="0"/>
        <w:adjustRightInd w:val="0"/>
        <w:spacing w:after="0" w:line="240" w:lineRule="auto"/>
        <w:jc w:val="center"/>
        <w:outlineLvl w:val="0"/>
        <w:rPr>
          <w:rFonts w:ascii="Arial" w:hAnsi="Arial" w:cs="Arial"/>
          <w:b/>
          <w:bCs/>
          <w:color w:val="000000"/>
          <w:lang w:val="es-ES_tradnl"/>
        </w:rPr>
      </w:pPr>
      <w:r w:rsidRPr="00FD1152">
        <w:rPr>
          <w:rFonts w:ascii="Arial" w:hAnsi="Arial" w:cs="Arial"/>
          <w:b/>
          <w:bCs/>
          <w:color w:val="000000"/>
          <w:lang w:val="es-ES_tradnl"/>
        </w:rPr>
        <w:t>CAPÍTULO V</w:t>
      </w:r>
    </w:p>
    <w:p w14:paraId="17E5BDDE" w14:textId="77777777" w:rsidR="00C45C4F" w:rsidRPr="00FD1152" w:rsidRDefault="00C45C4F" w:rsidP="00DD477E">
      <w:pPr>
        <w:autoSpaceDE w:val="0"/>
        <w:autoSpaceDN w:val="0"/>
        <w:adjustRightInd w:val="0"/>
        <w:spacing w:after="0" w:line="240" w:lineRule="auto"/>
        <w:jc w:val="center"/>
        <w:rPr>
          <w:rFonts w:ascii="Arial" w:hAnsi="Arial" w:cs="Arial"/>
          <w:color w:val="000000"/>
          <w:lang w:val="es-ES_tradnl"/>
        </w:rPr>
      </w:pPr>
      <w:r w:rsidRPr="00FD1152">
        <w:rPr>
          <w:rFonts w:ascii="Arial" w:hAnsi="Arial" w:cs="Arial"/>
          <w:b/>
          <w:bCs/>
          <w:color w:val="000000"/>
          <w:lang w:val="es-ES_tradnl"/>
        </w:rPr>
        <w:t>INTERVENTORÍA Y/O SUPERVISIÓN</w:t>
      </w:r>
    </w:p>
    <w:p w14:paraId="63B1ABE9" w14:textId="77777777" w:rsidR="00C45C4F" w:rsidRPr="00FD1152" w:rsidRDefault="00C45C4F" w:rsidP="00DD477E">
      <w:pPr>
        <w:autoSpaceDE w:val="0"/>
        <w:autoSpaceDN w:val="0"/>
        <w:adjustRightInd w:val="0"/>
        <w:spacing w:after="0" w:line="240" w:lineRule="auto"/>
        <w:jc w:val="both"/>
        <w:rPr>
          <w:rFonts w:ascii="Arial" w:hAnsi="Arial" w:cs="Arial"/>
          <w:color w:val="000000"/>
          <w:lang w:val="es-ES_tradnl"/>
        </w:rPr>
      </w:pPr>
    </w:p>
    <w:p w14:paraId="321D07AD" w14:textId="1AC59501" w:rsidR="00452CBB" w:rsidRPr="00FD1152" w:rsidRDefault="00452CBB" w:rsidP="00DD477E">
      <w:pPr>
        <w:spacing w:after="0" w:line="240" w:lineRule="auto"/>
        <w:jc w:val="both"/>
        <w:rPr>
          <w:rFonts w:ascii="Arial" w:hAnsi="Arial" w:cs="Arial"/>
        </w:rPr>
      </w:pPr>
      <w:r w:rsidRPr="00FD1152">
        <w:rPr>
          <w:rFonts w:ascii="Arial" w:hAnsi="Arial" w:cs="Arial"/>
        </w:rPr>
        <w:t xml:space="preserve">El Instituto Municipal de Cultura de Yumbo “IMCY” ejercerá la supervisión a través del Gerente y/o de la persona a quien este delegue, </w:t>
      </w:r>
      <w:r w:rsidR="00623CF2" w:rsidRPr="00FD1152">
        <w:rPr>
          <w:rFonts w:ascii="Arial" w:hAnsi="Arial" w:cs="Arial"/>
        </w:rPr>
        <w:t>de acuerdo con</w:t>
      </w:r>
      <w:r w:rsidRPr="00FD1152">
        <w:rPr>
          <w:rFonts w:ascii="Arial" w:hAnsi="Arial" w:cs="Arial"/>
        </w:rPr>
        <w:t xml:space="preserve"> lo previsto en la normatividad vigente. </w:t>
      </w:r>
    </w:p>
    <w:p w14:paraId="1EBC3F42" w14:textId="77777777" w:rsidR="00DD69E5" w:rsidRPr="00FD1152" w:rsidRDefault="00DD69E5" w:rsidP="00DD477E">
      <w:pPr>
        <w:autoSpaceDE w:val="0"/>
        <w:autoSpaceDN w:val="0"/>
        <w:adjustRightInd w:val="0"/>
        <w:spacing w:after="0" w:line="240" w:lineRule="auto"/>
        <w:jc w:val="both"/>
        <w:rPr>
          <w:rFonts w:ascii="Arial" w:hAnsi="Arial" w:cs="Arial"/>
          <w:color w:val="000000"/>
        </w:rPr>
      </w:pPr>
    </w:p>
    <w:p w14:paraId="36D37E6D" w14:textId="672DD065" w:rsidR="00C45C4F" w:rsidRPr="00FD1152" w:rsidRDefault="00327911" w:rsidP="00DD477E">
      <w:pPr>
        <w:autoSpaceDE w:val="0"/>
        <w:autoSpaceDN w:val="0"/>
        <w:adjustRightInd w:val="0"/>
        <w:spacing w:after="0" w:line="240" w:lineRule="auto"/>
        <w:jc w:val="both"/>
        <w:rPr>
          <w:rFonts w:ascii="Arial" w:hAnsi="Arial" w:cs="Arial"/>
          <w:color w:val="000000"/>
          <w:lang w:val="es-ES_tradnl"/>
        </w:rPr>
      </w:pPr>
      <w:r w:rsidRPr="00FD1152">
        <w:rPr>
          <w:rFonts w:ascii="Arial" w:hAnsi="Arial" w:cs="Arial"/>
          <w:color w:val="000000"/>
          <w:lang w:val="es-ES_tradnl"/>
        </w:rPr>
        <w:t xml:space="preserve">El </w:t>
      </w:r>
      <w:r w:rsidR="00C45C4F" w:rsidRPr="00FD1152">
        <w:rPr>
          <w:rFonts w:ascii="Arial" w:hAnsi="Arial" w:cs="Arial"/>
          <w:color w:val="000000"/>
          <w:lang w:val="es-ES_tradnl"/>
        </w:rPr>
        <w:t>supe</w:t>
      </w:r>
      <w:r w:rsidRPr="00FD1152">
        <w:rPr>
          <w:rFonts w:ascii="Arial" w:hAnsi="Arial" w:cs="Arial"/>
          <w:color w:val="000000"/>
          <w:lang w:val="es-ES_tradnl"/>
        </w:rPr>
        <w:t xml:space="preserve">rvisor debe ejercer un control </w:t>
      </w:r>
      <w:r w:rsidR="00C45C4F" w:rsidRPr="00FD1152">
        <w:rPr>
          <w:rFonts w:ascii="Arial" w:hAnsi="Arial" w:cs="Arial"/>
          <w:color w:val="000000"/>
          <w:lang w:val="es-ES_tradnl"/>
        </w:rPr>
        <w:t xml:space="preserve">integral sobre el </w:t>
      </w:r>
      <w:r w:rsidR="00B00038" w:rsidRPr="00FD1152">
        <w:rPr>
          <w:rFonts w:ascii="Arial" w:hAnsi="Arial" w:cs="Arial"/>
          <w:color w:val="000000"/>
          <w:lang w:val="es-ES_tradnl"/>
        </w:rPr>
        <w:t>Contrato</w:t>
      </w:r>
      <w:r w:rsidR="00C45C4F" w:rsidRPr="00FD1152">
        <w:rPr>
          <w:rFonts w:ascii="Arial" w:hAnsi="Arial" w:cs="Arial"/>
          <w:color w:val="000000"/>
          <w:lang w:val="es-ES_tradnl"/>
        </w:rPr>
        <w:t xml:space="preserve">,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w:t>
      </w:r>
      <w:r w:rsidR="00623CF2" w:rsidRPr="00FD1152">
        <w:rPr>
          <w:rFonts w:ascii="Arial" w:hAnsi="Arial" w:cs="Arial"/>
          <w:color w:val="000000"/>
          <w:lang w:val="es-ES_tradnl"/>
        </w:rPr>
        <w:t>de este</w:t>
      </w:r>
      <w:r w:rsidR="00C45C4F" w:rsidRPr="00FD1152">
        <w:rPr>
          <w:rFonts w:ascii="Arial" w:hAnsi="Arial" w:cs="Arial"/>
          <w:color w:val="000000"/>
          <w:lang w:val="es-ES_tradnl"/>
        </w:rPr>
        <w:t xml:space="preserve">. </w:t>
      </w:r>
    </w:p>
    <w:p w14:paraId="6AA5DEF5" w14:textId="77777777" w:rsidR="00C918FC" w:rsidRPr="00FD1152" w:rsidRDefault="00C918FC" w:rsidP="00DD477E">
      <w:pPr>
        <w:spacing w:after="0" w:line="240" w:lineRule="auto"/>
        <w:rPr>
          <w:rFonts w:ascii="Arial" w:hAnsi="Arial" w:cs="Arial"/>
          <w:b/>
          <w:lang w:val="es-ES_tradnl"/>
        </w:rPr>
      </w:pPr>
    </w:p>
    <w:p w14:paraId="78674227" w14:textId="77777777" w:rsidR="00EA172F" w:rsidRPr="00FD1152" w:rsidRDefault="00EA172F" w:rsidP="00DD477E">
      <w:pPr>
        <w:spacing w:after="0" w:line="240" w:lineRule="auto"/>
        <w:jc w:val="center"/>
        <w:rPr>
          <w:rFonts w:ascii="Arial" w:hAnsi="Arial" w:cs="Arial"/>
          <w:b/>
          <w:lang w:val="es-ES_tradnl"/>
        </w:rPr>
      </w:pPr>
      <w:r w:rsidRPr="00FD1152">
        <w:rPr>
          <w:rFonts w:ascii="Arial" w:hAnsi="Arial" w:cs="Arial"/>
          <w:b/>
          <w:lang w:val="es-ES_tradnl"/>
        </w:rPr>
        <w:t>CAPITULO V</w:t>
      </w:r>
      <w:r w:rsidR="00964949" w:rsidRPr="00FD1152">
        <w:rPr>
          <w:rFonts w:ascii="Arial" w:hAnsi="Arial" w:cs="Arial"/>
          <w:b/>
          <w:lang w:val="es-ES_tradnl"/>
        </w:rPr>
        <w:t>I</w:t>
      </w:r>
    </w:p>
    <w:p w14:paraId="2C61DA9D" w14:textId="77777777" w:rsidR="00EA172F" w:rsidRPr="00FD1152" w:rsidRDefault="00EA172F" w:rsidP="00DD477E">
      <w:pPr>
        <w:autoSpaceDE w:val="0"/>
        <w:autoSpaceDN w:val="0"/>
        <w:adjustRightInd w:val="0"/>
        <w:spacing w:after="0" w:line="240" w:lineRule="auto"/>
        <w:jc w:val="center"/>
        <w:rPr>
          <w:rFonts w:ascii="Arial" w:hAnsi="Arial" w:cs="Arial"/>
          <w:b/>
          <w:color w:val="000000"/>
          <w:lang w:val="es-ES_tradnl"/>
        </w:rPr>
      </w:pPr>
      <w:r w:rsidRPr="00FD1152">
        <w:rPr>
          <w:rFonts w:ascii="Arial" w:hAnsi="Arial" w:cs="Arial"/>
          <w:b/>
          <w:color w:val="000000"/>
          <w:lang w:val="es-ES_tradnl"/>
        </w:rPr>
        <w:lastRenderedPageBreak/>
        <w:t>GARANTÍAS</w:t>
      </w:r>
    </w:p>
    <w:p w14:paraId="410C8A08" w14:textId="77777777" w:rsidR="00EA172F" w:rsidRPr="00FD1152" w:rsidRDefault="00EA172F" w:rsidP="00DD477E">
      <w:pPr>
        <w:autoSpaceDE w:val="0"/>
        <w:autoSpaceDN w:val="0"/>
        <w:adjustRightInd w:val="0"/>
        <w:spacing w:after="0" w:line="240" w:lineRule="auto"/>
        <w:jc w:val="both"/>
        <w:rPr>
          <w:rFonts w:ascii="Arial" w:hAnsi="Arial" w:cs="Arial"/>
          <w:b/>
          <w:color w:val="000000"/>
          <w:lang w:val="es-ES_tradnl"/>
        </w:rPr>
      </w:pPr>
    </w:p>
    <w:p w14:paraId="19183C4F" w14:textId="63A0A10F" w:rsidR="00AB4C42" w:rsidRPr="00FD1152" w:rsidRDefault="00AB4C42" w:rsidP="00DD477E">
      <w:pPr>
        <w:spacing w:after="0" w:line="240" w:lineRule="auto"/>
        <w:jc w:val="both"/>
        <w:rPr>
          <w:rFonts w:ascii="Arial" w:hAnsi="Arial" w:cs="Arial"/>
        </w:rPr>
      </w:pPr>
      <w:r w:rsidRPr="00FD1152">
        <w:rPr>
          <w:rFonts w:ascii="Arial" w:hAnsi="Arial" w:cs="Arial"/>
        </w:rPr>
        <w:t xml:space="preserve">Conforme a lo señalado en el Decreto 1082 del 2015, GARANTÍAS: El Artículo </w:t>
      </w:r>
      <w:r w:rsidRPr="00FD1152">
        <w:rPr>
          <w:rStyle w:val="Textoennegrita"/>
          <w:rFonts w:ascii="Arial" w:hAnsi="Arial" w:cs="Arial"/>
          <w:b w:val="0"/>
          <w:shd w:val="clear" w:color="auto" w:fill="FFFFFF"/>
        </w:rPr>
        <w:t>2.2.1.2.1.5.4</w:t>
      </w:r>
      <w:r w:rsidRPr="00FD1152">
        <w:rPr>
          <w:rStyle w:val="Textoennegrita"/>
          <w:rFonts w:ascii="Arial" w:hAnsi="Arial" w:cs="Arial"/>
          <w:color w:val="333333"/>
          <w:shd w:val="clear" w:color="auto" w:fill="FFFFFF"/>
        </w:rPr>
        <w:t>.</w:t>
      </w:r>
      <w:r w:rsidRPr="00FD1152">
        <w:rPr>
          <w:rFonts w:ascii="Arial" w:hAnsi="Arial" w:cs="Arial"/>
        </w:rPr>
        <w:t xml:space="preserve"> del Decreto 1082 de 2015 expresa: </w:t>
      </w:r>
    </w:p>
    <w:p w14:paraId="51CE6FA6" w14:textId="77777777" w:rsidR="00AB4C42" w:rsidRPr="00FD1152" w:rsidRDefault="00AB4C42" w:rsidP="00DD477E">
      <w:pPr>
        <w:spacing w:after="0" w:line="240" w:lineRule="auto"/>
        <w:ind w:left="1134" w:right="902"/>
        <w:jc w:val="both"/>
        <w:rPr>
          <w:rFonts w:ascii="Arial" w:hAnsi="Arial" w:cs="Arial"/>
        </w:rPr>
      </w:pPr>
    </w:p>
    <w:p w14:paraId="779E220C" w14:textId="77777777" w:rsidR="00AB4C42" w:rsidRPr="00FD1152" w:rsidRDefault="00AB4C42" w:rsidP="00DD477E">
      <w:pPr>
        <w:spacing w:after="0" w:line="240" w:lineRule="auto"/>
        <w:ind w:right="902"/>
        <w:jc w:val="both"/>
        <w:rPr>
          <w:rFonts w:ascii="Arial" w:hAnsi="Arial" w:cs="Arial"/>
          <w:i/>
        </w:rPr>
      </w:pPr>
      <w:r w:rsidRPr="00FD1152">
        <w:rPr>
          <w:rFonts w:ascii="Arial" w:hAnsi="Arial" w:cs="Arial"/>
          <w:i/>
        </w:rPr>
        <w:t xml:space="preserve">“Garantías. La Entidad Estatal es libre de exigir o no garantías en el proceso de selección de mínima cuantía y en la adquisición en Grandes Superficies”. </w:t>
      </w:r>
    </w:p>
    <w:p w14:paraId="088D1209" w14:textId="77777777" w:rsidR="00AB4C42" w:rsidRPr="00FD1152" w:rsidRDefault="00AB4C42" w:rsidP="00DD477E">
      <w:pPr>
        <w:spacing w:after="0" w:line="240" w:lineRule="auto"/>
        <w:jc w:val="both"/>
        <w:rPr>
          <w:rFonts w:ascii="Arial" w:hAnsi="Arial" w:cs="Arial"/>
          <w:i/>
        </w:rPr>
      </w:pPr>
    </w:p>
    <w:p w14:paraId="26F9977F" w14:textId="77777777" w:rsidR="00AB4C42" w:rsidRPr="00FD1152" w:rsidRDefault="00AB4C42" w:rsidP="00DD477E">
      <w:pPr>
        <w:spacing w:after="0" w:line="240" w:lineRule="auto"/>
        <w:jc w:val="both"/>
        <w:rPr>
          <w:rFonts w:ascii="Arial" w:hAnsi="Arial" w:cs="Arial"/>
          <w:i/>
        </w:rPr>
      </w:pPr>
      <w:r w:rsidRPr="00FD1152">
        <w:rPr>
          <w:rFonts w:ascii="Arial" w:hAnsi="Arial" w:cs="Arial"/>
          <w:i/>
        </w:rPr>
        <w:t xml:space="preserve">Por su parte el Título III de las Disposiciones Especiales del Decreto 1082 de 2015 en su artículo 110 reza lo siguiente: </w:t>
      </w:r>
    </w:p>
    <w:p w14:paraId="5035ADC4" w14:textId="77777777" w:rsidR="00AB4C42" w:rsidRPr="00FD1152" w:rsidRDefault="00AB4C42" w:rsidP="00DD477E">
      <w:pPr>
        <w:spacing w:after="0" w:line="240" w:lineRule="auto"/>
        <w:jc w:val="both"/>
        <w:rPr>
          <w:rFonts w:ascii="Arial" w:hAnsi="Arial" w:cs="Arial"/>
          <w:i/>
        </w:rPr>
      </w:pPr>
    </w:p>
    <w:p w14:paraId="36580EBF" w14:textId="77777777" w:rsidR="00AB4C42" w:rsidRPr="00FD1152" w:rsidRDefault="00AB4C42" w:rsidP="00DD477E">
      <w:pPr>
        <w:spacing w:after="0" w:line="240" w:lineRule="auto"/>
        <w:jc w:val="both"/>
        <w:rPr>
          <w:rFonts w:ascii="Arial" w:hAnsi="Arial" w:cs="Arial"/>
        </w:rPr>
      </w:pPr>
      <w:r w:rsidRPr="00FD1152">
        <w:rPr>
          <w:rFonts w:ascii="Arial" w:hAnsi="Arial" w:cs="Arial"/>
          <w:i/>
        </w:rPr>
        <w:t>“Artículo 110. Riesgos que deben cubrir las garantías en la contratación. El cumplimiento de las obligaciones surgidas en favor de las Entidades Estatales con ocasión de: (i)…; (</w:t>
      </w:r>
      <w:proofErr w:type="spellStart"/>
      <w:r w:rsidRPr="00FD1152">
        <w:rPr>
          <w:rFonts w:ascii="Arial" w:hAnsi="Arial" w:cs="Arial"/>
          <w:i/>
        </w:rPr>
        <w:t>ii</w:t>
      </w:r>
      <w:proofErr w:type="spellEnd"/>
      <w:r w:rsidRPr="00FD1152">
        <w:rPr>
          <w:rFonts w:ascii="Arial" w:hAnsi="Arial" w:cs="Arial"/>
          <w:i/>
        </w:rPr>
        <w:t>) los contratos y su liquidación; y (</w:t>
      </w:r>
      <w:proofErr w:type="spellStart"/>
      <w:r w:rsidRPr="00FD1152">
        <w:rPr>
          <w:rFonts w:ascii="Arial" w:hAnsi="Arial" w:cs="Arial"/>
          <w:i/>
        </w:rPr>
        <w:t>iii</w:t>
      </w:r>
      <w:proofErr w:type="spellEnd"/>
      <w:r w:rsidRPr="00FD1152">
        <w:rPr>
          <w:rFonts w:ascii="Arial" w:hAnsi="Arial" w:cs="Arial"/>
          <w:i/>
        </w:rPr>
        <w:t>)…, deben estar garantizadas en los términos de la ley y del presente decreto”.</w:t>
      </w:r>
    </w:p>
    <w:p w14:paraId="6B3A875B" w14:textId="77777777" w:rsidR="00AB4C42" w:rsidRPr="00FD1152" w:rsidRDefault="00AB4C42" w:rsidP="00DD477E">
      <w:pPr>
        <w:spacing w:after="0" w:line="240" w:lineRule="auto"/>
        <w:jc w:val="both"/>
        <w:rPr>
          <w:rFonts w:ascii="Arial" w:hAnsi="Arial" w:cs="Arial"/>
        </w:rPr>
      </w:pPr>
    </w:p>
    <w:p w14:paraId="3F67A352" w14:textId="65037C9C" w:rsidR="00AB4C42" w:rsidRPr="00FD1152" w:rsidRDefault="00AB4C42" w:rsidP="00DD477E">
      <w:pPr>
        <w:spacing w:after="0" w:line="240" w:lineRule="auto"/>
        <w:jc w:val="both"/>
        <w:rPr>
          <w:rFonts w:ascii="Arial" w:hAnsi="Arial" w:cs="Arial"/>
        </w:rPr>
      </w:pPr>
      <w:r w:rsidRPr="00C77508">
        <w:rPr>
          <w:rFonts w:ascii="Arial" w:hAnsi="Arial" w:cs="Arial"/>
        </w:rPr>
        <w:t>De acuerdo con lo anterior y al análisis de riesgos plasmados en los estudios previos, considerando el valor y atendiendo al objeto del contrato, cual es “</w:t>
      </w:r>
      <w:r w:rsidR="00B8771E">
        <w:rPr>
          <w:rFonts w:ascii="Arial" w:hAnsi="Arial" w:cs="Arial"/>
          <w:bCs/>
        </w:rPr>
        <w:t xml:space="preserve">XXXXXXXXXXX XXXXXXXXXXXX XXXXXXXXXXXXXXXX </w:t>
      </w:r>
      <w:proofErr w:type="spellStart"/>
      <w:r w:rsidR="00B8771E">
        <w:rPr>
          <w:rFonts w:ascii="Arial" w:hAnsi="Arial" w:cs="Arial"/>
          <w:bCs/>
        </w:rPr>
        <w:t>XXXXXXXXXXXXXXXX</w:t>
      </w:r>
      <w:proofErr w:type="spellEnd"/>
      <w:r w:rsidR="00B8771E">
        <w:rPr>
          <w:rFonts w:ascii="Arial" w:hAnsi="Arial" w:cs="Arial"/>
          <w:bCs/>
        </w:rPr>
        <w:t xml:space="preserve"> XXXXXXXXXXXXXXXXXX XXXXXXXXXXXXXXXXX XXXXXXXXXXXXXX XXXXXXXXXXXXXXXXX XXXXXXXXXXXXXXXXXX XXXXXXXXX XXXXXXXXXXXXXX </w:t>
      </w:r>
      <w:proofErr w:type="spellStart"/>
      <w:r w:rsidR="00B8771E">
        <w:rPr>
          <w:rFonts w:ascii="Arial" w:hAnsi="Arial" w:cs="Arial"/>
          <w:bCs/>
        </w:rPr>
        <w:t>XXXXXXXXXXXXXX</w:t>
      </w:r>
      <w:proofErr w:type="spellEnd"/>
      <w:r w:rsidR="00B8771E">
        <w:rPr>
          <w:rFonts w:ascii="Arial" w:hAnsi="Arial" w:cs="Arial"/>
          <w:bCs/>
        </w:rPr>
        <w:t xml:space="preserve"> </w:t>
      </w:r>
      <w:proofErr w:type="gramStart"/>
      <w:r w:rsidR="00B8771E">
        <w:rPr>
          <w:rFonts w:ascii="Arial" w:hAnsi="Arial" w:cs="Arial"/>
          <w:bCs/>
        </w:rPr>
        <w:t xml:space="preserve">X </w:t>
      </w:r>
      <w:r w:rsidRPr="00C77508">
        <w:rPr>
          <w:rFonts w:ascii="Arial" w:hAnsi="Arial" w:cs="Arial"/>
          <w:lang w:val="es-MX"/>
        </w:rPr>
        <w:t>”</w:t>
      </w:r>
      <w:proofErr w:type="gramEnd"/>
      <w:r w:rsidRPr="00C77508">
        <w:rPr>
          <w:rFonts w:ascii="Arial" w:hAnsi="Arial" w:cs="Arial"/>
        </w:rPr>
        <w:t>, se exigirán al contratista como garantías las siguientes</w:t>
      </w:r>
      <w:r w:rsidRPr="00FD1152">
        <w:rPr>
          <w:rFonts w:ascii="Arial" w:hAnsi="Arial" w:cs="Arial"/>
        </w:rPr>
        <w:t>:</w:t>
      </w:r>
    </w:p>
    <w:p w14:paraId="05F164F9" w14:textId="77777777" w:rsidR="00AB4C42" w:rsidRPr="00FD1152" w:rsidRDefault="00AB4C42" w:rsidP="00DD477E">
      <w:pPr>
        <w:spacing w:after="0" w:line="240" w:lineRule="auto"/>
        <w:jc w:val="both"/>
        <w:rPr>
          <w:rFonts w:ascii="Arial" w:hAnsi="Arial" w:cs="Arial"/>
        </w:rPr>
      </w:pPr>
    </w:p>
    <w:p w14:paraId="18BB5251" w14:textId="1171140A" w:rsidR="00AB4C42" w:rsidRPr="00FD1152" w:rsidRDefault="00AB4C42" w:rsidP="00DD477E">
      <w:pPr>
        <w:spacing w:after="0" w:line="240" w:lineRule="auto"/>
        <w:jc w:val="both"/>
        <w:rPr>
          <w:rFonts w:ascii="Arial" w:hAnsi="Arial" w:cs="Arial"/>
        </w:rPr>
      </w:pPr>
      <w:r w:rsidRPr="00FD1152">
        <w:rPr>
          <w:rFonts w:ascii="Arial" w:hAnsi="Arial" w:cs="Arial"/>
        </w:rPr>
        <w:t xml:space="preserve">EL CONTRATISTA se </w:t>
      </w:r>
      <w:r w:rsidR="00623CF2" w:rsidRPr="00FD1152">
        <w:rPr>
          <w:rFonts w:ascii="Arial" w:hAnsi="Arial" w:cs="Arial"/>
        </w:rPr>
        <w:t>obligará</w:t>
      </w:r>
      <w:r w:rsidRPr="00FD1152">
        <w:rPr>
          <w:rFonts w:ascii="Arial" w:hAnsi="Arial" w:cs="Arial"/>
        </w:rPr>
        <w:t xml:space="preserve"> en el plazo establecido en la carta de aceptación a constituir a favor del INSTITUTO MUNICIPAL DE CULTURA DE YUMBO " IMCY ", la garantía única de cumplimiento otorgada a través de una compañía de seguros o entidad bancaria cuya póliza matriz esté aprobada por la Superintendencia Bancaria que ampare los siguientes riesgos: </w:t>
      </w:r>
    </w:p>
    <w:p w14:paraId="6551A732" w14:textId="77777777" w:rsidR="00AB4C42" w:rsidRPr="00FD1152" w:rsidRDefault="00AB4C42" w:rsidP="00FD1152">
      <w:pPr>
        <w:spacing w:after="0" w:line="240" w:lineRule="auto"/>
        <w:jc w:val="both"/>
        <w:rPr>
          <w:rFonts w:ascii="Arial" w:hAnsi="Arial" w:cs="Aria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38"/>
        <w:gridCol w:w="2869"/>
        <w:gridCol w:w="3877"/>
      </w:tblGrid>
      <w:tr w:rsidR="00910A20" w14:paraId="3030C739" w14:textId="77777777" w:rsidTr="00DD477E">
        <w:trPr>
          <w:trHeight w:val="155"/>
          <w:jc w:val="center"/>
        </w:trPr>
        <w:tc>
          <w:tcPr>
            <w:tcW w:w="1367" w:type="pct"/>
            <w:shd w:val="clear" w:color="auto" w:fill="F2F2F2"/>
            <w:vAlign w:val="center"/>
          </w:tcPr>
          <w:p w14:paraId="5026A91D" w14:textId="06A7B27B" w:rsidR="00910A20" w:rsidRDefault="00DD477E" w:rsidP="00BC5FA3">
            <w:pPr>
              <w:jc w:val="center"/>
              <w:rPr>
                <w:rFonts w:ascii="Arial" w:eastAsia="Arial" w:hAnsi="Arial" w:cs="Arial"/>
                <w:sz w:val="18"/>
                <w:szCs w:val="18"/>
              </w:rPr>
            </w:pPr>
            <w:r>
              <w:rPr>
                <w:rFonts w:ascii="Arial" w:eastAsia="Arial" w:hAnsi="Arial" w:cs="Arial"/>
                <w:sz w:val="18"/>
                <w:szCs w:val="18"/>
              </w:rPr>
              <w:t>GARANTÍA</w:t>
            </w:r>
          </w:p>
        </w:tc>
        <w:tc>
          <w:tcPr>
            <w:tcW w:w="1545" w:type="pct"/>
            <w:shd w:val="clear" w:color="auto" w:fill="F2F2F2"/>
            <w:vAlign w:val="center"/>
          </w:tcPr>
          <w:p w14:paraId="76329F9D" w14:textId="67C5B21F" w:rsidR="00910A20" w:rsidRDefault="00DD477E" w:rsidP="00BC5FA3">
            <w:pPr>
              <w:jc w:val="center"/>
              <w:rPr>
                <w:rFonts w:ascii="Arial" w:eastAsia="Arial" w:hAnsi="Arial" w:cs="Arial"/>
                <w:sz w:val="18"/>
                <w:szCs w:val="18"/>
              </w:rPr>
            </w:pPr>
            <w:r>
              <w:rPr>
                <w:rFonts w:ascii="Arial" w:eastAsia="Arial" w:hAnsi="Arial" w:cs="Arial"/>
                <w:sz w:val="18"/>
                <w:szCs w:val="18"/>
              </w:rPr>
              <w:t>CUANTIA</w:t>
            </w:r>
          </w:p>
        </w:tc>
        <w:tc>
          <w:tcPr>
            <w:tcW w:w="2088" w:type="pct"/>
            <w:shd w:val="clear" w:color="auto" w:fill="F2F2F2"/>
            <w:vAlign w:val="center"/>
          </w:tcPr>
          <w:p w14:paraId="0F224153" w14:textId="470DCEED" w:rsidR="00910A20" w:rsidRDefault="00DD477E" w:rsidP="00BC5FA3">
            <w:pPr>
              <w:jc w:val="center"/>
              <w:rPr>
                <w:rFonts w:ascii="Arial" w:eastAsia="Arial" w:hAnsi="Arial" w:cs="Arial"/>
                <w:sz w:val="18"/>
                <w:szCs w:val="18"/>
              </w:rPr>
            </w:pPr>
            <w:r>
              <w:rPr>
                <w:rFonts w:ascii="Arial" w:eastAsia="Arial" w:hAnsi="Arial" w:cs="Arial"/>
                <w:sz w:val="18"/>
                <w:szCs w:val="18"/>
              </w:rPr>
              <w:t>VIGENCIA</w:t>
            </w:r>
          </w:p>
        </w:tc>
      </w:tr>
      <w:tr w:rsidR="00910A20" w14:paraId="598C619C" w14:textId="77777777" w:rsidTr="00DD477E">
        <w:trPr>
          <w:trHeight w:val="668"/>
          <w:jc w:val="center"/>
        </w:trPr>
        <w:tc>
          <w:tcPr>
            <w:tcW w:w="1367" w:type="pct"/>
            <w:vAlign w:val="center"/>
          </w:tcPr>
          <w:p w14:paraId="5A57A6C7" w14:textId="56AB4DCA" w:rsidR="00910A20" w:rsidRDefault="00DD477E" w:rsidP="00BC5FA3">
            <w:pPr>
              <w:jc w:val="both"/>
              <w:rPr>
                <w:rFonts w:ascii="Arial" w:eastAsia="Arial" w:hAnsi="Arial" w:cs="Arial"/>
                <w:sz w:val="18"/>
                <w:szCs w:val="18"/>
              </w:rPr>
            </w:pPr>
            <w:r>
              <w:rPr>
                <w:rFonts w:ascii="Arial" w:eastAsia="Arial" w:hAnsi="Arial" w:cs="Arial"/>
                <w:sz w:val="18"/>
                <w:szCs w:val="18"/>
              </w:rPr>
              <w:t>CUMPLIMIENTO DE CONTRATO</w:t>
            </w:r>
          </w:p>
        </w:tc>
        <w:tc>
          <w:tcPr>
            <w:tcW w:w="1545" w:type="pct"/>
            <w:vAlign w:val="center"/>
          </w:tcPr>
          <w:p w14:paraId="6FA60EA9" w14:textId="59448246" w:rsidR="00910A20" w:rsidRDefault="00DD477E" w:rsidP="00BC5FA3">
            <w:pPr>
              <w:jc w:val="both"/>
              <w:rPr>
                <w:rFonts w:ascii="Arial" w:eastAsia="Arial" w:hAnsi="Arial" w:cs="Arial"/>
                <w:sz w:val="18"/>
                <w:szCs w:val="18"/>
              </w:rPr>
            </w:pPr>
            <w:r>
              <w:rPr>
                <w:rFonts w:ascii="Arial" w:eastAsia="Arial" w:hAnsi="Arial" w:cs="Arial"/>
                <w:sz w:val="18"/>
                <w:szCs w:val="18"/>
              </w:rPr>
              <w:t>10% DEL VALOR TOTAL DEL CONTRATO</w:t>
            </w:r>
          </w:p>
        </w:tc>
        <w:tc>
          <w:tcPr>
            <w:tcW w:w="2088" w:type="pct"/>
            <w:vAlign w:val="center"/>
          </w:tcPr>
          <w:p w14:paraId="508D5896" w14:textId="1F2AD4AE" w:rsidR="00910A20" w:rsidRDefault="00DD477E" w:rsidP="00BC5FA3">
            <w:pPr>
              <w:jc w:val="both"/>
              <w:rPr>
                <w:rFonts w:ascii="Arial" w:eastAsia="Arial" w:hAnsi="Arial" w:cs="Arial"/>
                <w:sz w:val="18"/>
                <w:szCs w:val="18"/>
              </w:rPr>
            </w:pPr>
            <w:r>
              <w:rPr>
                <w:rFonts w:ascii="Arial" w:eastAsia="Arial" w:hAnsi="Arial" w:cs="Arial"/>
                <w:sz w:val="18"/>
                <w:szCs w:val="18"/>
              </w:rPr>
              <w:t>POR EL TÉRMINO DE SU VIGENCIA Y CUATRO (4) MESES MÁS HASTA SU LIQUIDACIÓN.</w:t>
            </w:r>
          </w:p>
        </w:tc>
      </w:tr>
      <w:tr w:rsidR="00910A20" w14:paraId="36269FC2" w14:textId="77777777" w:rsidTr="00DD477E">
        <w:trPr>
          <w:trHeight w:val="469"/>
          <w:jc w:val="center"/>
        </w:trPr>
        <w:tc>
          <w:tcPr>
            <w:tcW w:w="1367" w:type="pct"/>
            <w:vAlign w:val="center"/>
          </w:tcPr>
          <w:p w14:paraId="798985D2" w14:textId="7CE26951" w:rsidR="00910A20" w:rsidRDefault="00DD477E" w:rsidP="00BC5FA3">
            <w:pPr>
              <w:jc w:val="both"/>
              <w:rPr>
                <w:rFonts w:ascii="Arial" w:eastAsia="Arial" w:hAnsi="Arial" w:cs="Arial"/>
                <w:sz w:val="18"/>
                <w:szCs w:val="18"/>
              </w:rPr>
            </w:pPr>
            <w:r>
              <w:rPr>
                <w:rFonts w:ascii="Arial" w:eastAsia="Arial" w:hAnsi="Arial" w:cs="Arial"/>
                <w:sz w:val="18"/>
                <w:szCs w:val="18"/>
              </w:rPr>
              <w:t>CALIDAD DEL SERVICIO</w:t>
            </w:r>
          </w:p>
        </w:tc>
        <w:tc>
          <w:tcPr>
            <w:tcW w:w="1545" w:type="pct"/>
            <w:vAlign w:val="center"/>
          </w:tcPr>
          <w:p w14:paraId="2BDFB590" w14:textId="38E7CFA6" w:rsidR="00910A20" w:rsidRDefault="00DD477E" w:rsidP="00BC5FA3">
            <w:pPr>
              <w:jc w:val="both"/>
              <w:rPr>
                <w:rFonts w:ascii="Arial" w:eastAsia="Arial" w:hAnsi="Arial" w:cs="Arial"/>
                <w:sz w:val="18"/>
                <w:szCs w:val="18"/>
              </w:rPr>
            </w:pPr>
            <w:r>
              <w:rPr>
                <w:rFonts w:ascii="Arial" w:eastAsia="Arial" w:hAnsi="Arial" w:cs="Arial"/>
                <w:sz w:val="18"/>
                <w:szCs w:val="18"/>
              </w:rPr>
              <w:t>10% DEL VALOR TOTAL DEL CONTRATO</w:t>
            </w:r>
          </w:p>
        </w:tc>
        <w:tc>
          <w:tcPr>
            <w:tcW w:w="2088" w:type="pct"/>
            <w:vAlign w:val="center"/>
          </w:tcPr>
          <w:p w14:paraId="40451AEC" w14:textId="54A79112" w:rsidR="00910A20" w:rsidRDefault="00DD477E" w:rsidP="00BC5FA3">
            <w:pPr>
              <w:jc w:val="both"/>
              <w:rPr>
                <w:rFonts w:ascii="Arial" w:eastAsia="Arial" w:hAnsi="Arial" w:cs="Arial"/>
                <w:sz w:val="18"/>
                <w:szCs w:val="18"/>
              </w:rPr>
            </w:pPr>
            <w:r>
              <w:rPr>
                <w:rFonts w:ascii="Arial" w:eastAsia="Arial" w:hAnsi="Arial" w:cs="Arial"/>
                <w:sz w:val="18"/>
                <w:szCs w:val="18"/>
              </w:rPr>
              <w:t>POR EL TÉRMINO DE SU VIGENCIA Y CUATRO (4) MESES MÁS.</w:t>
            </w:r>
          </w:p>
        </w:tc>
      </w:tr>
      <w:tr w:rsidR="00910A20" w14:paraId="43B0C660" w14:textId="77777777" w:rsidTr="00DD477E">
        <w:trPr>
          <w:trHeight w:val="196"/>
          <w:jc w:val="center"/>
        </w:trPr>
        <w:tc>
          <w:tcPr>
            <w:tcW w:w="1367" w:type="pct"/>
            <w:vAlign w:val="center"/>
          </w:tcPr>
          <w:p w14:paraId="02CBAF05" w14:textId="19FEFD3C" w:rsidR="00910A20" w:rsidRDefault="00DD477E" w:rsidP="00BC5FA3">
            <w:pPr>
              <w:jc w:val="both"/>
              <w:rPr>
                <w:rFonts w:ascii="Arial" w:eastAsia="Arial" w:hAnsi="Arial" w:cs="Arial"/>
                <w:sz w:val="18"/>
                <w:szCs w:val="18"/>
              </w:rPr>
            </w:pPr>
            <w:r>
              <w:rPr>
                <w:rFonts w:ascii="Arial" w:eastAsia="Arial" w:hAnsi="Arial" w:cs="Arial"/>
                <w:sz w:val="18"/>
                <w:szCs w:val="18"/>
              </w:rPr>
              <w:t>PRESTACIONES SOCIALES</w:t>
            </w:r>
          </w:p>
        </w:tc>
        <w:tc>
          <w:tcPr>
            <w:tcW w:w="1545" w:type="pct"/>
            <w:vAlign w:val="center"/>
          </w:tcPr>
          <w:p w14:paraId="5B06089D" w14:textId="1789DD9D" w:rsidR="00910A20" w:rsidRDefault="00DD477E" w:rsidP="00BC5FA3">
            <w:pPr>
              <w:jc w:val="both"/>
              <w:rPr>
                <w:rFonts w:ascii="Arial" w:eastAsia="Arial" w:hAnsi="Arial" w:cs="Arial"/>
                <w:sz w:val="18"/>
                <w:szCs w:val="18"/>
              </w:rPr>
            </w:pPr>
            <w:r>
              <w:rPr>
                <w:rFonts w:ascii="Arial" w:eastAsia="Arial" w:hAnsi="Arial" w:cs="Arial"/>
                <w:sz w:val="18"/>
                <w:szCs w:val="18"/>
              </w:rPr>
              <w:t>5% DEL VALOR TOTAL DEL CONTRATO</w:t>
            </w:r>
          </w:p>
        </w:tc>
        <w:tc>
          <w:tcPr>
            <w:tcW w:w="2088" w:type="pct"/>
            <w:vAlign w:val="center"/>
          </w:tcPr>
          <w:p w14:paraId="118558EA" w14:textId="7ECE6470" w:rsidR="00910A20" w:rsidRDefault="00DD477E" w:rsidP="00BC5FA3">
            <w:pPr>
              <w:jc w:val="both"/>
              <w:rPr>
                <w:rFonts w:ascii="Arial" w:eastAsia="Arial" w:hAnsi="Arial" w:cs="Arial"/>
                <w:sz w:val="18"/>
                <w:szCs w:val="18"/>
              </w:rPr>
            </w:pPr>
            <w:r>
              <w:rPr>
                <w:rFonts w:ascii="Arial" w:eastAsia="Arial" w:hAnsi="Arial" w:cs="Arial"/>
                <w:sz w:val="18"/>
                <w:szCs w:val="18"/>
              </w:rPr>
              <w:t xml:space="preserve">POR EL TÉRMINO DE SU VIGENCIA Y TRES (3) AÑOS MÁS. </w:t>
            </w:r>
          </w:p>
        </w:tc>
      </w:tr>
      <w:tr w:rsidR="00910A20" w14:paraId="57E60082" w14:textId="77777777" w:rsidTr="00DD477E">
        <w:trPr>
          <w:trHeight w:val="196"/>
          <w:jc w:val="center"/>
        </w:trPr>
        <w:tc>
          <w:tcPr>
            <w:tcW w:w="1367" w:type="pct"/>
            <w:vAlign w:val="center"/>
          </w:tcPr>
          <w:p w14:paraId="6FB721A5" w14:textId="6D743E6E" w:rsidR="00910A20" w:rsidRDefault="00DD477E" w:rsidP="00BC5FA3">
            <w:pPr>
              <w:jc w:val="both"/>
              <w:rPr>
                <w:rFonts w:ascii="Arial" w:eastAsia="Arial" w:hAnsi="Arial" w:cs="Arial"/>
                <w:sz w:val="18"/>
                <w:szCs w:val="18"/>
              </w:rPr>
            </w:pPr>
            <w:r>
              <w:rPr>
                <w:rFonts w:ascii="Arial" w:eastAsia="Arial" w:hAnsi="Arial" w:cs="Arial"/>
                <w:color w:val="000000"/>
                <w:sz w:val="18"/>
                <w:szCs w:val="18"/>
              </w:rPr>
              <w:t>RESPONSABILIDAD CIVIL EXTRACONTRACTUAL</w:t>
            </w:r>
          </w:p>
        </w:tc>
        <w:tc>
          <w:tcPr>
            <w:tcW w:w="1545" w:type="pct"/>
            <w:vAlign w:val="center"/>
          </w:tcPr>
          <w:p w14:paraId="5F92AFCD" w14:textId="58758000" w:rsidR="00910A20" w:rsidRDefault="00DD477E" w:rsidP="00BC5FA3">
            <w:pPr>
              <w:jc w:val="both"/>
              <w:rPr>
                <w:rFonts w:ascii="Arial" w:eastAsia="Arial" w:hAnsi="Arial" w:cs="Arial"/>
                <w:sz w:val="18"/>
                <w:szCs w:val="18"/>
              </w:rPr>
            </w:pPr>
            <w:r>
              <w:rPr>
                <w:rFonts w:ascii="Arial" w:eastAsia="Arial" w:hAnsi="Arial" w:cs="Arial"/>
                <w:color w:val="000000"/>
                <w:sz w:val="18"/>
                <w:szCs w:val="18"/>
              </w:rPr>
              <w:t>DOSCIENTOS (200) SALARIOS MÍNIMOS LEGALES VIGENTES</w:t>
            </w:r>
          </w:p>
        </w:tc>
        <w:tc>
          <w:tcPr>
            <w:tcW w:w="2088" w:type="pct"/>
            <w:vAlign w:val="center"/>
          </w:tcPr>
          <w:p w14:paraId="196F24DD" w14:textId="0F334C37" w:rsidR="00910A20" w:rsidRDefault="00DD477E" w:rsidP="00BC5FA3">
            <w:pPr>
              <w:jc w:val="both"/>
              <w:rPr>
                <w:rFonts w:ascii="Arial" w:eastAsia="Arial" w:hAnsi="Arial" w:cs="Arial"/>
                <w:sz w:val="18"/>
                <w:szCs w:val="18"/>
              </w:rPr>
            </w:pPr>
            <w:r>
              <w:rPr>
                <w:rFonts w:ascii="Arial" w:eastAsia="Arial" w:hAnsi="Arial" w:cs="Arial"/>
                <w:color w:val="000000"/>
                <w:sz w:val="18"/>
                <w:szCs w:val="18"/>
              </w:rPr>
              <w:t>CON VIGENCIA DEL TÉRMINO DE DURACIÓN DEL CONTRATO</w:t>
            </w:r>
          </w:p>
        </w:tc>
      </w:tr>
    </w:tbl>
    <w:p w14:paraId="26590FE0" w14:textId="12A560A3" w:rsidR="00910A20" w:rsidRPr="00FD1152" w:rsidRDefault="00910A20" w:rsidP="00FD1152">
      <w:pPr>
        <w:spacing w:after="0" w:line="240" w:lineRule="auto"/>
        <w:jc w:val="both"/>
        <w:rPr>
          <w:rFonts w:ascii="Arial" w:hAnsi="Arial" w:cs="Arial"/>
        </w:rPr>
      </w:pPr>
    </w:p>
    <w:p w14:paraId="68CF257A" w14:textId="77777777" w:rsidR="00C45C4F" w:rsidRPr="00DD477E" w:rsidRDefault="00964949" w:rsidP="00DD477E">
      <w:pPr>
        <w:autoSpaceDE w:val="0"/>
        <w:autoSpaceDN w:val="0"/>
        <w:adjustRightInd w:val="0"/>
        <w:spacing w:after="0" w:line="240" w:lineRule="auto"/>
        <w:jc w:val="center"/>
        <w:outlineLvl w:val="0"/>
        <w:rPr>
          <w:rFonts w:ascii="Arial" w:hAnsi="Arial" w:cs="Arial"/>
          <w:b/>
          <w:bCs/>
          <w:color w:val="000000"/>
          <w:lang w:val="es-ES_tradnl"/>
        </w:rPr>
      </w:pPr>
      <w:r w:rsidRPr="00DD477E">
        <w:rPr>
          <w:rFonts w:ascii="Arial" w:hAnsi="Arial" w:cs="Arial"/>
          <w:b/>
          <w:bCs/>
          <w:color w:val="000000"/>
          <w:lang w:val="es-ES_tradnl"/>
        </w:rPr>
        <w:t>CAPÍTULO VII</w:t>
      </w:r>
    </w:p>
    <w:p w14:paraId="6DDDA30B" w14:textId="77777777" w:rsidR="00DD69E5" w:rsidRPr="00DD477E" w:rsidRDefault="00964949" w:rsidP="00DD477E">
      <w:pPr>
        <w:autoSpaceDE w:val="0"/>
        <w:autoSpaceDN w:val="0"/>
        <w:adjustRightInd w:val="0"/>
        <w:spacing w:after="0" w:line="240" w:lineRule="auto"/>
        <w:jc w:val="center"/>
        <w:rPr>
          <w:rFonts w:ascii="Arial" w:hAnsi="Arial" w:cs="Arial"/>
          <w:color w:val="000000"/>
          <w:lang w:val="es-ES_tradnl"/>
        </w:rPr>
      </w:pPr>
      <w:r w:rsidRPr="00DD477E">
        <w:rPr>
          <w:rFonts w:ascii="Arial" w:hAnsi="Arial" w:cs="Arial"/>
          <w:b/>
          <w:bCs/>
          <w:color w:val="000000"/>
          <w:lang w:val="es-ES_tradnl"/>
        </w:rPr>
        <w:t xml:space="preserve">PROYECTO DE PLIEGO / PLIEGO DE </w:t>
      </w:r>
      <w:r w:rsidR="0028716A" w:rsidRPr="00DD477E">
        <w:rPr>
          <w:rFonts w:ascii="Arial" w:hAnsi="Arial" w:cs="Arial"/>
          <w:b/>
          <w:bCs/>
          <w:color w:val="000000"/>
          <w:lang w:val="es-ES_tradnl"/>
        </w:rPr>
        <w:t>CONDICIONES, CRONOGRAMA</w:t>
      </w:r>
      <w:r w:rsidR="004F16FC" w:rsidRPr="00DD477E">
        <w:rPr>
          <w:rFonts w:ascii="Arial" w:hAnsi="Arial" w:cs="Arial"/>
          <w:b/>
          <w:bCs/>
          <w:color w:val="000000"/>
          <w:lang w:val="es-ES_tradnl"/>
        </w:rPr>
        <w:t>, ETAPAS Y AUDIENCIAS</w:t>
      </w:r>
    </w:p>
    <w:p w14:paraId="6AC4C226" w14:textId="77777777" w:rsidR="0028716A" w:rsidRPr="00DD477E" w:rsidRDefault="0028716A" w:rsidP="00DD477E">
      <w:pPr>
        <w:autoSpaceDE w:val="0"/>
        <w:autoSpaceDN w:val="0"/>
        <w:adjustRightInd w:val="0"/>
        <w:spacing w:after="0" w:line="240" w:lineRule="auto"/>
        <w:jc w:val="center"/>
        <w:rPr>
          <w:rFonts w:ascii="Arial" w:hAnsi="Arial" w:cs="Arial"/>
          <w:color w:val="000000"/>
          <w:lang w:val="es-ES_tradnl"/>
        </w:rPr>
      </w:pPr>
    </w:p>
    <w:p w14:paraId="19590E0A" w14:textId="77777777" w:rsidR="00964949" w:rsidRPr="00DD477E" w:rsidRDefault="00964949">
      <w:pPr>
        <w:pStyle w:val="Prrafodelista"/>
        <w:numPr>
          <w:ilvl w:val="1"/>
          <w:numId w:val="11"/>
        </w:numPr>
        <w:autoSpaceDE w:val="0"/>
        <w:autoSpaceDN w:val="0"/>
        <w:adjustRightInd w:val="0"/>
        <w:spacing w:after="0" w:line="240" w:lineRule="auto"/>
        <w:jc w:val="both"/>
        <w:rPr>
          <w:rFonts w:ascii="Arial" w:hAnsi="Arial" w:cs="Arial"/>
          <w:b/>
          <w:color w:val="000000"/>
          <w:lang w:val="es-ES_tradnl"/>
        </w:rPr>
      </w:pPr>
      <w:r w:rsidRPr="00DD477E">
        <w:rPr>
          <w:rFonts w:ascii="Arial" w:hAnsi="Arial" w:cs="Arial"/>
          <w:b/>
          <w:color w:val="000000"/>
          <w:lang w:val="es-ES_tradnl"/>
        </w:rPr>
        <w:t>PROYECTO DE PLIEGO DE CONDICIONES</w:t>
      </w:r>
      <w:r w:rsidR="00F804B9" w:rsidRPr="00DD477E">
        <w:rPr>
          <w:rFonts w:ascii="Arial" w:hAnsi="Arial" w:cs="Arial"/>
          <w:b/>
          <w:color w:val="000000"/>
          <w:lang w:val="es-ES_tradnl"/>
        </w:rPr>
        <w:t xml:space="preserve"> / PLIEGO DE CONDICIONES DEFINITIVO</w:t>
      </w:r>
    </w:p>
    <w:p w14:paraId="087C4E35" w14:textId="77777777" w:rsidR="00964949" w:rsidRPr="00DD477E" w:rsidRDefault="00964949" w:rsidP="00DD477E">
      <w:pPr>
        <w:autoSpaceDE w:val="0"/>
        <w:autoSpaceDN w:val="0"/>
        <w:adjustRightInd w:val="0"/>
        <w:spacing w:after="0" w:line="240" w:lineRule="auto"/>
        <w:jc w:val="both"/>
        <w:rPr>
          <w:rFonts w:ascii="Arial" w:hAnsi="Arial" w:cs="Arial"/>
          <w:color w:val="000000"/>
          <w:lang w:val="es-ES_tradnl"/>
        </w:rPr>
      </w:pPr>
    </w:p>
    <w:p w14:paraId="23D1000D" w14:textId="77777777" w:rsidR="00EF1AB4" w:rsidRPr="00DD477E" w:rsidRDefault="004E1671" w:rsidP="00DD477E">
      <w:pPr>
        <w:autoSpaceDE w:val="0"/>
        <w:autoSpaceDN w:val="0"/>
        <w:adjustRightInd w:val="0"/>
        <w:spacing w:after="0" w:line="240" w:lineRule="auto"/>
        <w:jc w:val="both"/>
        <w:rPr>
          <w:rFonts w:ascii="Arial" w:hAnsi="Arial" w:cs="Arial"/>
          <w:color w:val="000000"/>
          <w:lang w:val="es-ES_tradnl"/>
        </w:rPr>
      </w:pPr>
      <w:r w:rsidRPr="00DD477E">
        <w:rPr>
          <w:rFonts w:ascii="Arial" w:hAnsi="Arial" w:cs="Arial"/>
          <w:color w:val="000000"/>
          <w:lang w:val="es-ES_tradnl"/>
        </w:rPr>
        <w:t>No aplica</w:t>
      </w:r>
      <w:r w:rsidR="00964949" w:rsidRPr="00DD477E">
        <w:rPr>
          <w:rFonts w:ascii="Arial" w:hAnsi="Arial" w:cs="Arial"/>
          <w:color w:val="000000"/>
          <w:lang w:val="es-ES_tradnl"/>
        </w:rPr>
        <w:t>.</w:t>
      </w:r>
    </w:p>
    <w:p w14:paraId="23FBC06D" w14:textId="77777777" w:rsidR="00065E7A" w:rsidRPr="00DD477E" w:rsidRDefault="00065E7A" w:rsidP="00DD477E">
      <w:pPr>
        <w:autoSpaceDE w:val="0"/>
        <w:autoSpaceDN w:val="0"/>
        <w:adjustRightInd w:val="0"/>
        <w:spacing w:after="0" w:line="240" w:lineRule="auto"/>
        <w:jc w:val="both"/>
        <w:rPr>
          <w:rFonts w:ascii="Arial" w:hAnsi="Arial" w:cs="Arial"/>
          <w:lang w:val="es-ES_tradnl"/>
        </w:rPr>
      </w:pPr>
    </w:p>
    <w:p w14:paraId="10B95B7A" w14:textId="7437ED0B" w:rsidR="00B822A9" w:rsidRPr="00DD477E" w:rsidRDefault="00B81AA2">
      <w:pPr>
        <w:pStyle w:val="Prrafodelista"/>
        <w:numPr>
          <w:ilvl w:val="1"/>
          <w:numId w:val="11"/>
        </w:numPr>
        <w:autoSpaceDE w:val="0"/>
        <w:autoSpaceDN w:val="0"/>
        <w:adjustRightInd w:val="0"/>
        <w:spacing w:after="0" w:line="240" w:lineRule="auto"/>
        <w:jc w:val="both"/>
        <w:rPr>
          <w:rFonts w:ascii="Arial" w:hAnsi="Arial" w:cs="Arial"/>
          <w:color w:val="000000"/>
          <w:lang w:val="es-ES_tradnl"/>
        </w:rPr>
      </w:pPr>
      <w:r w:rsidRPr="00DD477E">
        <w:rPr>
          <w:rFonts w:ascii="Arial" w:eastAsia="Arial" w:hAnsi="Arial" w:cs="Arial"/>
          <w:b/>
          <w:bCs/>
          <w:color w:val="000000"/>
          <w:lang w:val="es-ES" w:eastAsia="es-ES"/>
        </w:rPr>
        <w:t>S</w:t>
      </w:r>
      <w:r w:rsidR="00B822A9" w:rsidRPr="00DD477E">
        <w:rPr>
          <w:rFonts w:ascii="Arial" w:eastAsia="Arial" w:hAnsi="Arial" w:cs="Arial"/>
          <w:b/>
          <w:bCs/>
          <w:color w:val="000000"/>
          <w:lang w:val="es-ES" w:eastAsia="es-ES"/>
        </w:rPr>
        <w:t>OLICITUD DE LIMITACIÓN A MIPYMES</w:t>
      </w:r>
    </w:p>
    <w:p w14:paraId="31F71FED" w14:textId="77777777" w:rsidR="00B822A9" w:rsidRPr="00DD477E" w:rsidRDefault="00B822A9" w:rsidP="00DD477E">
      <w:pPr>
        <w:autoSpaceDE w:val="0"/>
        <w:autoSpaceDN w:val="0"/>
        <w:adjustRightInd w:val="0"/>
        <w:spacing w:after="0" w:line="240" w:lineRule="auto"/>
        <w:jc w:val="both"/>
        <w:rPr>
          <w:rFonts w:ascii="Arial" w:hAnsi="Arial" w:cs="Arial"/>
          <w:color w:val="000000"/>
          <w:lang w:val="es-ES_tradnl"/>
        </w:rPr>
      </w:pPr>
    </w:p>
    <w:p w14:paraId="7090A14F" w14:textId="77777777" w:rsidR="00B822A9" w:rsidRPr="00DD477E" w:rsidRDefault="00B822A9" w:rsidP="00DD477E">
      <w:pPr>
        <w:spacing w:after="0" w:line="240" w:lineRule="auto"/>
        <w:jc w:val="both"/>
        <w:rPr>
          <w:rFonts w:ascii="Arial" w:eastAsia="Arial" w:hAnsi="Arial" w:cs="Arial"/>
        </w:rPr>
      </w:pPr>
      <w:r w:rsidRPr="00DD477E">
        <w:rPr>
          <w:rFonts w:ascii="Arial" w:eastAsia="Arial" w:hAnsi="Arial" w:cs="Arial"/>
          <w:highlight w:val="lightGray"/>
        </w:rPr>
        <w:t>(Marque con una “X”, según corresponda)</w:t>
      </w:r>
      <w:r w:rsidRPr="00DD477E">
        <w:rPr>
          <w:rFonts w:ascii="Arial" w:eastAsia="Arial" w:hAnsi="Arial" w:cs="Arial"/>
        </w:rPr>
        <w:t xml:space="preserve"> </w:t>
      </w:r>
    </w:p>
    <w:p w14:paraId="77894836" w14:textId="77777777" w:rsidR="00B822A9" w:rsidRPr="00DD477E" w:rsidRDefault="00B822A9" w:rsidP="00DD477E">
      <w:pPr>
        <w:spacing w:after="0" w:line="240" w:lineRule="auto"/>
        <w:jc w:val="both"/>
        <w:rPr>
          <w:rFonts w:ascii="Arial" w:eastAsia="Arial" w:hAnsi="Arial" w:cs="Arial"/>
        </w:rPr>
      </w:pPr>
      <w:r w:rsidRPr="00DD477E">
        <w:rPr>
          <w:rFonts w:ascii="Arial" w:eastAsia="Arial" w:hAnsi="Arial" w:cs="Arial"/>
        </w:rPr>
        <w:t xml:space="preserve">El presente proceso </w:t>
      </w:r>
      <w:r w:rsidRPr="00DD477E">
        <w:rPr>
          <w:rFonts w:ascii="Arial" w:eastAsia="Arial" w:hAnsi="Arial" w:cs="Arial"/>
          <w:highlight w:val="lightGray"/>
        </w:rPr>
        <w:t>(__)</w:t>
      </w:r>
      <w:r w:rsidRPr="00DD477E">
        <w:rPr>
          <w:rFonts w:ascii="Arial" w:eastAsia="Arial" w:hAnsi="Arial" w:cs="Arial"/>
        </w:rPr>
        <w:t xml:space="preserve"> SI o </w:t>
      </w:r>
      <w:r w:rsidRPr="00DD477E">
        <w:rPr>
          <w:rFonts w:ascii="Arial" w:eastAsia="Arial" w:hAnsi="Arial" w:cs="Arial"/>
          <w:highlight w:val="lightGray"/>
        </w:rPr>
        <w:t>(__)</w:t>
      </w:r>
      <w:r w:rsidRPr="00DD477E">
        <w:rPr>
          <w:rFonts w:ascii="Arial" w:eastAsia="Arial" w:hAnsi="Arial" w:cs="Arial"/>
        </w:rPr>
        <w:t xml:space="preserve"> NO se podrá limitar a micro, pequeñas y medianas empresas (incluye personas naturales, cooperativas y demás entidades de economía solidaria que cumplan con el tamaño empresarial), en adelante MiPymes, para ello los interesados deberán adelantar el procedimiento establecido en el capítulo VII de este documento. </w:t>
      </w:r>
    </w:p>
    <w:p w14:paraId="68A42AD6" w14:textId="77777777" w:rsidR="00B822A9" w:rsidRPr="00DD477E" w:rsidRDefault="00B822A9" w:rsidP="00DD477E">
      <w:pPr>
        <w:spacing w:after="0" w:line="240" w:lineRule="auto"/>
        <w:jc w:val="both"/>
        <w:rPr>
          <w:rFonts w:ascii="Arial" w:eastAsia="Arial" w:hAnsi="Arial" w:cs="Arial"/>
        </w:rPr>
      </w:pPr>
    </w:p>
    <w:p w14:paraId="7D0C513E" w14:textId="77777777" w:rsidR="00B822A9" w:rsidRPr="00DD477E" w:rsidRDefault="00B822A9" w:rsidP="00DD477E">
      <w:pPr>
        <w:spacing w:after="0" w:line="240" w:lineRule="auto"/>
        <w:jc w:val="both"/>
        <w:rPr>
          <w:rFonts w:ascii="Arial" w:eastAsia="Arial" w:hAnsi="Arial" w:cs="Arial"/>
        </w:rPr>
      </w:pPr>
      <w:r w:rsidRPr="00DD477E">
        <w:rPr>
          <w:rFonts w:ascii="Arial" w:eastAsia="Arial" w:hAnsi="Arial" w:cs="Arial"/>
        </w:rPr>
        <w:lastRenderedPageBreak/>
        <w:t>Para que el proceso sea limitado, es decir que en el proceso solamente puedan presentar ofertas MiPymes, se deben cumplir los requisitos aquí establecidos:</w:t>
      </w:r>
    </w:p>
    <w:p w14:paraId="5C95C13D" w14:textId="77777777" w:rsidR="00B822A9" w:rsidRPr="00DD477E" w:rsidRDefault="00B822A9" w:rsidP="00DD477E">
      <w:pPr>
        <w:spacing w:after="0" w:line="240" w:lineRule="auto"/>
        <w:jc w:val="both"/>
        <w:rPr>
          <w:rFonts w:ascii="Arial" w:eastAsia="Arial" w:hAnsi="Arial" w:cs="Arial"/>
        </w:rPr>
      </w:pPr>
    </w:p>
    <w:p w14:paraId="78233BF7" w14:textId="77777777" w:rsidR="00B822A9" w:rsidRPr="00DD477E" w:rsidRDefault="00B822A9">
      <w:pPr>
        <w:pStyle w:val="Prrafodelista"/>
        <w:numPr>
          <w:ilvl w:val="0"/>
          <w:numId w:val="23"/>
        </w:numPr>
        <w:spacing w:after="0" w:line="240" w:lineRule="auto"/>
        <w:jc w:val="both"/>
        <w:rPr>
          <w:rFonts w:ascii="Arial" w:eastAsia="Arial" w:hAnsi="Arial" w:cs="Arial"/>
        </w:rPr>
      </w:pPr>
      <w:r w:rsidRPr="00DD477E">
        <w:rPr>
          <w:rFonts w:ascii="Arial" w:eastAsia="Arial" w:hAnsi="Arial" w:cs="Arial"/>
        </w:rPr>
        <w:t xml:space="preserve">El </w:t>
      </w:r>
      <w:r w:rsidRPr="00DD477E">
        <w:rPr>
          <w:rFonts w:ascii="Arial" w:eastAsia="Arial" w:hAnsi="Arial" w:cs="Arial"/>
          <w:color w:val="000000" w:themeColor="text1"/>
        </w:rPr>
        <w:t xml:space="preserve">valor del Proceso de Contratación es menor a </w:t>
      </w:r>
      <w:r w:rsidRPr="00DD477E">
        <w:rPr>
          <w:rFonts w:ascii="Arial" w:eastAsia="Arial" w:hAnsi="Arial" w:cs="Arial"/>
        </w:rPr>
        <w:t>ciento veinticinco mil dólares de los Estados Unidos de América (US$125.000), liquidados con la tasa de cambio que para el efecto determina cada dos años el Ministerio de Comercio, Industria y Turismo,</w:t>
      </w:r>
      <w:r w:rsidRPr="00DD477E">
        <w:rPr>
          <w:rFonts w:ascii="Arial" w:eastAsia="Arial" w:hAnsi="Arial" w:cs="Arial"/>
          <w:color w:val="A6A6A6"/>
        </w:rPr>
        <w:t xml:space="preserve"> </w:t>
      </w:r>
      <w:r w:rsidRPr="00DD477E">
        <w:rPr>
          <w:rFonts w:ascii="Arial" w:eastAsia="Arial" w:hAnsi="Arial" w:cs="Arial"/>
        </w:rPr>
        <w:t>de conformidad con lo establecido en el artículo 5 del Decreto 1860 de 2021 que modifica los artículos 2.2.1.2.4.2.2., 2.2.1.2.4.2.3. y 2.2.1.2.4.2.4. del Decreto 1082 de 2015., Para la vigencia 2022 es de $457.297.264.  Y no aplica si el valor del proceso es mayor.</w:t>
      </w:r>
    </w:p>
    <w:p w14:paraId="7AC067C4" w14:textId="77777777" w:rsidR="00B822A9" w:rsidRPr="00DD477E" w:rsidRDefault="00B822A9" w:rsidP="00DD477E">
      <w:pPr>
        <w:spacing w:after="0" w:line="240" w:lineRule="auto"/>
        <w:jc w:val="both"/>
        <w:rPr>
          <w:rFonts w:ascii="Arial" w:eastAsia="Arial" w:hAnsi="Arial" w:cs="Arial"/>
        </w:rPr>
      </w:pPr>
    </w:p>
    <w:p w14:paraId="4259BFEA" w14:textId="77777777" w:rsidR="00B822A9" w:rsidRPr="00DD477E" w:rsidRDefault="00B822A9">
      <w:pPr>
        <w:pStyle w:val="Prrafodelista"/>
        <w:numPr>
          <w:ilvl w:val="0"/>
          <w:numId w:val="23"/>
        </w:numPr>
        <w:spacing w:after="0" w:line="240" w:lineRule="auto"/>
        <w:jc w:val="both"/>
        <w:rPr>
          <w:rFonts w:ascii="Arial" w:eastAsia="Arial" w:hAnsi="Arial" w:cs="Arial"/>
        </w:rPr>
      </w:pPr>
      <w:r w:rsidRPr="00DD477E">
        <w:rPr>
          <w:rFonts w:ascii="Arial" w:eastAsia="Arial" w:hAnsi="Arial" w:cs="Arial"/>
        </w:rPr>
        <w:t xml:space="preserve">La entidad debe recibir por lo menos dos solicitudes de limitación a MiPymes cuyo </w:t>
      </w:r>
      <w:r w:rsidRPr="00DD477E">
        <w:rPr>
          <w:rFonts w:ascii="Arial" w:eastAsia="Arial" w:hAnsi="Arial" w:cs="Arial"/>
          <w:color w:val="000000"/>
        </w:rPr>
        <w:t>objeto social les permita ejecutar el contrato relacionado con el proceso contractual y q</w:t>
      </w:r>
      <w:r w:rsidRPr="00DD477E">
        <w:rPr>
          <w:rFonts w:ascii="Arial" w:eastAsia="Arial" w:hAnsi="Arial" w:cs="Arial"/>
        </w:rPr>
        <w:t>ue las MiPymes tengan mínimo un (1) año de existencia.</w:t>
      </w:r>
    </w:p>
    <w:p w14:paraId="08245BA3" w14:textId="77777777" w:rsidR="00B822A9" w:rsidRPr="00DD477E" w:rsidRDefault="00B822A9" w:rsidP="00DD477E">
      <w:pPr>
        <w:pStyle w:val="Prrafodelista"/>
        <w:spacing w:line="240" w:lineRule="auto"/>
        <w:rPr>
          <w:rFonts w:ascii="Arial" w:eastAsia="Arial" w:hAnsi="Arial" w:cs="Arial"/>
          <w:color w:val="000000"/>
        </w:rPr>
      </w:pPr>
    </w:p>
    <w:p w14:paraId="75DC37B4" w14:textId="77777777" w:rsidR="00B822A9" w:rsidRPr="00DD477E" w:rsidRDefault="00B822A9">
      <w:pPr>
        <w:pStyle w:val="Prrafodelista"/>
        <w:numPr>
          <w:ilvl w:val="0"/>
          <w:numId w:val="23"/>
        </w:numPr>
        <w:spacing w:after="0" w:line="240" w:lineRule="auto"/>
        <w:jc w:val="both"/>
        <w:rPr>
          <w:rFonts w:ascii="Arial" w:eastAsia="Arial" w:hAnsi="Arial" w:cs="Arial"/>
        </w:rPr>
      </w:pPr>
      <w:r w:rsidRPr="00DD477E">
        <w:rPr>
          <w:rFonts w:ascii="Arial" w:eastAsia="Arial" w:hAnsi="Arial" w:cs="Arial"/>
          <w:color w:val="000000"/>
        </w:rPr>
        <w:t xml:space="preserve">Las solicitudes deben ser presentadas </w:t>
      </w:r>
      <w:r w:rsidRPr="00DD477E">
        <w:rPr>
          <w:rFonts w:ascii="Arial" w:eastAsia="Arial" w:hAnsi="Arial" w:cs="Arial"/>
        </w:rPr>
        <w:t xml:space="preserve">dentro del plazo y forma que a continuación se indica: </w:t>
      </w:r>
    </w:p>
    <w:p w14:paraId="1C51FD23" w14:textId="77777777" w:rsidR="00B822A9" w:rsidRPr="00DD477E" w:rsidRDefault="00B822A9" w:rsidP="00DD477E">
      <w:pPr>
        <w:spacing w:after="0" w:line="240" w:lineRule="auto"/>
        <w:jc w:val="both"/>
        <w:rPr>
          <w:rFonts w:ascii="Arial" w:eastAsia="Arial" w:hAnsi="Arial" w:cs="Arial"/>
        </w:rPr>
      </w:pPr>
    </w:p>
    <w:p w14:paraId="1068EE3A" w14:textId="77777777" w:rsidR="00B822A9" w:rsidRPr="00DD477E" w:rsidRDefault="00B822A9" w:rsidP="00DD477E">
      <w:pPr>
        <w:pStyle w:val="Sangranormal"/>
        <w:spacing w:before="0"/>
        <w:ind w:left="0"/>
        <w:rPr>
          <w:rFonts w:cs="Arial"/>
          <w:bCs/>
          <w:color w:val="A6A6A6" w:themeColor="background1" w:themeShade="A6"/>
          <w:sz w:val="22"/>
          <w:szCs w:val="22"/>
          <w:lang w:val="es-ES_tradnl"/>
        </w:rPr>
      </w:pPr>
      <w:r w:rsidRPr="00DD477E">
        <w:rPr>
          <w:rFonts w:cs="Arial"/>
          <w:bCs/>
          <w:sz w:val="22"/>
          <w:szCs w:val="22"/>
          <w:lang w:val="es-ES_tradnl"/>
        </w:rPr>
        <w:t xml:space="preserve">Los interesados deberán solicitar la limitación del proceso a MiPymes, </w:t>
      </w:r>
      <w:r w:rsidRPr="00DD477E">
        <w:rPr>
          <w:rFonts w:eastAsia="Arial" w:cs="Arial"/>
          <w:sz w:val="22"/>
          <w:szCs w:val="22"/>
        </w:rPr>
        <w:t xml:space="preserve">a través de mensajes en la plataforma del SECOP II según el cronograma establecido (dentro del plazo para presentación de observaciones en el procedimiento de contratación de mínima cuantía y en los demás procedimientos por lo menos un (1) día hábil antes de la fecha establecida en el cronograma para la expedición del acto administrativo de apertura), para lo cual los interesados deberán diligenciar el </w:t>
      </w:r>
      <w:bookmarkStart w:id="67" w:name="_Hlk92915593"/>
      <w:r w:rsidRPr="00DD477E">
        <w:rPr>
          <w:rFonts w:eastAsia="Arial" w:cs="Arial"/>
          <w:color w:val="0000FF"/>
          <w:sz w:val="22"/>
          <w:szCs w:val="22"/>
        </w:rPr>
        <w:t xml:space="preserve">Formato No. 1 </w:t>
      </w:r>
      <w:r w:rsidRPr="00DD477E">
        <w:rPr>
          <w:rFonts w:eastAsia="Arial" w:cs="Arial"/>
          <w:sz w:val="22"/>
          <w:szCs w:val="22"/>
        </w:rPr>
        <w:t xml:space="preserve">y/o </w:t>
      </w:r>
      <w:r w:rsidRPr="00DD477E">
        <w:rPr>
          <w:rFonts w:eastAsia="Arial" w:cs="Arial"/>
          <w:color w:val="0000FF"/>
          <w:sz w:val="22"/>
          <w:szCs w:val="22"/>
        </w:rPr>
        <w:t xml:space="preserve">Formato No. 1.1 </w:t>
      </w:r>
      <w:bookmarkEnd w:id="67"/>
      <w:r w:rsidRPr="00DD477E">
        <w:rPr>
          <w:rFonts w:eastAsia="Arial" w:cs="Arial"/>
          <w:color w:val="000000" w:themeColor="text1"/>
          <w:sz w:val="22"/>
          <w:szCs w:val="22"/>
        </w:rPr>
        <w:t xml:space="preserve">según corresponda </w:t>
      </w:r>
      <w:r w:rsidRPr="00DD477E">
        <w:rPr>
          <w:rFonts w:eastAsia="Arial" w:cs="Arial"/>
          <w:sz w:val="22"/>
          <w:szCs w:val="22"/>
        </w:rPr>
        <w:t>y adjuntar los documentos soporte respectivos</w:t>
      </w:r>
      <w:r w:rsidRPr="00DD477E">
        <w:rPr>
          <w:rFonts w:cs="Arial"/>
          <w:bCs/>
          <w:color w:val="A6A6A6" w:themeColor="background1" w:themeShade="A6"/>
          <w:sz w:val="22"/>
          <w:szCs w:val="22"/>
          <w:lang w:val="es-ES_tradnl"/>
        </w:rPr>
        <w:t>.</w:t>
      </w:r>
    </w:p>
    <w:p w14:paraId="2487D7A0" w14:textId="77777777" w:rsidR="00B822A9" w:rsidRPr="00DD477E" w:rsidRDefault="00B822A9" w:rsidP="00DD477E">
      <w:pPr>
        <w:pStyle w:val="Sangranormal"/>
        <w:spacing w:before="0"/>
        <w:ind w:left="0"/>
        <w:rPr>
          <w:rFonts w:cs="Arial"/>
          <w:bCs/>
          <w:color w:val="A6A6A6" w:themeColor="background1" w:themeShade="A6"/>
          <w:sz w:val="22"/>
          <w:szCs w:val="22"/>
          <w:lang w:val="es-ES_tradnl"/>
        </w:rPr>
      </w:pPr>
    </w:p>
    <w:p w14:paraId="0A67E394" w14:textId="77777777" w:rsidR="00B822A9" w:rsidRPr="00DD477E" w:rsidRDefault="00B822A9" w:rsidP="00DD477E">
      <w:pPr>
        <w:pStyle w:val="Sangranormal"/>
        <w:spacing w:before="0"/>
        <w:ind w:left="0"/>
        <w:rPr>
          <w:rFonts w:cs="Arial"/>
          <w:bCs/>
          <w:sz w:val="22"/>
          <w:szCs w:val="22"/>
          <w:lang w:val="es-ES_tradnl"/>
        </w:rPr>
      </w:pPr>
      <w:r w:rsidRPr="00DD477E">
        <w:rPr>
          <w:rFonts w:cs="Arial"/>
          <w:bCs/>
          <w:sz w:val="22"/>
          <w:szCs w:val="22"/>
          <w:lang w:val="es-ES_tradnl"/>
        </w:rPr>
        <w:t>Dicho formato, que hace parte del pliego de condiciones, explica los documentos, vigencias de los soportes, etc., que se deben anexar para poder limitar el proceso a MiPymes.</w:t>
      </w:r>
    </w:p>
    <w:p w14:paraId="4E925F0F" w14:textId="77777777" w:rsidR="00B822A9" w:rsidRPr="00DD477E" w:rsidRDefault="00B822A9" w:rsidP="00DD477E">
      <w:pPr>
        <w:pStyle w:val="Sangranormal"/>
        <w:spacing w:before="0"/>
        <w:ind w:left="0"/>
        <w:rPr>
          <w:rFonts w:cs="Arial"/>
          <w:bCs/>
          <w:sz w:val="22"/>
          <w:szCs w:val="22"/>
          <w:lang w:val="es-ES_tradnl"/>
        </w:rPr>
      </w:pPr>
    </w:p>
    <w:p w14:paraId="6055A86D" w14:textId="77777777" w:rsidR="00B822A9" w:rsidRPr="00DD477E" w:rsidRDefault="00B822A9" w:rsidP="00DD477E">
      <w:pPr>
        <w:pStyle w:val="Sangranormal"/>
        <w:spacing w:before="0"/>
        <w:ind w:left="0"/>
        <w:rPr>
          <w:rFonts w:cs="Arial"/>
          <w:bCs/>
          <w:sz w:val="22"/>
          <w:szCs w:val="22"/>
          <w:lang w:val="es-ES_tradnl"/>
        </w:rPr>
      </w:pPr>
      <w:r w:rsidRPr="00DD477E">
        <w:rPr>
          <w:rFonts w:cs="Arial"/>
          <w:bCs/>
          <w:sz w:val="22"/>
          <w:szCs w:val="22"/>
          <w:lang w:val="es-ES_tradnl"/>
        </w:rPr>
        <w:t>Si se presentan solicitudes de limitación de la convocatoria que cumplan con los requisitos anteriores de empresas domiciliadas  en la ciudad de Yumbo (independientemente de que se hayan presentado solicitudes de empresas domiciliadas en otros municipios), el proceso se limitará a MiPymes de Yumbo; Si los requisitos se cumplen con solicitudes de limitación de empresas domiciliadas en Yumbo y/o de otros municipios del Valle del Cauca, la convocatoria se limitará a MiPymes del Departamento del Valle; Si los requisitos se cumplen con empresas domiciliadas en Yumbo y/o de otros municipios del Valle del Cauca y/o de otros departamentos, la convocatoria se limitará a MiPymes de todo el país.</w:t>
      </w:r>
    </w:p>
    <w:p w14:paraId="512B3F9A" w14:textId="77777777" w:rsidR="00B822A9" w:rsidRPr="00DD477E" w:rsidRDefault="00B822A9" w:rsidP="00DD477E">
      <w:pPr>
        <w:spacing w:after="0" w:line="240" w:lineRule="auto"/>
        <w:jc w:val="both"/>
        <w:rPr>
          <w:rFonts w:ascii="Arial" w:eastAsia="Arial" w:hAnsi="Arial" w:cs="Arial"/>
        </w:rPr>
      </w:pPr>
    </w:p>
    <w:p w14:paraId="0333E744" w14:textId="77777777" w:rsidR="00B822A9" w:rsidRPr="00DD477E" w:rsidRDefault="00B822A9" w:rsidP="00DD477E">
      <w:pPr>
        <w:pStyle w:val="Sangranormal"/>
        <w:spacing w:before="0"/>
        <w:ind w:left="0"/>
        <w:rPr>
          <w:rFonts w:cs="Arial"/>
          <w:b/>
          <w:bCs/>
          <w:sz w:val="22"/>
          <w:szCs w:val="22"/>
          <w:lang w:val="es-ES_tradnl"/>
        </w:rPr>
      </w:pPr>
      <w:r w:rsidRPr="00DD477E">
        <w:rPr>
          <w:rFonts w:cs="Arial"/>
          <w:b/>
          <w:bCs/>
          <w:sz w:val="22"/>
          <w:szCs w:val="22"/>
          <w:lang w:val="es-ES_tradnl"/>
        </w:rPr>
        <w:t xml:space="preserve">NOTA: En el caso que no se cumplan los requisitos establecidos para limitar el proceso a </w:t>
      </w:r>
      <w:r w:rsidRPr="00DD477E">
        <w:rPr>
          <w:rFonts w:cs="Arial"/>
          <w:b/>
          <w:sz w:val="22"/>
          <w:szCs w:val="22"/>
          <w:lang w:val="es-ES_tradnl"/>
        </w:rPr>
        <w:t>MiPymes,</w:t>
      </w:r>
      <w:r w:rsidRPr="00DD477E">
        <w:rPr>
          <w:rFonts w:cs="Arial"/>
          <w:b/>
          <w:bCs/>
          <w:sz w:val="22"/>
          <w:szCs w:val="22"/>
          <w:lang w:val="es-ES_tradnl"/>
        </w:rPr>
        <w:t xml:space="preserve"> el proceso quedará abierto para todo tipo de personas.</w:t>
      </w:r>
    </w:p>
    <w:p w14:paraId="793BD9E4" w14:textId="77777777" w:rsidR="00B822A9" w:rsidRPr="00DD477E" w:rsidRDefault="00B822A9" w:rsidP="00DD477E">
      <w:pPr>
        <w:spacing w:after="0" w:line="240" w:lineRule="auto"/>
        <w:jc w:val="both"/>
        <w:rPr>
          <w:rFonts w:ascii="Arial" w:eastAsia="Arial" w:hAnsi="Arial" w:cs="Arial"/>
        </w:rPr>
      </w:pPr>
    </w:p>
    <w:p w14:paraId="0822F6E5" w14:textId="77777777" w:rsidR="00B822A9" w:rsidRPr="00DD477E" w:rsidRDefault="00B822A9" w:rsidP="00DD477E">
      <w:pPr>
        <w:spacing w:after="0" w:line="240" w:lineRule="auto"/>
        <w:jc w:val="both"/>
        <w:rPr>
          <w:rFonts w:ascii="Arial" w:eastAsia="Arial" w:hAnsi="Arial" w:cs="Arial"/>
        </w:rPr>
      </w:pPr>
      <w:r w:rsidRPr="00DD477E">
        <w:rPr>
          <w:rFonts w:ascii="Arial" w:eastAsia="Arial" w:hAnsi="Arial" w:cs="Arial"/>
        </w:rPr>
        <w:t>En la resolución de apertura del proceso o en el aviso que se publique para el proceso de contratación de mínima cuantía se indicará si el proceso se limita o no a MiPymes.</w:t>
      </w:r>
    </w:p>
    <w:p w14:paraId="40666B5C" w14:textId="77777777" w:rsidR="00B822A9" w:rsidRPr="00DD477E" w:rsidRDefault="00B822A9" w:rsidP="00DD477E">
      <w:pPr>
        <w:spacing w:after="0" w:line="240" w:lineRule="auto"/>
        <w:jc w:val="both"/>
        <w:rPr>
          <w:rFonts w:ascii="Arial" w:eastAsia="Arial" w:hAnsi="Arial" w:cs="Arial"/>
        </w:rPr>
      </w:pPr>
    </w:p>
    <w:p w14:paraId="27467FBE" w14:textId="34317CCB" w:rsidR="000F3C63" w:rsidRPr="00DD477E" w:rsidRDefault="00B822A9" w:rsidP="00DD477E">
      <w:pPr>
        <w:autoSpaceDE w:val="0"/>
        <w:autoSpaceDN w:val="0"/>
        <w:adjustRightInd w:val="0"/>
        <w:spacing w:after="0" w:line="240" w:lineRule="auto"/>
        <w:jc w:val="both"/>
        <w:rPr>
          <w:rFonts w:ascii="Arial" w:hAnsi="Arial" w:cs="Arial"/>
          <w:color w:val="000000"/>
          <w:lang w:val="es-ES_tradnl"/>
        </w:rPr>
      </w:pPr>
      <w:r w:rsidRPr="00DD477E">
        <w:rPr>
          <w:rFonts w:ascii="Arial" w:eastAsia="Arial" w:hAnsi="Arial" w:cs="Arial"/>
        </w:rPr>
        <w:t>Si el proceso es limitado a MiPymes no se tendrán en cuenta los incentivos para este tipo de empresas, sin perjuicio de los beneficios o criterios diferenciales para otro tipo de personas de conformidad con la ley</w:t>
      </w:r>
      <w:r w:rsidR="000F3C63" w:rsidRPr="00DD477E">
        <w:rPr>
          <w:rFonts w:ascii="Arial" w:hAnsi="Arial" w:cs="Arial"/>
          <w:color w:val="000000"/>
          <w:lang w:val="es-ES_tradnl"/>
        </w:rPr>
        <w:t>.</w:t>
      </w:r>
    </w:p>
    <w:p w14:paraId="1F7EABBB" w14:textId="77777777" w:rsidR="001D0C74" w:rsidRPr="00DD477E" w:rsidRDefault="001D0C74">
      <w:pPr>
        <w:pStyle w:val="Prrafodelista"/>
        <w:keepNext/>
        <w:numPr>
          <w:ilvl w:val="1"/>
          <w:numId w:val="11"/>
        </w:numPr>
        <w:spacing w:before="240" w:after="60" w:line="240" w:lineRule="auto"/>
        <w:outlineLvl w:val="1"/>
        <w:rPr>
          <w:rFonts w:ascii="Arial" w:eastAsia="Arial" w:hAnsi="Arial" w:cs="Arial"/>
          <w:b/>
          <w:bCs/>
          <w:color w:val="000000"/>
          <w:lang w:val="es-ES" w:eastAsia="es-ES"/>
        </w:rPr>
      </w:pPr>
      <w:bookmarkStart w:id="68" w:name="_Toc93336691"/>
      <w:bookmarkStart w:id="69" w:name="_Toc93343317"/>
      <w:r w:rsidRPr="00DD477E">
        <w:rPr>
          <w:rFonts w:ascii="Arial" w:eastAsia="Arial" w:hAnsi="Arial" w:cs="Arial"/>
          <w:b/>
          <w:bCs/>
          <w:color w:val="000000"/>
          <w:lang w:val="es-ES" w:eastAsia="es-ES"/>
        </w:rPr>
        <w:t>MANIFESTACIÓN DE INTERÉS EN PARTICIPAR EN EL PROCESO</w:t>
      </w:r>
      <w:bookmarkEnd w:id="68"/>
      <w:bookmarkEnd w:id="69"/>
    </w:p>
    <w:p w14:paraId="598EE512" w14:textId="77777777" w:rsidR="001D0C74" w:rsidRPr="00DD477E" w:rsidRDefault="001D0C74" w:rsidP="00DD477E">
      <w:pPr>
        <w:spacing w:after="0" w:line="240" w:lineRule="auto"/>
        <w:rPr>
          <w:rFonts w:ascii="Arial" w:eastAsia="Arial" w:hAnsi="Arial" w:cs="Arial"/>
        </w:rPr>
      </w:pPr>
    </w:p>
    <w:p w14:paraId="6ADDC241" w14:textId="4AC83B1D" w:rsidR="001D0C74" w:rsidRPr="00DD477E" w:rsidRDefault="001D0C74" w:rsidP="00DD477E">
      <w:pPr>
        <w:spacing w:after="0" w:line="240" w:lineRule="auto"/>
        <w:rPr>
          <w:rFonts w:ascii="Arial" w:eastAsia="Arial" w:hAnsi="Arial" w:cs="Arial"/>
        </w:rPr>
      </w:pPr>
      <w:r w:rsidRPr="00DD477E">
        <w:rPr>
          <w:rFonts w:ascii="Arial" w:eastAsia="Arial" w:hAnsi="Arial" w:cs="Arial"/>
        </w:rPr>
        <w:t>No aplica.</w:t>
      </w:r>
    </w:p>
    <w:p w14:paraId="6DCD7DC8" w14:textId="77777777" w:rsidR="0083722C" w:rsidRPr="00DD477E" w:rsidRDefault="0083722C" w:rsidP="00DD477E">
      <w:pPr>
        <w:keepNext/>
        <w:autoSpaceDE w:val="0"/>
        <w:autoSpaceDN w:val="0"/>
        <w:adjustRightInd w:val="0"/>
        <w:spacing w:after="0" w:line="240" w:lineRule="auto"/>
        <w:jc w:val="center"/>
        <w:outlineLvl w:val="0"/>
        <w:rPr>
          <w:rFonts w:ascii="Arial" w:hAnsi="Arial" w:cs="Arial"/>
          <w:b/>
          <w:bCs/>
          <w:color w:val="000000"/>
          <w:lang w:val="es-ES_tradnl"/>
        </w:rPr>
      </w:pPr>
      <w:r w:rsidRPr="00DD477E">
        <w:rPr>
          <w:rFonts w:ascii="Arial" w:hAnsi="Arial" w:cs="Arial"/>
          <w:b/>
          <w:bCs/>
          <w:color w:val="000000"/>
          <w:lang w:val="es-ES_tradnl"/>
        </w:rPr>
        <w:t>CAPÍTULO VIII</w:t>
      </w:r>
    </w:p>
    <w:p w14:paraId="06BEC354" w14:textId="1F8AF461" w:rsidR="0083722C" w:rsidRPr="00DD477E" w:rsidRDefault="0083722C" w:rsidP="00DD477E">
      <w:pPr>
        <w:keepNext/>
        <w:autoSpaceDE w:val="0"/>
        <w:autoSpaceDN w:val="0"/>
        <w:adjustRightInd w:val="0"/>
        <w:spacing w:after="0" w:line="240" w:lineRule="auto"/>
        <w:jc w:val="center"/>
        <w:rPr>
          <w:rFonts w:ascii="Arial" w:hAnsi="Arial" w:cs="Arial"/>
          <w:b/>
          <w:bCs/>
          <w:color w:val="000000"/>
          <w:lang w:val="es-ES_tradnl"/>
        </w:rPr>
      </w:pPr>
      <w:r w:rsidRPr="00DD477E">
        <w:rPr>
          <w:rFonts w:ascii="Arial" w:hAnsi="Arial" w:cs="Arial"/>
          <w:b/>
          <w:bCs/>
          <w:color w:val="000000"/>
          <w:lang w:val="es-ES_tradnl"/>
        </w:rPr>
        <w:t>ETAPAS Y AUDIENCIAS</w:t>
      </w:r>
    </w:p>
    <w:p w14:paraId="5F582496" w14:textId="77777777" w:rsidR="0083722C" w:rsidRPr="00DD477E" w:rsidRDefault="0083722C">
      <w:pPr>
        <w:pStyle w:val="Prrafodelista"/>
        <w:keepNext/>
        <w:numPr>
          <w:ilvl w:val="1"/>
          <w:numId w:val="24"/>
        </w:numPr>
        <w:spacing w:before="240" w:after="60" w:line="240" w:lineRule="auto"/>
        <w:outlineLvl w:val="1"/>
        <w:rPr>
          <w:rFonts w:ascii="Arial" w:eastAsia="Arial" w:hAnsi="Arial" w:cs="Arial"/>
          <w:b/>
          <w:bCs/>
          <w:color w:val="000000"/>
          <w:lang w:val="es-ES" w:eastAsia="es-ES"/>
        </w:rPr>
      </w:pPr>
      <w:bookmarkStart w:id="70" w:name="_Toc93336692"/>
      <w:bookmarkStart w:id="71" w:name="_Toc93343318"/>
      <w:r w:rsidRPr="00DD477E">
        <w:rPr>
          <w:rFonts w:ascii="Arial" w:eastAsia="Arial" w:hAnsi="Arial" w:cs="Arial"/>
          <w:b/>
          <w:bCs/>
          <w:color w:val="000000"/>
          <w:lang w:val="es-ES" w:eastAsia="es-ES"/>
        </w:rPr>
        <w:t>AUDIENCIA DE CONSOLIDACIÓN DE OFERENTES</w:t>
      </w:r>
      <w:bookmarkEnd w:id="70"/>
      <w:bookmarkEnd w:id="71"/>
    </w:p>
    <w:p w14:paraId="53807BBD" w14:textId="77777777" w:rsidR="0083722C" w:rsidRPr="00DD477E" w:rsidRDefault="0083722C" w:rsidP="00DD477E">
      <w:pPr>
        <w:keepNext/>
        <w:autoSpaceDE w:val="0"/>
        <w:autoSpaceDN w:val="0"/>
        <w:adjustRightInd w:val="0"/>
        <w:spacing w:after="0" w:line="240" w:lineRule="auto"/>
        <w:jc w:val="both"/>
        <w:rPr>
          <w:rFonts w:ascii="Arial" w:hAnsi="Arial" w:cs="Arial"/>
          <w:color w:val="000000"/>
          <w:lang w:val="es-ES_tradnl"/>
        </w:rPr>
      </w:pPr>
    </w:p>
    <w:p w14:paraId="44555A4B" w14:textId="4E54FD20" w:rsidR="0083722C" w:rsidRPr="00DD477E" w:rsidRDefault="0083722C" w:rsidP="00DD477E">
      <w:pPr>
        <w:keepNext/>
        <w:spacing w:after="0" w:line="240" w:lineRule="auto"/>
        <w:rPr>
          <w:rFonts w:ascii="Arial" w:hAnsi="Arial" w:cs="Arial"/>
          <w:iCs/>
          <w:lang w:val="et-EE"/>
        </w:rPr>
      </w:pPr>
      <w:r w:rsidRPr="00DD477E">
        <w:rPr>
          <w:rFonts w:ascii="Arial" w:hAnsi="Arial" w:cs="Arial"/>
          <w:iCs/>
          <w:lang w:val="et-EE"/>
        </w:rPr>
        <w:t>No aplica.</w:t>
      </w:r>
    </w:p>
    <w:p w14:paraId="1975D1C8" w14:textId="77777777" w:rsidR="0083722C" w:rsidRPr="00DD477E" w:rsidRDefault="0083722C">
      <w:pPr>
        <w:pStyle w:val="Prrafodelista"/>
        <w:keepNext/>
        <w:numPr>
          <w:ilvl w:val="1"/>
          <w:numId w:val="24"/>
        </w:numPr>
        <w:spacing w:before="240" w:after="60" w:line="240" w:lineRule="auto"/>
        <w:outlineLvl w:val="1"/>
        <w:rPr>
          <w:rFonts w:ascii="Arial" w:eastAsia="Arial" w:hAnsi="Arial" w:cs="Arial"/>
          <w:b/>
          <w:bCs/>
          <w:color w:val="000000"/>
          <w:lang w:val="es-ES" w:eastAsia="es-ES"/>
        </w:rPr>
      </w:pPr>
      <w:bookmarkStart w:id="72" w:name="_Toc93336693"/>
      <w:bookmarkStart w:id="73" w:name="_Toc93343319"/>
      <w:r w:rsidRPr="00DD477E">
        <w:rPr>
          <w:rFonts w:ascii="Arial" w:eastAsia="Arial" w:hAnsi="Arial" w:cs="Arial"/>
          <w:b/>
          <w:bCs/>
          <w:color w:val="000000"/>
          <w:lang w:val="es-ES" w:eastAsia="es-ES"/>
        </w:rPr>
        <w:t>AUDIENCIA DE DISTRIBUCIÓN DE RIESGOS</w:t>
      </w:r>
      <w:bookmarkEnd w:id="72"/>
      <w:bookmarkEnd w:id="73"/>
      <w:r w:rsidRPr="00DD477E">
        <w:rPr>
          <w:rFonts w:ascii="Arial" w:eastAsia="Arial" w:hAnsi="Arial" w:cs="Arial"/>
          <w:b/>
          <w:bCs/>
          <w:color w:val="000000"/>
          <w:lang w:val="es-ES" w:eastAsia="es-ES"/>
        </w:rPr>
        <w:t xml:space="preserve"> </w:t>
      </w:r>
    </w:p>
    <w:p w14:paraId="57FDAAAA" w14:textId="77777777" w:rsidR="0083722C" w:rsidRPr="00DD477E" w:rsidRDefault="0083722C" w:rsidP="00DD477E">
      <w:pPr>
        <w:spacing w:after="0" w:line="240" w:lineRule="auto"/>
        <w:jc w:val="both"/>
        <w:rPr>
          <w:rFonts w:ascii="Arial" w:eastAsia="Arial" w:hAnsi="Arial" w:cs="Arial"/>
          <w:b/>
          <w:color w:val="000000"/>
        </w:rPr>
      </w:pPr>
    </w:p>
    <w:p w14:paraId="5CBAACFC" w14:textId="27FF2D0B" w:rsidR="0083722C" w:rsidRPr="00DD477E" w:rsidRDefault="0083722C" w:rsidP="00DD477E">
      <w:pPr>
        <w:keepNext/>
        <w:spacing w:after="0" w:line="240" w:lineRule="auto"/>
        <w:rPr>
          <w:rFonts w:ascii="Arial" w:hAnsi="Arial" w:cs="Arial"/>
          <w:iCs/>
          <w:lang w:val="et-EE"/>
        </w:rPr>
      </w:pPr>
      <w:r w:rsidRPr="00DD477E">
        <w:rPr>
          <w:rFonts w:ascii="Arial" w:eastAsia="Arial" w:hAnsi="Arial" w:cs="Arial"/>
          <w:color w:val="000000"/>
        </w:rPr>
        <w:lastRenderedPageBreak/>
        <w:t>No aplica</w:t>
      </w:r>
    </w:p>
    <w:p w14:paraId="008B18B7" w14:textId="77777777" w:rsidR="0083722C" w:rsidRPr="00DD477E" w:rsidRDefault="0083722C">
      <w:pPr>
        <w:pStyle w:val="Prrafodelista"/>
        <w:keepNext/>
        <w:numPr>
          <w:ilvl w:val="1"/>
          <w:numId w:val="24"/>
        </w:numPr>
        <w:spacing w:before="240" w:after="60" w:line="240" w:lineRule="auto"/>
        <w:outlineLvl w:val="1"/>
        <w:rPr>
          <w:rFonts w:ascii="Arial" w:eastAsia="Arial" w:hAnsi="Arial" w:cs="Arial"/>
          <w:b/>
          <w:bCs/>
          <w:color w:val="000000"/>
          <w:lang w:val="es-ES" w:eastAsia="es-ES"/>
        </w:rPr>
      </w:pPr>
      <w:bookmarkStart w:id="74" w:name="_Toc93336694"/>
      <w:bookmarkStart w:id="75" w:name="_Toc93343320"/>
      <w:r w:rsidRPr="00DD477E">
        <w:rPr>
          <w:rFonts w:ascii="Arial" w:eastAsia="Arial" w:hAnsi="Arial" w:cs="Arial"/>
          <w:b/>
          <w:bCs/>
          <w:color w:val="000000"/>
          <w:lang w:val="es-ES" w:eastAsia="es-ES"/>
        </w:rPr>
        <w:t>ADJUDICACIÓN O DECLARATORIA DE DESIERTA</w:t>
      </w:r>
      <w:bookmarkEnd w:id="74"/>
      <w:bookmarkEnd w:id="75"/>
    </w:p>
    <w:p w14:paraId="733FDDCC" w14:textId="77777777" w:rsidR="0083722C" w:rsidRPr="00DD477E" w:rsidRDefault="0083722C" w:rsidP="00DD477E">
      <w:pPr>
        <w:spacing w:after="0" w:line="240" w:lineRule="auto"/>
        <w:jc w:val="both"/>
        <w:rPr>
          <w:rFonts w:ascii="Arial" w:eastAsia="Arial" w:hAnsi="Arial" w:cs="Arial"/>
          <w:color w:val="000000"/>
        </w:rPr>
      </w:pPr>
    </w:p>
    <w:p w14:paraId="742CD996" w14:textId="77777777" w:rsidR="0083722C" w:rsidRPr="00DD477E" w:rsidRDefault="0083722C" w:rsidP="00DD477E">
      <w:pPr>
        <w:spacing w:after="0" w:line="240" w:lineRule="auto"/>
        <w:jc w:val="both"/>
        <w:rPr>
          <w:rFonts w:ascii="Arial" w:eastAsia="Arial" w:hAnsi="Arial" w:cs="Arial"/>
          <w:color w:val="000000"/>
        </w:rPr>
      </w:pPr>
      <w:r w:rsidRPr="00DD477E">
        <w:rPr>
          <w:rFonts w:ascii="Arial" w:eastAsia="Arial" w:hAnsi="Arial" w:cs="Arial"/>
          <w:color w:val="000000"/>
        </w:rPr>
        <w:t xml:space="preserve">En los procesos de licitación pública se adjudicará el proceso en audiencia pública mediante acto administrativo motivado, previo procedimiento establecido en la Ley.  La audiencia pública se realizará en la hora y fecha establecida en el Cronograma. Del desarrollo de la audiencia se dejará constancia en acta. </w:t>
      </w:r>
    </w:p>
    <w:p w14:paraId="77A44C3F" w14:textId="77777777" w:rsidR="0083722C" w:rsidRPr="00DD477E" w:rsidRDefault="0083722C" w:rsidP="00DD477E">
      <w:pPr>
        <w:spacing w:after="0" w:line="240" w:lineRule="auto"/>
        <w:jc w:val="both"/>
        <w:rPr>
          <w:rFonts w:ascii="Arial" w:eastAsia="Arial" w:hAnsi="Arial" w:cs="Arial"/>
          <w:color w:val="000000"/>
        </w:rPr>
      </w:pPr>
    </w:p>
    <w:p w14:paraId="750DF75B" w14:textId="77777777" w:rsidR="0083722C" w:rsidRPr="00DD477E" w:rsidRDefault="0083722C" w:rsidP="00DD477E">
      <w:pPr>
        <w:spacing w:after="0" w:line="240" w:lineRule="auto"/>
        <w:jc w:val="both"/>
        <w:rPr>
          <w:rFonts w:ascii="Arial" w:eastAsia="Arial" w:hAnsi="Arial" w:cs="Arial"/>
          <w:color w:val="000000"/>
        </w:rPr>
      </w:pPr>
      <w:r w:rsidRPr="00DD477E">
        <w:rPr>
          <w:rFonts w:ascii="Arial" w:eastAsia="Arial" w:hAnsi="Arial" w:cs="Arial"/>
          <w:color w:val="000000"/>
        </w:rPr>
        <w:t xml:space="preserve">En los procesos de selección abreviada por subasta inversa, siempre que se encuentren habilitados más de dos proponentes, se realizará una audiencia de subasta de conformidad con el procedimiento establecido en el siguiente numeral.  Si solamente se encuentra habilitada una sola propuesta, se le adjudicará el contrato sin que sea necesario realizar audiencia de subasta. </w:t>
      </w:r>
    </w:p>
    <w:p w14:paraId="33D7629C" w14:textId="77777777" w:rsidR="0083722C" w:rsidRPr="00DD477E" w:rsidRDefault="0083722C" w:rsidP="00DD477E">
      <w:pPr>
        <w:spacing w:after="0" w:line="240" w:lineRule="auto"/>
        <w:jc w:val="both"/>
        <w:rPr>
          <w:rFonts w:ascii="Arial" w:eastAsia="Arial" w:hAnsi="Arial" w:cs="Arial"/>
          <w:color w:val="000000"/>
        </w:rPr>
      </w:pPr>
      <w:r w:rsidRPr="00DD477E">
        <w:rPr>
          <w:rFonts w:ascii="Arial" w:eastAsia="Arial" w:hAnsi="Arial" w:cs="Arial"/>
          <w:color w:val="000000"/>
        </w:rPr>
        <w:t>En las demás modalidades de selección se adjudicará mediante acto administrativo motivado, sin realización de audiencia.</w:t>
      </w:r>
    </w:p>
    <w:p w14:paraId="68EEBA95" w14:textId="77777777" w:rsidR="0083722C" w:rsidRPr="00DD477E" w:rsidRDefault="0083722C" w:rsidP="00DD477E">
      <w:pPr>
        <w:spacing w:after="0" w:line="240" w:lineRule="auto"/>
        <w:jc w:val="both"/>
        <w:rPr>
          <w:rFonts w:ascii="Arial" w:eastAsia="Arial" w:hAnsi="Arial" w:cs="Arial"/>
          <w:color w:val="000000"/>
        </w:rPr>
      </w:pPr>
    </w:p>
    <w:p w14:paraId="1DD00090" w14:textId="0840ADE7" w:rsidR="0083722C" w:rsidRPr="00DD477E" w:rsidRDefault="0083722C" w:rsidP="00DD477E">
      <w:pPr>
        <w:keepNext/>
        <w:spacing w:after="0" w:line="240" w:lineRule="auto"/>
        <w:rPr>
          <w:rFonts w:ascii="Arial" w:eastAsia="Arial" w:hAnsi="Arial" w:cs="Arial"/>
          <w:color w:val="000000"/>
        </w:rPr>
      </w:pPr>
      <w:r w:rsidRPr="00DD477E">
        <w:rPr>
          <w:rFonts w:ascii="Arial" w:eastAsia="Arial" w:hAnsi="Arial" w:cs="Arial"/>
          <w:color w:val="000000"/>
        </w:rPr>
        <w:t>En caso de que no se presente ninguna propuesta, las propuestas no cumplan lo establecido en el pliego, o no se pueda realizar la comparación objetiva el proceso se declarará desierto por acto administrativo motivado.</w:t>
      </w:r>
    </w:p>
    <w:p w14:paraId="4FB25400" w14:textId="77777777" w:rsidR="0083722C" w:rsidRPr="00DD477E" w:rsidRDefault="0083722C">
      <w:pPr>
        <w:pStyle w:val="Prrafodelista"/>
        <w:keepNext/>
        <w:numPr>
          <w:ilvl w:val="1"/>
          <w:numId w:val="24"/>
        </w:numPr>
        <w:spacing w:before="240" w:after="60" w:line="240" w:lineRule="auto"/>
        <w:outlineLvl w:val="1"/>
        <w:rPr>
          <w:rFonts w:ascii="Arial" w:eastAsia="Arial" w:hAnsi="Arial" w:cs="Arial"/>
          <w:b/>
          <w:bCs/>
          <w:color w:val="000000"/>
          <w:lang w:val="es-ES" w:eastAsia="es-ES"/>
        </w:rPr>
      </w:pPr>
      <w:bookmarkStart w:id="76" w:name="_Toc93336695"/>
      <w:bookmarkStart w:id="77" w:name="_Toc93343321"/>
      <w:r w:rsidRPr="00DD477E">
        <w:rPr>
          <w:rFonts w:ascii="Arial" w:eastAsia="Arial" w:hAnsi="Arial" w:cs="Arial"/>
          <w:b/>
          <w:bCs/>
          <w:color w:val="000000"/>
          <w:lang w:val="es-ES" w:eastAsia="es-ES"/>
        </w:rPr>
        <w:t>AUDIENCIA DE SUBASTA</w:t>
      </w:r>
      <w:bookmarkEnd w:id="76"/>
      <w:bookmarkEnd w:id="77"/>
    </w:p>
    <w:p w14:paraId="074D6CFA" w14:textId="77777777" w:rsidR="0083722C" w:rsidRPr="00DD477E" w:rsidRDefault="0083722C" w:rsidP="00DD477E">
      <w:pPr>
        <w:spacing w:after="0" w:line="240" w:lineRule="auto"/>
        <w:rPr>
          <w:rFonts w:ascii="Arial" w:eastAsia="Arial" w:hAnsi="Arial" w:cs="Arial"/>
        </w:rPr>
      </w:pPr>
    </w:p>
    <w:p w14:paraId="405A78A7" w14:textId="77777777" w:rsidR="0083722C" w:rsidRPr="00DD477E" w:rsidRDefault="0083722C" w:rsidP="00DD477E">
      <w:pPr>
        <w:keepNext/>
        <w:spacing w:after="0" w:line="240" w:lineRule="auto"/>
        <w:rPr>
          <w:rFonts w:ascii="Arial" w:hAnsi="Arial" w:cs="Arial"/>
          <w:iCs/>
          <w:lang w:val="et-EE"/>
        </w:rPr>
      </w:pPr>
      <w:r w:rsidRPr="00DD477E">
        <w:rPr>
          <w:rFonts w:ascii="Arial" w:eastAsia="Arial" w:hAnsi="Arial" w:cs="Arial"/>
        </w:rPr>
        <w:t>No aplica</w:t>
      </w:r>
    </w:p>
    <w:p w14:paraId="69D38398" w14:textId="77777777" w:rsidR="0083722C" w:rsidRPr="00DD477E" w:rsidRDefault="0083722C" w:rsidP="00DD477E">
      <w:pPr>
        <w:spacing w:after="0" w:line="240" w:lineRule="auto"/>
        <w:jc w:val="center"/>
        <w:rPr>
          <w:rFonts w:ascii="Arial" w:hAnsi="Arial" w:cs="Arial"/>
          <w:b/>
          <w:lang w:val="es-ES_tradnl"/>
        </w:rPr>
      </w:pPr>
      <w:r w:rsidRPr="00DD477E">
        <w:rPr>
          <w:rFonts w:ascii="Arial" w:hAnsi="Arial" w:cs="Arial"/>
          <w:b/>
          <w:lang w:val="es-ES_tradnl"/>
        </w:rPr>
        <w:t>CAPITULO VIII</w:t>
      </w:r>
    </w:p>
    <w:p w14:paraId="726C51C1" w14:textId="77777777" w:rsidR="0083722C" w:rsidRPr="00DD477E" w:rsidRDefault="0083722C" w:rsidP="00DD477E">
      <w:pPr>
        <w:autoSpaceDE w:val="0"/>
        <w:autoSpaceDN w:val="0"/>
        <w:adjustRightInd w:val="0"/>
        <w:spacing w:after="0" w:line="240" w:lineRule="auto"/>
        <w:jc w:val="center"/>
        <w:outlineLvl w:val="0"/>
        <w:rPr>
          <w:rFonts w:ascii="Arial" w:hAnsi="Arial" w:cs="Arial"/>
          <w:b/>
          <w:bCs/>
          <w:color w:val="000000"/>
          <w:lang w:val="es-ES_tradnl"/>
        </w:rPr>
      </w:pPr>
      <w:r w:rsidRPr="00DD477E">
        <w:rPr>
          <w:rFonts w:ascii="Arial" w:hAnsi="Arial" w:cs="Arial"/>
          <w:b/>
          <w:bCs/>
          <w:color w:val="000000"/>
          <w:lang w:val="es-ES_tradnl"/>
        </w:rPr>
        <w:t xml:space="preserve">FORMATOS Y ANEXOS </w:t>
      </w:r>
      <w:r w:rsidRPr="00DD477E">
        <w:rPr>
          <w:rFonts w:ascii="Arial" w:eastAsia="Batang" w:hAnsi="Arial" w:cs="Arial"/>
          <w:b/>
          <w:snapToGrid w:val="0"/>
          <w:lang w:val="es-ES_tradnl"/>
        </w:rPr>
        <w:t>QUE HACEN PARTE DEL PRESENTE PROCESO</w:t>
      </w:r>
    </w:p>
    <w:p w14:paraId="40895CC3" w14:textId="77777777" w:rsidR="0083722C" w:rsidRPr="00DD477E" w:rsidRDefault="0083722C" w:rsidP="00DD477E">
      <w:pPr>
        <w:autoSpaceDE w:val="0"/>
        <w:autoSpaceDN w:val="0"/>
        <w:adjustRightInd w:val="0"/>
        <w:spacing w:after="0" w:line="240" w:lineRule="auto"/>
        <w:jc w:val="center"/>
        <w:outlineLvl w:val="0"/>
        <w:rPr>
          <w:rFonts w:ascii="Arial" w:hAnsi="Arial" w:cs="Arial"/>
          <w:b/>
          <w:bCs/>
          <w:color w:val="000000"/>
          <w:lang w:val="es-ES_tradnl"/>
        </w:rPr>
      </w:pPr>
    </w:p>
    <w:p w14:paraId="70B88439" w14:textId="77777777" w:rsidR="0083722C" w:rsidRPr="00DD477E" w:rsidRDefault="0083722C" w:rsidP="00DD477E">
      <w:pPr>
        <w:spacing w:after="0" w:line="240" w:lineRule="auto"/>
        <w:jc w:val="both"/>
        <w:outlineLvl w:val="1"/>
        <w:rPr>
          <w:rFonts w:ascii="Arial" w:eastAsia="Batang" w:hAnsi="Arial" w:cs="Arial"/>
          <w:snapToGrid w:val="0"/>
          <w:lang w:val="es-ES_tradnl"/>
        </w:rPr>
      </w:pPr>
      <w:r w:rsidRPr="00DD477E">
        <w:rPr>
          <w:rFonts w:ascii="Arial" w:eastAsia="Batang" w:hAnsi="Arial" w:cs="Arial"/>
          <w:snapToGrid w:val="0"/>
          <w:lang w:val="es-ES_tradnl"/>
        </w:rPr>
        <w:t>A continuación, se relacionan todos los formatos y anexos, que son estándar para todas las modalidades de selección.  En frente de cada formato se indicará si el formato aplica o no aplica para el presente proceso.</w:t>
      </w:r>
    </w:p>
    <w:p w14:paraId="71B5614F" w14:textId="77777777" w:rsidR="0083722C" w:rsidRPr="00DD477E" w:rsidRDefault="0083722C" w:rsidP="00DD477E">
      <w:pPr>
        <w:spacing w:after="0" w:line="240" w:lineRule="auto"/>
        <w:jc w:val="both"/>
        <w:outlineLvl w:val="1"/>
        <w:rPr>
          <w:rFonts w:ascii="Arial" w:eastAsia="Batang" w:hAnsi="Arial" w:cs="Arial"/>
          <w:snapToGrid w:val="0"/>
          <w:lang w:val="es-ES_tradnl"/>
        </w:rPr>
      </w:pPr>
    </w:p>
    <w:p w14:paraId="56631566" w14:textId="77777777" w:rsidR="0083722C" w:rsidRPr="00DD477E" w:rsidRDefault="0083722C" w:rsidP="00DD477E">
      <w:pPr>
        <w:spacing w:after="0" w:line="240" w:lineRule="auto"/>
        <w:jc w:val="both"/>
        <w:outlineLvl w:val="1"/>
        <w:rPr>
          <w:rFonts w:ascii="Arial" w:eastAsia="Batang" w:hAnsi="Arial" w:cs="Arial"/>
          <w:snapToGrid w:val="0"/>
          <w:color w:val="A6A6A6" w:themeColor="background1" w:themeShade="A6"/>
          <w:lang w:val="es-ES_tradnl"/>
        </w:rPr>
      </w:pPr>
      <w:r w:rsidRPr="00DD477E">
        <w:rPr>
          <w:rFonts w:ascii="Arial" w:eastAsia="Batang" w:hAnsi="Arial" w:cs="Arial"/>
          <w:snapToGrid w:val="0"/>
          <w:lang w:val="es-ES_tradnl"/>
        </w:rPr>
        <w:t>Si se indica que el formato o anexo “aplica”, el proponente deberá presentar diligenciado el formato con su propuesta. Los formatos se encuentran publicados en archivo independiente</w:t>
      </w:r>
      <w:r w:rsidRPr="00DD477E">
        <w:rPr>
          <w:rFonts w:ascii="Arial" w:eastAsia="Batang" w:hAnsi="Arial" w:cs="Arial"/>
          <w:snapToGrid w:val="0"/>
          <w:color w:val="A6A6A6" w:themeColor="background1" w:themeShade="A6"/>
          <w:lang w:val="es-ES_tradnl"/>
        </w:rPr>
        <w:t>. (La entidad debe indicar cuales son los formatos que aplican)</w:t>
      </w:r>
    </w:p>
    <w:p w14:paraId="3238D414" w14:textId="77777777" w:rsidR="0083722C" w:rsidRPr="00DD477E" w:rsidRDefault="0083722C" w:rsidP="00DD477E">
      <w:pPr>
        <w:spacing w:after="0" w:line="240" w:lineRule="auto"/>
        <w:jc w:val="both"/>
        <w:outlineLvl w:val="1"/>
        <w:rPr>
          <w:rFonts w:ascii="Arial" w:eastAsia="Batang" w:hAnsi="Arial" w:cs="Arial"/>
          <w:snapToGrid w:val="0"/>
          <w:color w:val="A6A6A6" w:themeColor="background1" w:themeShade="A6"/>
          <w:lang w:val="es-ES_tradnl"/>
        </w:rPr>
      </w:pPr>
    </w:p>
    <w:p w14:paraId="492CDDEE" w14:textId="77777777" w:rsidR="0083722C" w:rsidRPr="00DD477E" w:rsidRDefault="0083722C" w:rsidP="00DD477E">
      <w:pPr>
        <w:spacing w:after="0" w:line="240" w:lineRule="auto"/>
        <w:jc w:val="center"/>
        <w:rPr>
          <w:rFonts w:ascii="Arial" w:hAnsi="Arial" w:cs="Arial"/>
          <w:lang w:val="es-ES_tradnl"/>
        </w:rPr>
      </w:pPr>
      <w:r w:rsidRPr="00DD477E">
        <w:rPr>
          <w:rFonts w:ascii="Arial" w:hAnsi="Arial" w:cs="Arial"/>
          <w:lang w:val="es-ES_tradnl"/>
        </w:rPr>
        <w:t>FORMATOS DEL PROPONENTE.</w:t>
      </w:r>
    </w:p>
    <w:p w14:paraId="594AC50E" w14:textId="77777777" w:rsidR="0083722C" w:rsidRPr="00DD477E" w:rsidRDefault="0083722C" w:rsidP="00DD477E">
      <w:pPr>
        <w:spacing w:after="0" w:line="240" w:lineRule="auto"/>
        <w:jc w:val="center"/>
        <w:rPr>
          <w:rFonts w:ascii="Arial" w:hAnsi="Arial" w:cs="Arial"/>
          <w:lang w:val="es-ES_tradnl"/>
        </w:rPr>
      </w:pPr>
    </w:p>
    <w:tbl>
      <w:tblPr>
        <w:tblStyle w:val="Tablaconcuadrculaclara1"/>
        <w:tblW w:w="9388" w:type="dxa"/>
        <w:tblLayout w:type="fixed"/>
        <w:tblLook w:val="0400" w:firstRow="0" w:lastRow="0" w:firstColumn="0" w:lastColumn="0" w:noHBand="0" w:noVBand="1"/>
      </w:tblPr>
      <w:tblGrid>
        <w:gridCol w:w="1189"/>
        <w:gridCol w:w="6059"/>
        <w:gridCol w:w="1028"/>
        <w:gridCol w:w="1112"/>
      </w:tblGrid>
      <w:tr w:rsidR="0083722C" w:rsidRPr="000C1434" w14:paraId="71CB9165" w14:textId="77777777" w:rsidTr="00BC5FA3">
        <w:trPr>
          <w:trHeight w:val="582"/>
        </w:trPr>
        <w:tc>
          <w:tcPr>
            <w:tcW w:w="1189" w:type="dxa"/>
          </w:tcPr>
          <w:p w14:paraId="2476A2DF" w14:textId="77777777" w:rsidR="0083722C" w:rsidRPr="000C1434" w:rsidRDefault="0083722C" w:rsidP="00BC5FA3">
            <w:pPr>
              <w:jc w:val="center"/>
              <w:rPr>
                <w:rFonts w:ascii="Arial" w:eastAsia="Arial" w:hAnsi="Arial" w:cs="Arial"/>
                <w:b/>
                <w:sz w:val="18"/>
                <w:szCs w:val="18"/>
              </w:rPr>
            </w:pPr>
            <w:r w:rsidRPr="000C1434">
              <w:rPr>
                <w:rFonts w:ascii="Arial" w:eastAsia="Arial" w:hAnsi="Arial" w:cs="Arial"/>
                <w:b/>
                <w:sz w:val="18"/>
                <w:szCs w:val="18"/>
              </w:rPr>
              <w:t>No. de Formato</w:t>
            </w:r>
          </w:p>
        </w:tc>
        <w:tc>
          <w:tcPr>
            <w:tcW w:w="6059" w:type="dxa"/>
          </w:tcPr>
          <w:p w14:paraId="7653175B" w14:textId="77777777" w:rsidR="0083722C" w:rsidRPr="000C1434" w:rsidRDefault="0083722C" w:rsidP="00BC5FA3">
            <w:pPr>
              <w:jc w:val="center"/>
              <w:rPr>
                <w:rFonts w:ascii="Arial" w:eastAsia="Arial" w:hAnsi="Arial" w:cs="Arial"/>
                <w:b/>
                <w:sz w:val="18"/>
                <w:szCs w:val="18"/>
              </w:rPr>
            </w:pPr>
            <w:r w:rsidRPr="000C1434">
              <w:rPr>
                <w:rFonts w:ascii="Arial" w:eastAsia="Arial" w:hAnsi="Arial" w:cs="Arial"/>
                <w:b/>
                <w:sz w:val="18"/>
                <w:szCs w:val="18"/>
              </w:rPr>
              <w:t>Nombre del formato</w:t>
            </w:r>
          </w:p>
        </w:tc>
        <w:tc>
          <w:tcPr>
            <w:tcW w:w="1028" w:type="dxa"/>
          </w:tcPr>
          <w:p w14:paraId="6CB3EFCC" w14:textId="77777777" w:rsidR="0083722C" w:rsidRPr="000C1434" w:rsidRDefault="0083722C" w:rsidP="00BC5FA3">
            <w:pPr>
              <w:jc w:val="center"/>
              <w:rPr>
                <w:rFonts w:ascii="Arial" w:eastAsia="Arial" w:hAnsi="Arial" w:cs="Arial"/>
                <w:b/>
                <w:sz w:val="18"/>
                <w:szCs w:val="18"/>
              </w:rPr>
            </w:pPr>
            <w:r w:rsidRPr="000C1434">
              <w:rPr>
                <w:rFonts w:ascii="Arial" w:eastAsia="Arial" w:hAnsi="Arial" w:cs="Arial"/>
                <w:b/>
                <w:sz w:val="18"/>
                <w:szCs w:val="18"/>
              </w:rPr>
              <w:t>Aplica</w:t>
            </w:r>
          </w:p>
        </w:tc>
        <w:tc>
          <w:tcPr>
            <w:tcW w:w="1112" w:type="dxa"/>
          </w:tcPr>
          <w:p w14:paraId="4E035B1F" w14:textId="77777777" w:rsidR="0083722C" w:rsidRPr="000C1434" w:rsidRDefault="0083722C" w:rsidP="00BC5FA3">
            <w:pPr>
              <w:jc w:val="center"/>
              <w:rPr>
                <w:rFonts w:ascii="Arial" w:eastAsia="Arial" w:hAnsi="Arial" w:cs="Arial"/>
                <w:b/>
                <w:sz w:val="18"/>
                <w:szCs w:val="18"/>
              </w:rPr>
            </w:pPr>
            <w:r w:rsidRPr="000C1434">
              <w:rPr>
                <w:rFonts w:ascii="Arial" w:eastAsia="Arial" w:hAnsi="Arial" w:cs="Arial"/>
                <w:b/>
                <w:sz w:val="18"/>
                <w:szCs w:val="18"/>
              </w:rPr>
              <w:t>No aplica</w:t>
            </w:r>
          </w:p>
        </w:tc>
      </w:tr>
      <w:tr w:rsidR="0083722C" w:rsidRPr="000C1434" w14:paraId="5B077B2E" w14:textId="77777777" w:rsidTr="00BC5FA3">
        <w:trPr>
          <w:trHeight w:val="291"/>
        </w:trPr>
        <w:tc>
          <w:tcPr>
            <w:tcW w:w="1189" w:type="dxa"/>
          </w:tcPr>
          <w:p w14:paraId="2995C76E"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1</w:t>
            </w:r>
          </w:p>
        </w:tc>
        <w:tc>
          <w:tcPr>
            <w:tcW w:w="6059" w:type="dxa"/>
          </w:tcPr>
          <w:p w14:paraId="721084A0"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ACREDITACIÓN DE MIPYMES</w:t>
            </w:r>
          </w:p>
        </w:tc>
        <w:tc>
          <w:tcPr>
            <w:tcW w:w="1028" w:type="dxa"/>
          </w:tcPr>
          <w:p w14:paraId="7EBCDAC4" w14:textId="1FD33E69" w:rsidR="0083722C" w:rsidRPr="000C1434" w:rsidRDefault="0083722C" w:rsidP="00BC5FA3">
            <w:pPr>
              <w:jc w:val="center"/>
              <w:rPr>
                <w:rFonts w:ascii="Arial" w:eastAsia="Arial" w:hAnsi="Arial" w:cs="Arial"/>
                <w:sz w:val="18"/>
                <w:szCs w:val="18"/>
              </w:rPr>
            </w:pPr>
          </w:p>
        </w:tc>
        <w:tc>
          <w:tcPr>
            <w:tcW w:w="1112" w:type="dxa"/>
          </w:tcPr>
          <w:p w14:paraId="2E21A018" w14:textId="77777777" w:rsidR="0083722C" w:rsidRPr="000C1434" w:rsidRDefault="0083722C" w:rsidP="00BC5FA3">
            <w:pPr>
              <w:jc w:val="center"/>
              <w:rPr>
                <w:rFonts w:ascii="Arial" w:eastAsia="Arial" w:hAnsi="Arial" w:cs="Arial"/>
                <w:sz w:val="18"/>
                <w:szCs w:val="18"/>
              </w:rPr>
            </w:pPr>
          </w:p>
        </w:tc>
      </w:tr>
      <w:tr w:rsidR="0083722C" w:rsidRPr="000C1434" w14:paraId="62901C95" w14:textId="77777777" w:rsidTr="00BC5FA3">
        <w:trPr>
          <w:trHeight w:val="291"/>
        </w:trPr>
        <w:tc>
          <w:tcPr>
            <w:tcW w:w="1189" w:type="dxa"/>
          </w:tcPr>
          <w:p w14:paraId="490D71F8"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2</w:t>
            </w:r>
          </w:p>
        </w:tc>
        <w:tc>
          <w:tcPr>
            <w:tcW w:w="6059" w:type="dxa"/>
          </w:tcPr>
          <w:p w14:paraId="23DA2444"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 xml:space="preserve">COMPROMISO ANTICORRUPCIÓN </w:t>
            </w:r>
          </w:p>
        </w:tc>
        <w:tc>
          <w:tcPr>
            <w:tcW w:w="1028" w:type="dxa"/>
          </w:tcPr>
          <w:p w14:paraId="02AE1122" w14:textId="060DF613" w:rsidR="0083722C" w:rsidRPr="000C1434" w:rsidRDefault="0083722C" w:rsidP="00BC5FA3">
            <w:pPr>
              <w:jc w:val="center"/>
              <w:rPr>
                <w:rFonts w:ascii="Arial" w:eastAsia="Arial" w:hAnsi="Arial" w:cs="Arial"/>
                <w:sz w:val="18"/>
                <w:szCs w:val="18"/>
              </w:rPr>
            </w:pPr>
          </w:p>
        </w:tc>
        <w:tc>
          <w:tcPr>
            <w:tcW w:w="1112" w:type="dxa"/>
          </w:tcPr>
          <w:p w14:paraId="6AD40351" w14:textId="77777777" w:rsidR="0083722C" w:rsidRPr="000C1434" w:rsidRDefault="0083722C" w:rsidP="00BC5FA3">
            <w:pPr>
              <w:jc w:val="center"/>
              <w:rPr>
                <w:rFonts w:ascii="Arial" w:eastAsia="Arial" w:hAnsi="Arial" w:cs="Arial"/>
                <w:sz w:val="18"/>
                <w:szCs w:val="18"/>
              </w:rPr>
            </w:pPr>
          </w:p>
        </w:tc>
      </w:tr>
      <w:tr w:rsidR="0083722C" w:rsidRPr="000C1434" w14:paraId="53B2C839" w14:textId="77777777" w:rsidTr="00BC5FA3">
        <w:trPr>
          <w:trHeight w:val="291"/>
        </w:trPr>
        <w:tc>
          <w:tcPr>
            <w:tcW w:w="1189" w:type="dxa"/>
          </w:tcPr>
          <w:p w14:paraId="4DA56F19"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3</w:t>
            </w:r>
          </w:p>
        </w:tc>
        <w:tc>
          <w:tcPr>
            <w:tcW w:w="6059" w:type="dxa"/>
          </w:tcPr>
          <w:p w14:paraId="5EA3EC4B"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CARTA DE PRESENTACIÓN DE LA PROPUESTA</w:t>
            </w:r>
          </w:p>
        </w:tc>
        <w:tc>
          <w:tcPr>
            <w:tcW w:w="1028" w:type="dxa"/>
          </w:tcPr>
          <w:p w14:paraId="51ACEDC2" w14:textId="60A5E5A8" w:rsidR="0083722C" w:rsidRPr="000C1434" w:rsidRDefault="0083722C" w:rsidP="00BC5FA3">
            <w:pPr>
              <w:jc w:val="center"/>
              <w:rPr>
                <w:rFonts w:ascii="Arial" w:eastAsia="Arial" w:hAnsi="Arial" w:cs="Arial"/>
                <w:sz w:val="18"/>
                <w:szCs w:val="18"/>
              </w:rPr>
            </w:pPr>
          </w:p>
        </w:tc>
        <w:tc>
          <w:tcPr>
            <w:tcW w:w="1112" w:type="dxa"/>
          </w:tcPr>
          <w:p w14:paraId="722A169F" w14:textId="77777777" w:rsidR="0083722C" w:rsidRPr="000C1434" w:rsidRDefault="0083722C" w:rsidP="00BC5FA3">
            <w:pPr>
              <w:jc w:val="center"/>
              <w:rPr>
                <w:rFonts w:ascii="Arial" w:eastAsia="Arial" w:hAnsi="Arial" w:cs="Arial"/>
                <w:sz w:val="18"/>
                <w:szCs w:val="18"/>
              </w:rPr>
            </w:pPr>
          </w:p>
        </w:tc>
      </w:tr>
      <w:tr w:rsidR="0083722C" w:rsidRPr="000C1434" w14:paraId="5BAE9834" w14:textId="77777777" w:rsidTr="00BC5FA3">
        <w:trPr>
          <w:trHeight w:val="291"/>
        </w:trPr>
        <w:tc>
          <w:tcPr>
            <w:tcW w:w="1189" w:type="dxa"/>
          </w:tcPr>
          <w:p w14:paraId="0CB8134B"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4</w:t>
            </w:r>
          </w:p>
        </w:tc>
        <w:tc>
          <w:tcPr>
            <w:tcW w:w="6059" w:type="dxa"/>
          </w:tcPr>
          <w:p w14:paraId="0CC8DCE5"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MODELO CONSTITUCIÓN DE CONSORCIOS</w:t>
            </w:r>
          </w:p>
        </w:tc>
        <w:tc>
          <w:tcPr>
            <w:tcW w:w="1028" w:type="dxa"/>
          </w:tcPr>
          <w:p w14:paraId="10CEFCF5" w14:textId="5768450E" w:rsidR="0083722C" w:rsidRPr="000C1434" w:rsidRDefault="0083722C" w:rsidP="00BC5FA3">
            <w:pPr>
              <w:jc w:val="center"/>
              <w:rPr>
                <w:rFonts w:ascii="Arial" w:eastAsia="Arial" w:hAnsi="Arial" w:cs="Arial"/>
                <w:sz w:val="18"/>
                <w:szCs w:val="18"/>
              </w:rPr>
            </w:pPr>
          </w:p>
        </w:tc>
        <w:tc>
          <w:tcPr>
            <w:tcW w:w="1112" w:type="dxa"/>
          </w:tcPr>
          <w:p w14:paraId="6FCB0C95" w14:textId="50DD8513" w:rsidR="0083722C" w:rsidRPr="000C1434" w:rsidRDefault="0083722C" w:rsidP="00BC5FA3">
            <w:pPr>
              <w:jc w:val="center"/>
              <w:rPr>
                <w:rFonts w:ascii="Arial" w:eastAsia="Arial" w:hAnsi="Arial" w:cs="Arial"/>
                <w:sz w:val="18"/>
                <w:szCs w:val="18"/>
              </w:rPr>
            </w:pPr>
          </w:p>
        </w:tc>
      </w:tr>
      <w:tr w:rsidR="0083722C" w:rsidRPr="000C1434" w14:paraId="6C5A4F30" w14:textId="77777777" w:rsidTr="00BC5FA3">
        <w:trPr>
          <w:trHeight w:val="291"/>
        </w:trPr>
        <w:tc>
          <w:tcPr>
            <w:tcW w:w="1189" w:type="dxa"/>
          </w:tcPr>
          <w:p w14:paraId="5411E845"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5</w:t>
            </w:r>
          </w:p>
        </w:tc>
        <w:tc>
          <w:tcPr>
            <w:tcW w:w="6059" w:type="dxa"/>
          </w:tcPr>
          <w:p w14:paraId="4E086FB0"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MODELO CONSTITUCIÓN UNIÓN TEMPORAL</w:t>
            </w:r>
          </w:p>
        </w:tc>
        <w:tc>
          <w:tcPr>
            <w:tcW w:w="1028" w:type="dxa"/>
          </w:tcPr>
          <w:p w14:paraId="34B19DDC" w14:textId="562E20EC" w:rsidR="0083722C" w:rsidRPr="000C1434" w:rsidRDefault="0083722C" w:rsidP="00BC5FA3">
            <w:pPr>
              <w:jc w:val="center"/>
              <w:rPr>
                <w:rFonts w:ascii="Arial" w:eastAsia="Arial" w:hAnsi="Arial" w:cs="Arial"/>
                <w:sz w:val="18"/>
                <w:szCs w:val="18"/>
              </w:rPr>
            </w:pPr>
          </w:p>
        </w:tc>
        <w:tc>
          <w:tcPr>
            <w:tcW w:w="1112" w:type="dxa"/>
          </w:tcPr>
          <w:p w14:paraId="1D01E27B" w14:textId="24EA7028" w:rsidR="0083722C" w:rsidRPr="000C1434" w:rsidRDefault="0083722C" w:rsidP="00BC5FA3">
            <w:pPr>
              <w:jc w:val="center"/>
              <w:rPr>
                <w:rFonts w:ascii="Arial" w:eastAsia="Arial" w:hAnsi="Arial" w:cs="Arial"/>
                <w:sz w:val="18"/>
                <w:szCs w:val="18"/>
              </w:rPr>
            </w:pPr>
          </w:p>
        </w:tc>
      </w:tr>
      <w:tr w:rsidR="0083722C" w:rsidRPr="000C1434" w14:paraId="13682533" w14:textId="77777777" w:rsidTr="00BC5FA3">
        <w:trPr>
          <w:trHeight w:val="291"/>
        </w:trPr>
        <w:tc>
          <w:tcPr>
            <w:tcW w:w="1189" w:type="dxa"/>
          </w:tcPr>
          <w:p w14:paraId="5F9CE1B7"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6</w:t>
            </w:r>
          </w:p>
        </w:tc>
        <w:tc>
          <w:tcPr>
            <w:tcW w:w="6059" w:type="dxa"/>
          </w:tcPr>
          <w:p w14:paraId="208C1E4C"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CERTIFICACIÓN DE PAGOS DE SEGURIDAD SOCIAL Y APORTES PARAFISCALES</w:t>
            </w:r>
          </w:p>
        </w:tc>
        <w:tc>
          <w:tcPr>
            <w:tcW w:w="1028" w:type="dxa"/>
          </w:tcPr>
          <w:p w14:paraId="3A7303E7" w14:textId="42B1DAB8" w:rsidR="0083722C" w:rsidRPr="000C1434" w:rsidRDefault="0083722C" w:rsidP="00BC5FA3">
            <w:pPr>
              <w:jc w:val="center"/>
              <w:rPr>
                <w:rFonts w:ascii="Arial" w:eastAsia="Arial" w:hAnsi="Arial" w:cs="Arial"/>
                <w:sz w:val="18"/>
                <w:szCs w:val="18"/>
              </w:rPr>
            </w:pPr>
          </w:p>
        </w:tc>
        <w:tc>
          <w:tcPr>
            <w:tcW w:w="1112" w:type="dxa"/>
          </w:tcPr>
          <w:p w14:paraId="69699AE5" w14:textId="77777777" w:rsidR="0083722C" w:rsidRPr="000C1434" w:rsidRDefault="0083722C" w:rsidP="00BC5FA3">
            <w:pPr>
              <w:jc w:val="center"/>
              <w:rPr>
                <w:rFonts w:ascii="Arial" w:eastAsia="Arial" w:hAnsi="Arial" w:cs="Arial"/>
                <w:sz w:val="18"/>
                <w:szCs w:val="18"/>
              </w:rPr>
            </w:pPr>
          </w:p>
        </w:tc>
      </w:tr>
      <w:tr w:rsidR="0083722C" w:rsidRPr="000C1434" w14:paraId="610B3236" w14:textId="77777777" w:rsidTr="00BC5FA3">
        <w:trPr>
          <w:trHeight w:val="291"/>
        </w:trPr>
        <w:tc>
          <w:tcPr>
            <w:tcW w:w="1189" w:type="dxa"/>
          </w:tcPr>
          <w:p w14:paraId="1D67DF7C"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7</w:t>
            </w:r>
          </w:p>
        </w:tc>
        <w:tc>
          <w:tcPr>
            <w:tcW w:w="6059" w:type="dxa"/>
          </w:tcPr>
          <w:p w14:paraId="34F5563D"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PROPUESTA TÉCNICA</w:t>
            </w:r>
          </w:p>
        </w:tc>
        <w:tc>
          <w:tcPr>
            <w:tcW w:w="1028" w:type="dxa"/>
          </w:tcPr>
          <w:p w14:paraId="42FA32DC" w14:textId="3C20AEA5" w:rsidR="0083722C" w:rsidRPr="000C1434" w:rsidRDefault="0083722C" w:rsidP="00BC5FA3">
            <w:pPr>
              <w:jc w:val="center"/>
              <w:rPr>
                <w:rFonts w:ascii="Arial" w:eastAsia="Arial" w:hAnsi="Arial" w:cs="Arial"/>
                <w:sz w:val="18"/>
                <w:szCs w:val="18"/>
              </w:rPr>
            </w:pPr>
          </w:p>
        </w:tc>
        <w:tc>
          <w:tcPr>
            <w:tcW w:w="1112" w:type="dxa"/>
          </w:tcPr>
          <w:p w14:paraId="137DED74" w14:textId="77777777" w:rsidR="0083722C" w:rsidRPr="000C1434" w:rsidRDefault="0083722C" w:rsidP="00BC5FA3">
            <w:pPr>
              <w:jc w:val="center"/>
              <w:rPr>
                <w:rFonts w:ascii="Arial" w:eastAsia="Arial" w:hAnsi="Arial" w:cs="Arial"/>
                <w:sz w:val="18"/>
                <w:szCs w:val="18"/>
              </w:rPr>
            </w:pPr>
          </w:p>
        </w:tc>
      </w:tr>
      <w:tr w:rsidR="0083722C" w:rsidRPr="000C1434" w14:paraId="4B82B0C9" w14:textId="77777777" w:rsidTr="00BC5FA3">
        <w:trPr>
          <w:trHeight w:val="291"/>
        </w:trPr>
        <w:tc>
          <w:tcPr>
            <w:tcW w:w="1189" w:type="dxa"/>
          </w:tcPr>
          <w:p w14:paraId="05922EDE"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8</w:t>
            </w:r>
          </w:p>
        </w:tc>
        <w:tc>
          <w:tcPr>
            <w:tcW w:w="6059" w:type="dxa"/>
          </w:tcPr>
          <w:p w14:paraId="541CA7AE"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PROPUESTA ECONÓMICA</w:t>
            </w:r>
          </w:p>
        </w:tc>
        <w:tc>
          <w:tcPr>
            <w:tcW w:w="1028" w:type="dxa"/>
          </w:tcPr>
          <w:p w14:paraId="6A599E6B" w14:textId="4CD8B5B3" w:rsidR="0083722C" w:rsidRPr="000C1434" w:rsidRDefault="0083722C" w:rsidP="00BC5FA3">
            <w:pPr>
              <w:jc w:val="center"/>
              <w:rPr>
                <w:rFonts w:ascii="Arial" w:eastAsia="Arial" w:hAnsi="Arial" w:cs="Arial"/>
                <w:sz w:val="18"/>
                <w:szCs w:val="18"/>
              </w:rPr>
            </w:pPr>
          </w:p>
        </w:tc>
        <w:tc>
          <w:tcPr>
            <w:tcW w:w="1112" w:type="dxa"/>
          </w:tcPr>
          <w:p w14:paraId="0B1F5168" w14:textId="77777777" w:rsidR="0083722C" w:rsidRPr="000C1434" w:rsidRDefault="0083722C" w:rsidP="00BC5FA3">
            <w:pPr>
              <w:jc w:val="center"/>
              <w:rPr>
                <w:rFonts w:ascii="Arial" w:eastAsia="Arial" w:hAnsi="Arial" w:cs="Arial"/>
                <w:sz w:val="18"/>
                <w:szCs w:val="18"/>
              </w:rPr>
            </w:pPr>
          </w:p>
        </w:tc>
      </w:tr>
      <w:tr w:rsidR="0083722C" w:rsidRPr="000C1434" w14:paraId="40ECF3CF" w14:textId="77777777" w:rsidTr="00BC5FA3">
        <w:trPr>
          <w:trHeight w:val="291"/>
        </w:trPr>
        <w:tc>
          <w:tcPr>
            <w:tcW w:w="1189" w:type="dxa"/>
          </w:tcPr>
          <w:p w14:paraId="6FC4FD16"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9</w:t>
            </w:r>
          </w:p>
        </w:tc>
        <w:tc>
          <w:tcPr>
            <w:tcW w:w="6059" w:type="dxa"/>
          </w:tcPr>
          <w:p w14:paraId="732E2EAC"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RELACIÓN DE EXPERIENCIA</w:t>
            </w:r>
          </w:p>
        </w:tc>
        <w:tc>
          <w:tcPr>
            <w:tcW w:w="1028" w:type="dxa"/>
          </w:tcPr>
          <w:p w14:paraId="4DC17C16" w14:textId="30BF71FD" w:rsidR="0083722C" w:rsidRPr="000C1434" w:rsidRDefault="0083722C" w:rsidP="00BC5FA3">
            <w:pPr>
              <w:jc w:val="center"/>
              <w:rPr>
                <w:rFonts w:ascii="Arial" w:eastAsia="Arial" w:hAnsi="Arial" w:cs="Arial"/>
                <w:sz w:val="18"/>
                <w:szCs w:val="18"/>
              </w:rPr>
            </w:pPr>
          </w:p>
        </w:tc>
        <w:tc>
          <w:tcPr>
            <w:tcW w:w="1112" w:type="dxa"/>
          </w:tcPr>
          <w:p w14:paraId="12C23EB9" w14:textId="77777777" w:rsidR="0083722C" w:rsidRPr="000C1434" w:rsidRDefault="0083722C" w:rsidP="00BC5FA3">
            <w:pPr>
              <w:jc w:val="center"/>
              <w:rPr>
                <w:rFonts w:ascii="Arial" w:eastAsia="Arial" w:hAnsi="Arial" w:cs="Arial"/>
                <w:sz w:val="18"/>
                <w:szCs w:val="18"/>
              </w:rPr>
            </w:pPr>
          </w:p>
        </w:tc>
      </w:tr>
      <w:tr w:rsidR="0083722C" w:rsidRPr="000C1434" w14:paraId="1AE1109E" w14:textId="77777777" w:rsidTr="00BC5FA3">
        <w:trPr>
          <w:trHeight w:val="291"/>
        </w:trPr>
        <w:tc>
          <w:tcPr>
            <w:tcW w:w="1189" w:type="dxa"/>
          </w:tcPr>
          <w:p w14:paraId="5D52134E"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10</w:t>
            </w:r>
          </w:p>
        </w:tc>
        <w:tc>
          <w:tcPr>
            <w:tcW w:w="6059" w:type="dxa"/>
          </w:tcPr>
          <w:p w14:paraId="30BB7FA3"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INCENTIVO A LA INDUSTRIA NACIONAL</w:t>
            </w:r>
          </w:p>
        </w:tc>
        <w:tc>
          <w:tcPr>
            <w:tcW w:w="1028" w:type="dxa"/>
          </w:tcPr>
          <w:p w14:paraId="241C6410" w14:textId="77777777" w:rsidR="0083722C" w:rsidRPr="000C1434" w:rsidRDefault="0083722C" w:rsidP="00BC5FA3">
            <w:pPr>
              <w:jc w:val="center"/>
              <w:rPr>
                <w:rFonts w:ascii="Arial" w:eastAsia="Arial" w:hAnsi="Arial" w:cs="Arial"/>
                <w:sz w:val="18"/>
                <w:szCs w:val="18"/>
              </w:rPr>
            </w:pPr>
          </w:p>
        </w:tc>
        <w:tc>
          <w:tcPr>
            <w:tcW w:w="1112" w:type="dxa"/>
          </w:tcPr>
          <w:p w14:paraId="7037771A" w14:textId="3B84C835" w:rsidR="0083722C" w:rsidRPr="000C1434" w:rsidRDefault="0083722C" w:rsidP="00BC5FA3">
            <w:pPr>
              <w:jc w:val="center"/>
              <w:rPr>
                <w:rFonts w:ascii="Arial" w:eastAsia="Arial" w:hAnsi="Arial" w:cs="Arial"/>
                <w:sz w:val="18"/>
                <w:szCs w:val="18"/>
              </w:rPr>
            </w:pPr>
          </w:p>
        </w:tc>
      </w:tr>
      <w:tr w:rsidR="0083722C" w:rsidRPr="000C1434" w14:paraId="6BBA0013" w14:textId="77777777" w:rsidTr="00BC5FA3">
        <w:trPr>
          <w:trHeight w:val="291"/>
        </w:trPr>
        <w:tc>
          <w:tcPr>
            <w:tcW w:w="1189" w:type="dxa"/>
          </w:tcPr>
          <w:p w14:paraId="47472DBA"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11</w:t>
            </w:r>
          </w:p>
        </w:tc>
        <w:tc>
          <w:tcPr>
            <w:tcW w:w="6059" w:type="dxa"/>
          </w:tcPr>
          <w:p w14:paraId="10B2187B"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INCENTIVO A EMPRESAS CON PERSONAL EN CONDICIÓN DE DISCAPACIDAD</w:t>
            </w:r>
          </w:p>
        </w:tc>
        <w:tc>
          <w:tcPr>
            <w:tcW w:w="1028" w:type="dxa"/>
          </w:tcPr>
          <w:p w14:paraId="1B61ED58" w14:textId="77777777" w:rsidR="0083722C" w:rsidRPr="000C1434" w:rsidRDefault="0083722C" w:rsidP="00BC5FA3">
            <w:pPr>
              <w:jc w:val="center"/>
              <w:rPr>
                <w:rFonts w:ascii="Arial" w:eastAsia="Arial" w:hAnsi="Arial" w:cs="Arial"/>
                <w:sz w:val="18"/>
                <w:szCs w:val="18"/>
              </w:rPr>
            </w:pPr>
          </w:p>
        </w:tc>
        <w:tc>
          <w:tcPr>
            <w:tcW w:w="1112" w:type="dxa"/>
          </w:tcPr>
          <w:p w14:paraId="16DB0776" w14:textId="7001762A" w:rsidR="0083722C" w:rsidRPr="000C1434" w:rsidRDefault="0083722C" w:rsidP="00BC5FA3">
            <w:pPr>
              <w:jc w:val="center"/>
              <w:rPr>
                <w:rFonts w:ascii="Arial" w:eastAsia="Arial" w:hAnsi="Arial" w:cs="Arial"/>
                <w:sz w:val="18"/>
                <w:szCs w:val="18"/>
              </w:rPr>
            </w:pPr>
          </w:p>
        </w:tc>
      </w:tr>
      <w:tr w:rsidR="0083722C" w:rsidRPr="000C1434" w14:paraId="0076A616" w14:textId="77777777" w:rsidTr="00BC5FA3">
        <w:trPr>
          <w:trHeight w:val="291"/>
        </w:trPr>
        <w:tc>
          <w:tcPr>
            <w:tcW w:w="1189" w:type="dxa"/>
          </w:tcPr>
          <w:p w14:paraId="59A1BA4F"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12</w:t>
            </w:r>
          </w:p>
        </w:tc>
        <w:tc>
          <w:tcPr>
            <w:tcW w:w="6059" w:type="dxa"/>
          </w:tcPr>
          <w:p w14:paraId="2C7547A3"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INCENTIVO EMPRENDIMIENTO Y EMPRESAS DE MUJERES</w:t>
            </w:r>
          </w:p>
        </w:tc>
        <w:tc>
          <w:tcPr>
            <w:tcW w:w="1028" w:type="dxa"/>
          </w:tcPr>
          <w:p w14:paraId="2A49F103" w14:textId="2168C4A9" w:rsidR="0083722C" w:rsidRPr="000C1434" w:rsidRDefault="0083722C" w:rsidP="00BC5FA3">
            <w:pPr>
              <w:jc w:val="center"/>
              <w:rPr>
                <w:rFonts w:ascii="Arial" w:eastAsia="Arial" w:hAnsi="Arial" w:cs="Arial"/>
                <w:sz w:val="18"/>
                <w:szCs w:val="18"/>
              </w:rPr>
            </w:pPr>
          </w:p>
        </w:tc>
        <w:tc>
          <w:tcPr>
            <w:tcW w:w="1112" w:type="dxa"/>
          </w:tcPr>
          <w:p w14:paraId="71AFCDCA" w14:textId="031F0C18" w:rsidR="0083722C" w:rsidRPr="000C1434" w:rsidRDefault="0083722C" w:rsidP="00BC5FA3">
            <w:pPr>
              <w:jc w:val="center"/>
              <w:rPr>
                <w:rFonts w:ascii="Arial" w:eastAsia="Arial" w:hAnsi="Arial" w:cs="Arial"/>
                <w:sz w:val="18"/>
                <w:szCs w:val="18"/>
              </w:rPr>
            </w:pPr>
          </w:p>
        </w:tc>
      </w:tr>
      <w:tr w:rsidR="0083722C" w:rsidRPr="000C1434" w14:paraId="0CAA60BE" w14:textId="77777777" w:rsidTr="00BC5FA3">
        <w:trPr>
          <w:trHeight w:val="291"/>
        </w:trPr>
        <w:tc>
          <w:tcPr>
            <w:tcW w:w="1189" w:type="dxa"/>
          </w:tcPr>
          <w:p w14:paraId="62CE5C74"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13</w:t>
            </w:r>
          </w:p>
        </w:tc>
        <w:tc>
          <w:tcPr>
            <w:tcW w:w="6059" w:type="dxa"/>
          </w:tcPr>
          <w:p w14:paraId="21BDAC67"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INCENTIVO MIPYMES</w:t>
            </w:r>
          </w:p>
        </w:tc>
        <w:tc>
          <w:tcPr>
            <w:tcW w:w="1028" w:type="dxa"/>
          </w:tcPr>
          <w:p w14:paraId="048BBDB1" w14:textId="591F984F" w:rsidR="0083722C" w:rsidRPr="000C1434" w:rsidRDefault="0083722C" w:rsidP="00BC5FA3">
            <w:pPr>
              <w:jc w:val="center"/>
              <w:rPr>
                <w:rFonts w:ascii="Arial" w:eastAsia="Arial" w:hAnsi="Arial" w:cs="Arial"/>
                <w:sz w:val="18"/>
                <w:szCs w:val="18"/>
              </w:rPr>
            </w:pPr>
          </w:p>
        </w:tc>
        <w:tc>
          <w:tcPr>
            <w:tcW w:w="1112" w:type="dxa"/>
          </w:tcPr>
          <w:p w14:paraId="7FF8F3B5" w14:textId="77777777" w:rsidR="0083722C" w:rsidRPr="000C1434" w:rsidRDefault="0083722C" w:rsidP="00BC5FA3">
            <w:pPr>
              <w:jc w:val="center"/>
              <w:rPr>
                <w:rFonts w:ascii="Arial" w:eastAsia="Arial" w:hAnsi="Arial" w:cs="Arial"/>
                <w:sz w:val="18"/>
                <w:szCs w:val="18"/>
              </w:rPr>
            </w:pPr>
          </w:p>
        </w:tc>
      </w:tr>
      <w:tr w:rsidR="0083722C" w:rsidRPr="000C1434" w14:paraId="4DA73450" w14:textId="77777777" w:rsidTr="00BC5FA3">
        <w:trPr>
          <w:trHeight w:val="291"/>
        </w:trPr>
        <w:tc>
          <w:tcPr>
            <w:tcW w:w="1189" w:type="dxa"/>
          </w:tcPr>
          <w:p w14:paraId="7F4E0168"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14</w:t>
            </w:r>
          </w:p>
        </w:tc>
        <w:tc>
          <w:tcPr>
            <w:tcW w:w="6059" w:type="dxa"/>
          </w:tcPr>
          <w:p w14:paraId="6E98EF4F"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MULTAS, SANCIONES Y EFECTIVIDAD DE GARANTÍAS</w:t>
            </w:r>
          </w:p>
        </w:tc>
        <w:tc>
          <w:tcPr>
            <w:tcW w:w="1028" w:type="dxa"/>
          </w:tcPr>
          <w:p w14:paraId="7C21A5B4" w14:textId="561C188F" w:rsidR="0083722C" w:rsidRPr="000C1434" w:rsidRDefault="0083722C" w:rsidP="00BC5FA3">
            <w:pPr>
              <w:jc w:val="center"/>
              <w:rPr>
                <w:rFonts w:ascii="Arial" w:eastAsia="Arial" w:hAnsi="Arial" w:cs="Arial"/>
                <w:sz w:val="18"/>
                <w:szCs w:val="18"/>
              </w:rPr>
            </w:pPr>
          </w:p>
        </w:tc>
        <w:tc>
          <w:tcPr>
            <w:tcW w:w="1112" w:type="dxa"/>
          </w:tcPr>
          <w:p w14:paraId="31DEDBE8" w14:textId="2C22F342" w:rsidR="0083722C" w:rsidRPr="000C1434" w:rsidRDefault="0083722C" w:rsidP="00BC5FA3">
            <w:pPr>
              <w:jc w:val="center"/>
              <w:rPr>
                <w:rFonts w:ascii="Arial" w:eastAsia="Arial" w:hAnsi="Arial" w:cs="Arial"/>
                <w:sz w:val="18"/>
                <w:szCs w:val="18"/>
              </w:rPr>
            </w:pPr>
          </w:p>
        </w:tc>
      </w:tr>
      <w:tr w:rsidR="0083722C" w:rsidRPr="000C1434" w14:paraId="36AE95B9" w14:textId="77777777" w:rsidTr="00BC5FA3">
        <w:trPr>
          <w:trHeight w:val="291"/>
        </w:trPr>
        <w:tc>
          <w:tcPr>
            <w:tcW w:w="1189" w:type="dxa"/>
          </w:tcPr>
          <w:p w14:paraId="228EC385"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15</w:t>
            </w:r>
          </w:p>
        </w:tc>
        <w:tc>
          <w:tcPr>
            <w:tcW w:w="6059" w:type="dxa"/>
          </w:tcPr>
          <w:p w14:paraId="59EF92B7" w14:textId="77777777" w:rsidR="0083722C" w:rsidRPr="000C1434" w:rsidRDefault="0083722C" w:rsidP="00BC5FA3">
            <w:pPr>
              <w:jc w:val="center"/>
              <w:rPr>
                <w:rFonts w:ascii="Arial" w:eastAsia="Arial" w:hAnsi="Arial" w:cs="Arial"/>
                <w:sz w:val="18"/>
                <w:szCs w:val="18"/>
                <w:highlight w:val="yellow"/>
              </w:rPr>
            </w:pPr>
            <w:r w:rsidRPr="000C1434">
              <w:rPr>
                <w:rFonts w:ascii="Arial" w:eastAsia="Arial" w:hAnsi="Arial" w:cs="Arial"/>
                <w:sz w:val="18"/>
                <w:szCs w:val="18"/>
              </w:rPr>
              <w:t>MODELO CARTA COMPROMISO LABORAL DE EQUIPO DE TRABAJO</w:t>
            </w:r>
          </w:p>
        </w:tc>
        <w:tc>
          <w:tcPr>
            <w:tcW w:w="1028" w:type="dxa"/>
          </w:tcPr>
          <w:p w14:paraId="56DC68AC" w14:textId="77777777" w:rsidR="0083722C" w:rsidRPr="000C1434" w:rsidRDefault="0083722C" w:rsidP="00BC5FA3">
            <w:pPr>
              <w:jc w:val="center"/>
              <w:rPr>
                <w:rFonts w:ascii="Arial" w:eastAsia="Arial" w:hAnsi="Arial" w:cs="Arial"/>
                <w:sz w:val="18"/>
                <w:szCs w:val="18"/>
              </w:rPr>
            </w:pPr>
          </w:p>
        </w:tc>
        <w:tc>
          <w:tcPr>
            <w:tcW w:w="1112" w:type="dxa"/>
          </w:tcPr>
          <w:p w14:paraId="60A8616E" w14:textId="53DAEC50" w:rsidR="0083722C" w:rsidRPr="000C1434" w:rsidRDefault="0083722C" w:rsidP="00BC5FA3">
            <w:pPr>
              <w:jc w:val="center"/>
              <w:rPr>
                <w:rFonts w:ascii="Arial" w:eastAsia="Arial" w:hAnsi="Arial" w:cs="Arial"/>
                <w:sz w:val="18"/>
                <w:szCs w:val="18"/>
              </w:rPr>
            </w:pPr>
          </w:p>
        </w:tc>
      </w:tr>
      <w:tr w:rsidR="0083722C" w:rsidRPr="000C1434" w14:paraId="0CB57A04" w14:textId="77777777" w:rsidTr="00BC5FA3">
        <w:trPr>
          <w:trHeight w:val="291"/>
        </w:trPr>
        <w:tc>
          <w:tcPr>
            <w:tcW w:w="1189" w:type="dxa"/>
          </w:tcPr>
          <w:p w14:paraId="62B2AF19"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16</w:t>
            </w:r>
          </w:p>
        </w:tc>
        <w:tc>
          <w:tcPr>
            <w:tcW w:w="6059" w:type="dxa"/>
          </w:tcPr>
          <w:p w14:paraId="7BF44A90"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CRITERIOS DE DESEMPATE</w:t>
            </w:r>
          </w:p>
        </w:tc>
        <w:tc>
          <w:tcPr>
            <w:tcW w:w="1028" w:type="dxa"/>
          </w:tcPr>
          <w:p w14:paraId="65DD7983" w14:textId="10A8A1E4" w:rsidR="0083722C" w:rsidRPr="000C1434" w:rsidRDefault="0083722C" w:rsidP="00BC5FA3">
            <w:pPr>
              <w:jc w:val="center"/>
              <w:rPr>
                <w:rFonts w:ascii="Arial" w:eastAsia="Arial" w:hAnsi="Arial" w:cs="Arial"/>
                <w:sz w:val="18"/>
                <w:szCs w:val="18"/>
              </w:rPr>
            </w:pPr>
          </w:p>
        </w:tc>
        <w:tc>
          <w:tcPr>
            <w:tcW w:w="1112" w:type="dxa"/>
          </w:tcPr>
          <w:p w14:paraId="7C8B7286" w14:textId="77777777" w:rsidR="0083722C" w:rsidRPr="000C1434" w:rsidRDefault="0083722C" w:rsidP="00BC5FA3">
            <w:pPr>
              <w:jc w:val="center"/>
              <w:rPr>
                <w:rFonts w:ascii="Arial" w:eastAsia="Arial" w:hAnsi="Arial" w:cs="Arial"/>
                <w:sz w:val="18"/>
                <w:szCs w:val="18"/>
              </w:rPr>
            </w:pPr>
          </w:p>
        </w:tc>
      </w:tr>
      <w:tr w:rsidR="0083722C" w:rsidRPr="000C1434" w14:paraId="3577160D" w14:textId="77777777" w:rsidTr="00BC5FA3">
        <w:trPr>
          <w:trHeight w:val="291"/>
        </w:trPr>
        <w:tc>
          <w:tcPr>
            <w:tcW w:w="1189" w:type="dxa"/>
          </w:tcPr>
          <w:p w14:paraId="29169E55"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17</w:t>
            </w:r>
          </w:p>
        </w:tc>
        <w:tc>
          <w:tcPr>
            <w:tcW w:w="6059" w:type="dxa"/>
          </w:tcPr>
          <w:p w14:paraId="63C4E32A" w14:textId="77777777" w:rsidR="0083722C" w:rsidRPr="000C1434" w:rsidRDefault="0083722C" w:rsidP="00BC5FA3">
            <w:pPr>
              <w:jc w:val="center"/>
              <w:rPr>
                <w:rFonts w:ascii="Arial" w:eastAsia="Arial" w:hAnsi="Arial" w:cs="Arial"/>
                <w:sz w:val="18"/>
                <w:szCs w:val="18"/>
              </w:rPr>
            </w:pPr>
            <w:r w:rsidRPr="000C1434">
              <w:rPr>
                <w:rFonts w:ascii="Arial" w:eastAsia="Arial" w:hAnsi="Arial" w:cs="Arial"/>
                <w:sz w:val="18"/>
                <w:szCs w:val="18"/>
              </w:rPr>
              <w:t>MODELO AUTORIZACIÓN TRATAMIENTO DE DATOS SENSIBLES</w:t>
            </w:r>
          </w:p>
        </w:tc>
        <w:tc>
          <w:tcPr>
            <w:tcW w:w="1028" w:type="dxa"/>
          </w:tcPr>
          <w:p w14:paraId="134BBC9E" w14:textId="30575FBA" w:rsidR="0083722C" w:rsidRPr="000C1434" w:rsidRDefault="0083722C" w:rsidP="00BC5FA3">
            <w:pPr>
              <w:jc w:val="center"/>
              <w:rPr>
                <w:rFonts w:ascii="Arial" w:eastAsia="Arial" w:hAnsi="Arial" w:cs="Arial"/>
                <w:sz w:val="18"/>
                <w:szCs w:val="18"/>
              </w:rPr>
            </w:pPr>
          </w:p>
        </w:tc>
        <w:tc>
          <w:tcPr>
            <w:tcW w:w="1112" w:type="dxa"/>
          </w:tcPr>
          <w:p w14:paraId="5B8FC4A0" w14:textId="77777777" w:rsidR="0083722C" w:rsidRPr="000C1434" w:rsidRDefault="0083722C" w:rsidP="00BC5FA3">
            <w:pPr>
              <w:jc w:val="center"/>
              <w:rPr>
                <w:rFonts w:ascii="Arial" w:eastAsia="Arial" w:hAnsi="Arial" w:cs="Arial"/>
                <w:sz w:val="18"/>
                <w:szCs w:val="18"/>
              </w:rPr>
            </w:pPr>
          </w:p>
        </w:tc>
      </w:tr>
    </w:tbl>
    <w:p w14:paraId="3495C817" w14:textId="77777777" w:rsidR="0083722C" w:rsidRPr="0082448C" w:rsidRDefault="0083722C" w:rsidP="0083722C">
      <w:pPr>
        <w:spacing w:after="0" w:line="240" w:lineRule="auto"/>
        <w:jc w:val="center"/>
        <w:rPr>
          <w:rFonts w:ascii="Arial" w:hAnsi="Arial" w:cs="Arial"/>
        </w:rPr>
      </w:pPr>
    </w:p>
    <w:tbl>
      <w:tblPr>
        <w:tblW w:w="931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179"/>
        <w:gridCol w:w="6010"/>
        <w:gridCol w:w="1020"/>
        <w:gridCol w:w="1103"/>
      </w:tblGrid>
      <w:tr w:rsidR="0083722C" w:rsidRPr="00610CB4" w14:paraId="757E7C46" w14:textId="77777777" w:rsidTr="00BC5FA3">
        <w:trPr>
          <w:trHeight w:val="589"/>
          <w:jc w:val="center"/>
        </w:trPr>
        <w:tc>
          <w:tcPr>
            <w:tcW w:w="1179" w:type="dxa"/>
            <w:vAlign w:val="center"/>
          </w:tcPr>
          <w:p w14:paraId="7129EC40" w14:textId="77777777" w:rsidR="0083722C" w:rsidRPr="00610CB4" w:rsidRDefault="0083722C" w:rsidP="00BC5FA3">
            <w:pPr>
              <w:spacing w:after="0" w:line="240" w:lineRule="auto"/>
              <w:jc w:val="center"/>
              <w:rPr>
                <w:rFonts w:ascii="Arial" w:eastAsia="Arial" w:hAnsi="Arial" w:cs="Arial"/>
                <w:b/>
                <w:sz w:val="20"/>
                <w:szCs w:val="20"/>
              </w:rPr>
            </w:pPr>
            <w:r w:rsidRPr="00610CB4">
              <w:rPr>
                <w:rFonts w:ascii="Arial" w:eastAsia="Arial" w:hAnsi="Arial" w:cs="Arial"/>
                <w:b/>
                <w:sz w:val="20"/>
                <w:szCs w:val="20"/>
              </w:rPr>
              <w:t>No. de Formato</w:t>
            </w:r>
          </w:p>
        </w:tc>
        <w:tc>
          <w:tcPr>
            <w:tcW w:w="6010" w:type="dxa"/>
            <w:vAlign w:val="center"/>
          </w:tcPr>
          <w:p w14:paraId="7059418B" w14:textId="77777777" w:rsidR="0083722C" w:rsidRPr="00610CB4" w:rsidRDefault="0083722C" w:rsidP="00BC5FA3">
            <w:pPr>
              <w:spacing w:after="0" w:line="240" w:lineRule="auto"/>
              <w:jc w:val="center"/>
              <w:rPr>
                <w:rFonts w:ascii="Arial" w:eastAsia="Arial" w:hAnsi="Arial" w:cs="Arial"/>
                <w:b/>
                <w:sz w:val="20"/>
                <w:szCs w:val="20"/>
              </w:rPr>
            </w:pPr>
            <w:r w:rsidRPr="00610CB4">
              <w:rPr>
                <w:rFonts w:ascii="Arial" w:eastAsia="Arial" w:hAnsi="Arial" w:cs="Arial"/>
                <w:b/>
                <w:sz w:val="20"/>
                <w:szCs w:val="20"/>
              </w:rPr>
              <w:t>Nombre del formato</w:t>
            </w:r>
          </w:p>
        </w:tc>
        <w:tc>
          <w:tcPr>
            <w:tcW w:w="1020" w:type="dxa"/>
            <w:vAlign w:val="center"/>
          </w:tcPr>
          <w:p w14:paraId="2B3459B9" w14:textId="77777777" w:rsidR="0083722C" w:rsidRPr="00610CB4" w:rsidRDefault="0083722C" w:rsidP="00BC5FA3">
            <w:pPr>
              <w:spacing w:after="0" w:line="240" w:lineRule="auto"/>
              <w:jc w:val="center"/>
              <w:rPr>
                <w:rFonts w:ascii="Arial" w:eastAsia="Arial" w:hAnsi="Arial" w:cs="Arial"/>
                <w:b/>
                <w:sz w:val="20"/>
                <w:szCs w:val="20"/>
              </w:rPr>
            </w:pPr>
            <w:r w:rsidRPr="00610CB4">
              <w:rPr>
                <w:rFonts w:ascii="Arial" w:eastAsia="Arial" w:hAnsi="Arial" w:cs="Arial"/>
                <w:b/>
                <w:sz w:val="20"/>
                <w:szCs w:val="20"/>
              </w:rPr>
              <w:t>Aplica</w:t>
            </w:r>
          </w:p>
        </w:tc>
        <w:tc>
          <w:tcPr>
            <w:tcW w:w="1103" w:type="dxa"/>
            <w:vAlign w:val="center"/>
          </w:tcPr>
          <w:p w14:paraId="1262DB29" w14:textId="77777777" w:rsidR="0083722C" w:rsidRPr="00610CB4" w:rsidRDefault="0083722C" w:rsidP="00BC5FA3">
            <w:pPr>
              <w:spacing w:after="0" w:line="240" w:lineRule="auto"/>
              <w:jc w:val="center"/>
              <w:rPr>
                <w:rFonts w:ascii="Arial" w:eastAsia="Arial" w:hAnsi="Arial" w:cs="Arial"/>
                <w:b/>
                <w:sz w:val="20"/>
                <w:szCs w:val="20"/>
              </w:rPr>
            </w:pPr>
            <w:r w:rsidRPr="00610CB4">
              <w:rPr>
                <w:rFonts w:ascii="Arial" w:eastAsia="Arial" w:hAnsi="Arial" w:cs="Arial"/>
                <w:b/>
                <w:sz w:val="20"/>
                <w:szCs w:val="20"/>
              </w:rPr>
              <w:t>No aplica</w:t>
            </w:r>
          </w:p>
        </w:tc>
      </w:tr>
      <w:tr w:rsidR="0083722C" w:rsidRPr="00610CB4" w14:paraId="439CA70E" w14:textId="77777777" w:rsidTr="00BC5FA3">
        <w:trPr>
          <w:trHeight w:val="294"/>
          <w:jc w:val="center"/>
        </w:trPr>
        <w:tc>
          <w:tcPr>
            <w:tcW w:w="1179" w:type="dxa"/>
          </w:tcPr>
          <w:p w14:paraId="1072751B" w14:textId="77777777" w:rsidR="0083722C" w:rsidRPr="00610CB4" w:rsidRDefault="0083722C" w:rsidP="00BC5FA3">
            <w:pPr>
              <w:spacing w:after="0" w:line="240" w:lineRule="auto"/>
              <w:jc w:val="center"/>
              <w:rPr>
                <w:rFonts w:ascii="Arial" w:eastAsia="Arial" w:hAnsi="Arial" w:cs="Arial"/>
                <w:color w:val="000000"/>
                <w:sz w:val="20"/>
                <w:szCs w:val="20"/>
              </w:rPr>
            </w:pPr>
            <w:r w:rsidRPr="00610CB4">
              <w:rPr>
                <w:rFonts w:ascii="Arial" w:eastAsia="Arial" w:hAnsi="Arial" w:cs="Arial"/>
                <w:sz w:val="20"/>
                <w:szCs w:val="20"/>
              </w:rPr>
              <w:t>18</w:t>
            </w:r>
          </w:p>
        </w:tc>
        <w:tc>
          <w:tcPr>
            <w:tcW w:w="6010" w:type="dxa"/>
          </w:tcPr>
          <w:p w14:paraId="12034109" w14:textId="77777777" w:rsidR="0083722C" w:rsidRPr="00610CB4" w:rsidRDefault="0083722C" w:rsidP="00BC5FA3">
            <w:pPr>
              <w:spacing w:after="0" w:line="240" w:lineRule="auto"/>
              <w:jc w:val="center"/>
              <w:rPr>
                <w:rFonts w:ascii="Arial" w:eastAsia="Arial" w:hAnsi="Arial" w:cs="Arial"/>
                <w:color w:val="000000"/>
                <w:sz w:val="20"/>
                <w:szCs w:val="20"/>
              </w:rPr>
            </w:pPr>
            <w:r w:rsidRPr="00610CB4">
              <w:rPr>
                <w:rFonts w:ascii="Arial" w:eastAsia="Arial" w:hAnsi="Arial" w:cs="Arial"/>
                <w:color w:val="000000"/>
                <w:sz w:val="20"/>
                <w:szCs w:val="20"/>
              </w:rPr>
              <w:t>MATRIZ DE RIESGOS</w:t>
            </w:r>
          </w:p>
        </w:tc>
        <w:tc>
          <w:tcPr>
            <w:tcW w:w="1020" w:type="dxa"/>
          </w:tcPr>
          <w:p w14:paraId="21E2C0E6" w14:textId="23002961" w:rsidR="0083722C" w:rsidRPr="00610CB4" w:rsidRDefault="0083722C" w:rsidP="00BC5FA3">
            <w:pPr>
              <w:spacing w:after="0" w:line="240" w:lineRule="auto"/>
              <w:jc w:val="center"/>
              <w:rPr>
                <w:rFonts w:ascii="Arial" w:eastAsia="Arial" w:hAnsi="Arial" w:cs="Arial"/>
                <w:color w:val="BFBFBF"/>
                <w:sz w:val="20"/>
                <w:szCs w:val="20"/>
              </w:rPr>
            </w:pPr>
          </w:p>
        </w:tc>
        <w:tc>
          <w:tcPr>
            <w:tcW w:w="1103" w:type="dxa"/>
          </w:tcPr>
          <w:p w14:paraId="130F0E1A" w14:textId="77777777" w:rsidR="0083722C" w:rsidRPr="00610CB4" w:rsidRDefault="0083722C" w:rsidP="00BC5FA3">
            <w:pPr>
              <w:spacing w:after="0" w:line="240" w:lineRule="auto"/>
              <w:jc w:val="center"/>
              <w:rPr>
                <w:rFonts w:ascii="Arial" w:eastAsia="Arial" w:hAnsi="Arial" w:cs="Arial"/>
                <w:color w:val="BFBFBF"/>
                <w:sz w:val="20"/>
                <w:szCs w:val="20"/>
              </w:rPr>
            </w:pPr>
          </w:p>
        </w:tc>
      </w:tr>
      <w:tr w:rsidR="0083722C" w:rsidRPr="00610CB4" w14:paraId="2458A443" w14:textId="77777777" w:rsidTr="00BC5FA3">
        <w:trPr>
          <w:trHeight w:val="294"/>
          <w:jc w:val="center"/>
        </w:trPr>
        <w:tc>
          <w:tcPr>
            <w:tcW w:w="1179" w:type="dxa"/>
          </w:tcPr>
          <w:p w14:paraId="6BC192FC" w14:textId="77777777" w:rsidR="0083722C" w:rsidRPr="00610CB4" w:rsidRDefault="0083722C" w:rsidP="00BC5FA3">
            <w:pPr>
              <w:spacing w:after="0" w:line="240" w:lineRule="auto"/>
              <w:jc w:val="center"/>
              <w:rPr>
                <w:rFonts w:ascii="Arial" w:eastAsia="Arial" w:hAnsi="Arial" w:cs="Arial"/>
                <w:color w:val="000000"/>
                <w:sz w:val="20"/>
                <w:szCs w:val="20"/>
              </w:rPr>
            </w:pPr>
            <w:r w:rsidRPr="00610CB4">
              <w:rPr>
                <w:rFonts w:ascii="Arial" w:eastAsia="Arial" w:hAnsi="Arial" w:cs="Arial"/>
                <w:color w:val="000000"/>
                <w:sz w:val="20"/>
                <w:szCs w:val="20"/>
              </w:rPr>
              <w:t>19</w:t>
            </w:r>
          </w:p>
        </w:tc>
        <w:tc>
          <w:tcPr>
            <w:tcW w:w="6010" w:type="dxa"/>
          </w:tcPr>
          <w:p w14:paraId="7C30B1A6" w14:textId="77777777" w:rsidR="0083722C" w:rsidRPr="00610CB4" w:rsidRDefault="0083722C" w:rsidP="00BC5FA3">
            <w:pPr>
              <w:spacing w:after="0" w:line="240" w:lineRule="auto"/>
              <w:jc w:val="center"/>
              <w:rPr>
                <w:rFonts w:ascii="Arial" w:eastAsia="Arial" w:hAnsi="Arial" w:cs="Arial"/>
                <w:color w:val="000000"/>
                <w:sz w:val="20"/>
                <w:szCs w:val="20"/>
              </w:rPr>
            </w:pPr>
            <w:r w:rsidRPr="00610CB4">
              <w:rPr>
                <w:rFonts w:ascii="Arial" w:eastAsia="Arial" w:hAnsi="Arial" w:cs="Arial"/>
                <w:color w:val="000000"/>
                <w:sz w:val="20"/>
                <w:szCs w:val="20"/>
              </w:rPr>
              <w:t>MINUTA DE CONTRATO</w:t>
            </w:r>
          </w:p>
        </w:tc>
        <w:tc>
          <w:tcPr>
            <w:tcW w:w="1020" w:type="dxa"/>
          </w:tcPr>
          <w:p w14:paraId="731C20EB" w14:textId="58403AAA" w:rsidR="0083722C" w:rsidRPr="00610CB4" w:rsidRDefault="0083722C" w:rsidP="00BC5FA3">
            <w:pPr>
              <w:spacing w:after="0" w:line="240" w:lineRule="auto"/>
              <w:jc w:val="center"/>
              <w:rPr>
                <w:rFonts w:ascii="Arial" w:eastAsia="Arial" w:hAnsi="Arial" w:cs="Arial"/>
                <w:b/>
                <w:color w:val="BFBFBF"/>
                <w:sz w:val="20"/>
                <w:szCs w:val="20"/>
              </w:rPr>
            </w:pPr>
          </w:p>
        </w:tc>
        <w:tc>
          <w:tcPr>
            <w:tcW w:w="1103" w:type="dxa"/>
          </w:tcPr>
          <w:p w14:paraId="1927BBB4" w14:textId="77777777" w:rsidR="0083722C" w:rsidRPr="00610CB4" w:rsidRDefault="0083722C" w:rsidP="00BC5FA3">
            <w:pPr>
              <w:spacing w:after="0" w:line="240" w:lineRule="auto"/>
              <w:jc w:val="center"/>
              <w:rPr>
                <w:rFonts w:ascii="Arial" w:eastAsia="Arial" w:hAnsi="Arial" w:cs="Arial"/>
                <w:color w:val="BFBFBF"/>
                <w:sz w:val="20"/>
                <w:szCs w:val="20"/>
              </w:rPr>
            </w:pPr>
          </w:p>
        </w:tc>
      </w:tr>
    </w:tbl>
    <w:p w14:paraId="07D799AA" w14:textId="77777777" w:rsidR="006F609B" w:rsidRDefault="006F609B" w:rsidP="0083722C">
      <w:pPr>
        <w:spacing w:after="0" w:line="240" w:lineRule="auto"/>
        <w:rPr>
          <w:rFonts w:ascii="Arial" w:hAnsi="Arial" w:cs="Arial"/>
          <w:u w:val="single"/>
          <w:lang w:val="es-ES_tradnl"/>
        </w:rPr>
      </w:pPr>
    </w:p>
    <w:p w14:paraId="047992C1" w14:textId="77777777" w:rsidR="00027665" w:rsidRDefault="00027665" w:rsidP="0083722C">
      <w:pPr>
        <w:spacing w:after="0" w:line="240" w:lineRule="auto"/>
        <w:rPr>
          <w:rFonts w:ascii="Arial" w:hAnsi="Arial" w:cs="Arial"/>
          <w:u w:val="single"/>
          <w:lang w:val="es-ES_tradnl"/>
        </w:rPr>
      </w:pPr>
    </w:p>
    <w:p w14:paraId="584800F8" w14:textId="77777777" w:rsidR="00027665" w:rsidRDefault="00027665" w:rsidP="0083722C">
      <w:pPr>
        <w:spacing w:after="0" w:line="240" w:lineRule="auto"/>
        <w:rPr>
          <w:rFonts w:ascii="Arial" w:hAnsi="Arial" w:cs="Arial"/>
          <w:u w:val="single"/>
          <w:lang w:val="es-ES_tradnl"/>
        </w:rPr>
      </w:pPr>
    </w:p>
    <w:p w14:paraId="44688133" w14:textId="77777777" w:rsidR="0097218D" w:rsidRPr="00E504A8" w:rsidRDefault="0097218D" w:rsidP="0097218D">
      <w:pPr>
        <w:jc w:val="both"/>
        <w:rPr>
          <w:rFonts w:ascii="Arial" w:hAnsi="Arial" w:cs="Arial"/>
          <w:b/>
          <w:color w:val="000000"/>
        </w:rPr>
      </w:pPr>
    </w:p>
    <w:p w14:paraId="783163FB" w14:textId="0CFD5D4B" w:rsidR="0097218D" w:rsidRPr="00E504A8" w:rsidRDefault="0097218D" w:rsidP="0097218D">
      <w:pPr>
        <w:jc w:val="both"/>
        <w:rPr>
          <w:rFonts w:ascii="Arial" w:hAnsi="Arial" w:cs="Arial"/>
        </w:rPr>
      </w:pPr>
      <w:r w:rsidRPr="00590964">
        <w:rPr>
          <w:rFonts w:ascii="Arial" w:hAnsi="Arial" w:cs="Arial"/>
        </w:rPr>
        <w:t>Se firma en el Municipio de Yumbo (Valle), a</w:t>
      </w:r>
      <w:r w:rsidR="007608F7">
        <w:rPr>
          <w:rFonts w:ascii="Arial" w:hAnsi="Arial" w:cs="Arial"/>
        </w:rPr>
        <w:t xml:space="preserve"> los XXXX (XX</w:t>
      </w:r>
      <w:proofErr w:type="gramStart"/>
      <w:r w:rsidR="007608F7">
        <w:rPr>
          <w:rFonts w:ascii="Arial" w:hAnsi="Arial" w:cs="Arial"/>
        </w:rPr>
        <w:t>)  días</w:t>
      </w:r>
      <w:proofErr w:type="gramEnd"/>
      <w:r w:rsidR="007608F7">
        <w:rPr>
          <w:rFonts w:ascii="Arial" w:hAnsi="Arial" w:cs="Arial"/>
        </w:rPr>
        <w:t xml:space="preserve"> del mes de XXXXXXX </w:t>
      </w:r>
      <w:r>
        <w:rPr>
          <w:rFonts w:ascii="Arial" w:hAnsi="Arial" w:cs="Arial"/>
        </w:rPr>
        <w:t>d</w:t>
      </w:r>
      <w:r w:rsidRPr="00590964">
        <w:rPr>
          <w:rFonts w:ascii="Arial" w:hAnsi="Arial" w:cs="Arial"/>
        </w:rPr>
        <w:t>e 20</w:t>
      </w:r>
      <w:r w:rsidR="007608F7">
        <w:rPr>
          <w:rFonts w:ascii="Arial" w:hAnsi="Arial" w:cs="Arial"/>
        </w:rPr>
        <w:t>XX</w:t>
      </w:r>
      <w:r w:rsidRPr="00590964">
        <w:rPr>
          <w:rFonts w:ascii="Arial" w:hAnsi="Arial" w:cs="Arial"/>
        </w:rPr>
        <w:t xml:space="preserve">. </w:t>
      </w:r>
    </w:p>
    <w:p w14:paraId="19D587F3" w14:textId="77777777" w:rsidR="0097218D" w:rsidRPr="00E504A8" w:rsidRDefault="0097218D" w:rsidP="0097218D">
      <w:pPr>
        <w:jc w:val="both"/>
        <w:rPr>
          <w:rFonts w:ascii="Arial" w:hAnsi="Arial" w:cs="Arial"/>
        </w:rPr>
      </w:pPr>
    </w:p>
    <w:p w14:paraId="2FCD412E" w14:textId="77777777" w:rsidR="0097218D" w:rsidRDefault="0097218D" w:rsidP="0097218D">
      <w:pPr>
        <w:jc w:val="both"/>
        <w:rPr>
          <w:rFonts w:ascii="Arial" w:hAnsi="Arial" w:cs="Arial"/>
        </w:rPr>
      </w:pPr>
    </w:p>
    <w:p w14:paraId="704A5B9F" w14:textId="77777777" w:rsidR="0097218D" w:rsidRPr="00E504A8" w:rsidRDefault="0097218D" w:rsidP="0097218D">
      <w:pPr>
        <w:jc w:val="both"/>
        <w:rPr>
          <w:rFonts w:ascii="Arial" w:hAnsi="Arial" w:cs="Arial"/>
        </w:rPr>
      </w:pPr>
      <w:bookmarkStart w:id="78" w:name="_Hlk165993697"/>
    </w:p>
    <w:p w14:paraId="6FA9E1C3" w14:textId="77777777" w:rsidR="0097218D" w:rsidRPr="00E504A8" w:rsidRDefault="0097218D" w:rsidP="0097218D">
      <w:pPr>
        <w:jc w:val="both"/>
        <w:rPr>
          <w:rFonts w:ascii="Arial" w:hAnsi="Arial" w:cs="Arial"/>
        </w:rPr>
      </w:pPr>
    </w:p>
    <w:p w14:paraId="6346F18B" w14:textId="77777777" w:rsidR="0097218D" w:rsidRPr="00E504A8" w:rsidRDefault="0097218D" w:rsidP="0097218D">
      <w:pPr>
        <w:jc w:val="both"/>
        <w:rPr>
          <w:rFonts w:ascii="Arial" w:hAnsi="Arial" w:cs="Arial"/>
        </w:rPr>
      </w:pPr>
    </w:p>
    <w:p w14:paraId="33AD5D81" w14:textId="68AB1428" w:rsidR="0097218D" w:rsidRPr="00E504A8" w:rsidRDefault="007608F7" w:rsidP="0097218D">
      <w:pPr>
        <w:jc w:val="center"/>
        <w:rPr>
          <w:rFonts w:ascii="Arial" w:hAnsi="Arial" w:cs="Arial"/>
          <w:b/>
        </w:rPr>
      </w:pPr>
      <w:r>
        <w:rPr>
          <w:rFonts w:ascii="Arial" w:hAnsi="Arial" w:cs="Arial"/>
          <w:b/>
        </w:rPr>
        <w:t xml:space="preserve">XXXXXXXX XXXXXXXXXXX </w:t>
      </w:r>
      <w:proofErr w:type="spellStart"/>
      <w:r>
        <w:rPr>
          <w:rFonts w:ascii="Arial" w:hAnsi="Arial" w:cs="Arial"/>
          <w:b/>
        </w:rPr>
        <w:t>XXXXXXXXXXX</w:t>
      </w:r>
      <w:proofErr w:type="spellEnd"/>
    </w:p>
    <w:p w14:paraId="1CE8E8F2" w14:textId="77777777" w:rsidR="0097218D" w:rsidRPr="00177E93" w:rsidRDefault="0097218D" w:rsidP="0097218D">
      <w:pPr>
        <w:jc w:val="center"/>
        <w:rPr>
          <w:rFonts w:ascii="Arial" w:hAnsi="Arial" w:cs="Arial"/>
        </w:rPr>
      </w:pPr>
      <w:r w:rsidRPr="00177E93">
        <w:rPr>
          <w:rFonts w:ascii="Arial" w:hAnsi="Arial" w:cs="Arial"/>
        </w:rPr>
        <w:t>Gerente IMCY</w:t>
      </w:r>
      <w:r>
        <w:rPr>
          <w:rFonts w:ascii="Arial" w:hAnsi="Arial" w:cs="Arial"/>
        </w:rPr>
        <w:t>.</w:t>
      </w:r>
    </w:p>
    <w:p w14:paraId="2E3D3F8B" w14:textId="77777777" w:rsidR="0097218D" w:rsidRPr="001E2885" w:rsidRDefault="0097218D" w:rsidP="0097218D">
      <w:pPr>
        <w:jc w:val="both"/>
        <w:rPr>
          <w:rFonts w:ascii="Arial" w:hAnsi="Arial" w:cs="Arial"/>
        </w:rPr>
      </w:pPr>
    </w:p>
    <w:p w14:paraId="7EBB70BD" w14:textId="77777777" w:rsidR="0097218D" w:rsidRDefault="0097218D" w:rsidP="0097218D">
      <w:pPr>
        <w:rPr>
          <w:rFonts w:ascii="Arial" w:hAnsi="Arial" w:cs="Arial"/>
        </w:rPr>
      </w:pPr>
    </w:p>
    <w:p w14:paraId="77E0FA2B" w14:textId="1029AD3C" w:rsidR="0097218D" w:rsidRPr="00927E9A" w:rsidRDefault="0097218D" w:rsidP="0097218D">
      <w:pPr>
        <w:jc w:val="both"/>
        <w:rPr>
          <w:rFonts w:cs="Arial"/>
        </w:rPr>
      </w:pPr>
      <w:r w:rsidRPr="00EB267F">
        <w:rPr>
          <w:rFonts w:ascii="Arial" w:hAnsi="Arial" w:cs="Arial"/>
          <w:sz w:val="14"/>
          <w:szCs w:val="14"/>
        </w:rPr>
        <w:t>Proyect</w:t>
      </w:r>
      <w:r>
        <w:rPr>
          <w:rFonts w:ascii="Arial" w:hAnsi="Arial" w:cs="Arial"/>
          <w:sz w:val="14"/>
          <w:szCs w:val="14"/>
        </w:rPr>
        <w:t>ó</w:t>
      </w:r>
      <w:r w:rsidRPr="00EB267F">
        <w:rPr>
          <w:rFonts w:ascii="Arial" w:hAnsi="Arial" w:cs="Arial"/>
          <w:sz w:val="14"/>
          <w:szCs w:val="14"/>
        </w:rPr>
        <w:t xml:space="preserve"> y elabor</w:t>
      </w:r>
      <w:r>
        <w:rPr>
          <w:rFonts w:ascii="Arial" w:hAnsi="Arial" w:cs="Arial"/>
          <w:sz w:val="14"/>
          <w:szCs w:val="14"/>
        </w:rPr>
        <w:t>ó</w:t>
      </w:r>
      <w:r w:rsidRPr="00EB267F">
        <w:rPr>
          <w:rFonts w:ascii="Arial" w:hAnsi="Arial" w:cs="Arial"/>
          <w:sz w:val="14"/>
          <w:szCs w:val="14"/>
        </w:rPr>
        <w:t xml:space="preserve">: </w:t>
      </w:r>
      <w:bookmarkEnd w:id="78"/>
      <w:proofErr w:type="spellStart"/>
      <w:r w:rsidR="007608F7">
        <w:rPr>
          <w:rFonts w:ascii="Arial" w:hAnsi="Arial" w:cs="Arial"/>
          <w:sz w:val="14"/>
          <w:szCs w:val="14"/>
        </w:rPr>
        <w:t>xxxxxxxxxx</w:t>
      </w:r>
      <w:proofErr w:type="spellEnd"/>
      <w:r w:rsidR="007608F7">
        <w:rPr>
          <w:rFonts w:ascii="Arial" w:hAnsi="Arial" w:cs="Arial"/>
          <w:sz w:val="14"/>
          <w:szCs w:val="14"/>
        </w:rPr>
        <w:t xml:space="preserve"> </w:t>
      </w:r>
      <w:proofErr w:type="spellStart"/>
      <w:proofErr w:type="gramStart"/>
      <w:r w:rsidR="007608F7">
        <w:rPr>
          <w:rFonts w:ascii="Arial" w:hAnsi="Arial" w:cs="Arial"/>
          <w:sz w:val="14"/>
          <w:szCs w:val="14"/>
        </w:rPr>
        <w:t>xxxxxxxxxxxxxx</w:t>
      </w:r>
      <w:proofErr w:type="spellEnd"/>
      <w:r w:rsidR="007608F7">
        <w:rPr>
          <w:rFonts w:ascii="Arial" w:hAnsi="Arial" w:cs="Arial"/>
          <w:sz w:val="14"/>
          <w:szCs w:val="14"/>
        </w:rPr>
        <w:t xml:space="preserve"> .</w:t>
      </w:r>
      <w:proofErr w:type="gramEnd"/>
      <w:r w:rsidR="007608F7">
        <w:rPr>
          <w:rFonts w:ascii="Arial" w:hAnsi="Arial" w:cs="Arial"/>
          <w:sz w:val="14"/>
          <w:szCs w:val="14"/>
        </w:rPr>
        <w:t xml:space="preserve"> Cargo </w:t>
      </w:r>
      <w:proofErr w:type="spellStart"/>
      <w:r w:rsidR="007608F7">
        <w:rPr>
          <w:rFonts w:ascii="Arial" w:hAnsi="Arial" w:cs="Arial"/>
          <w:sz w:val="14"/>
          <w:szCs w:val="14"/>
        </w:rPr>
        <w:t>xxxxxxxxxxxxxxxx</w:t>
      </w:r>
      <w:proofErr w:type="spellEnd"/>
    </w:p>
    <w:p w14:paraId="605BA4BF" w14:textId="77777777" w:rsidR="00027665" w:rsidRDefault="00027665" w:rsidP="0083722C">
      <w:pPr>
        <w:spacing w:after="0" w:line="240" w:lineRule="auto"/>
        <w:rPr>
          <w:rFonts w:ascii="Arial" w:hAnsi="Arial" w:cs="Arial"/>
          <w:u w:val="single"/>
          <w:lang w:val="es-ES_tradnl"/>
        </w:rPr>
      </w:pPr>
    </w:p>
    <w:p w14:paraId="1482FA24" w14:textId="2BBF4C02" w:rsidR="0083722C" w:rsidRPr="00F410C1" w:rsidRDefault="007608F7" w:rsidP="00F410C1">
      <w:pPr>
        <w:spacing w:after="0" w:line="240" w:lineRule="auto"/>
        <w:jc w:val="center"/>
        <w:rPr>
          <w:rFonts w:ascii="Arial" w:hAnsi="Arial" w:cs="Arial"/>
          <w:b/>
          <w:bCs/>
          <w:lang w:val="es-ES_tradnl"/>
        </w:rPr>
      </w:pPr>
      <w:r>
        <w:rPr>
          <w:rFonts w:ascii="Arial" w:hAnsi="Arial" w:cs="Arial"/>
          <w:b/>
          <w:bCs/>
          <w:lang w:val="es-ES_tradnl"/>
        </w:rPr>
        <w:t xml:space="preserve">XXXXXXX </w:t>
      </w:r>
      <w:proofErr w:type="spellStart"/>
      <w:r>
        <w:rPr>
          <w:rFonts w:ascii="Arial" w:hAnsi="Arial" w:cs="Arial"/>
          <w:b/>
          <w:bCs/>
          <w:lang w:val="es-ES_tradnl"/>
        </w:rPr>
        <w:t>XXXXXXX</w:t>
      </w:r>
      <w:proofErr w:type="spellEnd"/>
      <w:r>
        <w:rPr>
          <w:rFonts w:ascii="Arial" w:hAnsi="Arial" w:cs="Arial"/>
          <w:b/>
          <w:bCs/>
          <w:lang w:val="es-ES_tradnl"/>
        </w:rPr>
        <w:t xml:space="preserve"> XXXXXXXX XXXXX</w:t>
      </w:r>
      <w:r w:rsidR="00C77508" w:rsidRPr="00F410C1">
        <w:rPr>
          <w:rFonts w:ascii="Arial" w:hAnsi="Arial" w:cs="Arial"/>
          <w:b/>
          <w:bCs/>
          <w:lang w:val="es-ES_tradnl"/>
        </w:rPr>
        <w:t>.</w:t>
      </w:r>
    </w:p>
    <w:p w14:paraId="7FC2F8F0" w14:textId="2643D81D" w:rsidR="0083722C" w:rsidRPr="00FC06CD" w:rsidRDefault="0083722C" w:rsidP="00F410C1">
      <w:pPr>
        <w:spacing w:after="0" w:line="240" w:lineRule="auto"/>
        <w:jc w:val="center"/>
        <w:rPr>
          <w:rFonts w:ascii="Arial" w:hAnsi="Arial" w:cs="Arial"/>
          <w:lang w:val="es-ES_tradnl"/>
        </w:rPr>
      </w:pPr>
      <w:r w:rsidRPr="00FC06CD">
        <w:rPr>
          <w:rFonts w:ascii="Arial" w:hAnsi="Arial" w:cs="Arial"/>
          <w:lang w:val="es-ES_tradnl"/>
        </w:rPr>
        <w:t>Gerente</w:t>
      </w:r>
      <w:r w:rsidR="00F410C1">
        <w:rPr>
          <w:rFonts w:ascii="Arial" w:hAnsi="Arial" w:cs="Arial"/>
          <w:lang w:val="es-ES_tradnl"/>
        </w:rPr>
        <w:t xml:space="preserve"> IMCY</w:t>
      </w:r>
    </w:p>
    <w:p w14:paraId="75D5026D" w14:textId="77777777" w:rsidR="0083722C" w:rsidRDefault="0083722C" w:rsidP="0083722C">
      <w:pPr>
        <w:spacing w:after="0" w:line="240" w:lineRule="auto"/>
        <w:rPr>
          <w:rFonts w:ascii="Arial" w:hAnsi="Arial" w:cs="Arial"/>
          <w:sz w:val="16"/>
          <w:szCs w:val="16"/>
          <w:lang w:val="es-ES_tradnl"/>
        </w:rPr>
      </w:pPr>
    </w:p>
    <w:sectPr w:rsidR="0083722C" w:rsidSect="00925B47">
      <w:headerReference w:type="default" r:id="rId15"/>
      <w:pgSz w:w="12242" w:h="18722" w:code="41"/>
      <w:pgMar w:top="1945" w:right="1247" w:bottom="1418"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B68BE" w14:textId="77777777" w:rsidR="00BC5FA3" w:rsidRDefault="00BC5FA3" w:rsidP="004F135B">
      <w:pPr>
        <w:spacing w:after="0" w:line="240" w:lineRule="auto"/>
      </w:pPr>
      <w:r>
        <w:separator/>
      </w:r>
    </w:p>
  </w:endnote>
  <w:endnote w:type="continuationSeparator" w:id="0">
    <w:p w14:paraId="1F4F6204" w14:textId="77777777" w:rsidR="00BC5FA3" w:rsidRDefault="00BC5FA3" w:rsidP="004F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B52AC" w14:textId="77777777" w:rsidR="00BC5FA3" w:rsidRDefault="00BC5FA3" w:rsidP="004F135B">
      <w:pPr>
        <w:spacing w:after="0" w:line="240" w:lineRule="auto"/>
      </w:pPr>
      <w:r>
        <w:separator/>
      </w:r>
    </w:p>
  </w:footnote>
  <w:footnote w:type="continuationSeparator" w:id="0">
    <w:p w14:paraId="72EEB798" w14:textId="77777777" w:rsidR="00BC5FA3" w:rsidRDefault="00BC5FA3" w:rsidP="004F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566250"/>
      <w:docPartObj>
        <w:docPartGallery w:val="Page Numbers (Top of Page)"/>
        <w:docPartUnique/>
      </w:docPartObj>
    </w:sdtPr>
    <w:sdtEndPr/>
    <w:sdtContent>
      <w:p w14:paraId="2A598ECF" w14:textId="4AFDFFD2" w:rsidR="00BC5FA3" w:rsidRDefault="00816324">
        <w:pPr>
          <w:pStyle w:val="Encabezado"/>
        </w:pPr>
        <w:r>
          <w:rPr>
            <w:noProof/>
            <w:lang w:val="en-US"/>
          </w:rPr>
          <w:pict w14:anchorId="03213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87841" o:spid="_x0000_s1025" type="#_x0000_t75" style="position:absolute;margin-left:-94.95pt;margin-top:-105.95pt;width:631.95pt;height:954.05pt;z-index:-251658752;mso-position-horizontal-relative:margin;mso-position-vertical-relative:margin" o:allowincell="f">
              <v:imagedata r:id="rId1" o:title="img20130422_11133720"/>
              <w10:wrap anchorx="margin" anchory="margin"/>
            </v:shape>
          </w:pict>
        </w:r>
        <w:r w:rsidR="00BC5FA3">
          <w:fldChar w:fldCharType="begin"/>
        </w:r>
        <w:r w:rsidR="00BC5FA3">
          <w:instrText>PAGE   \* MERGEFORMAT</w:instrText>
        </w:r>
        <w:r w:rsidR="00BC5FA3">
          <w:fldChar w:fldCharType="separate"/>
        </w:r>
        <w:r w:rsidR="00BC5FA3" w:rsidRPr="00FE6F1D">
          <w:rPr>
            <w:noProof/>
            <w:lang w:val="es-ES"/>
          </w:rPr>
          <w:t>23</w:t>
        </w:r>
        <w:r w:rsidR="00BC5FA3">
          <w:fldChar w:fldCharType="end"/>
        </w:r>
      </w:p>
    </w:sdtContent>
  </w:sdt>
  <w:p w14:paraId="48C85F02" w14:textId="77777777" w:rsidR="00BC5FA3" w:rsidRDefault="00BC5FA3" w:rsidP="00BD69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457A6"/>
    <w:multiLevelType w:val="hybridMultilevel"/>
    <w:tmpl w:val="71240B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CB5802"/>
    <w:multiLevelType w:val="hybridMultilevel"/>
    <w:tmpl w:val="095C733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217A54"/>
    <w:multiLevelType w:val="multilevel"/>
    <w:tmpl w:val="7064076A"/>
    <w:lvl w:ilvl="0">
      <w:start w:val="1"/>
      <w:numFmt w:val="upperRoman"/>
      <w:lvlText w:val="%1."/>
      <w:lvlJc w:val="left"/>
      <w:pPr>
        <w:tabs>
          <w:tab w:val="num" w:pos="1684"/>
        </w:tabs>
        <w:ind w:left="964" w:firstLine="0"/>
      </w:pPr>
    </w:lvl>
    <w:lvl w:ilvl="1">
      <w:start w:val="1"/>
      <w:numFmt w:val="upperLetter"/>
      <w:lvlText w:val="%2."/>
      <w:lvlJc w:val="left"/>
      <w:pPr>
        <w:tabs>
          <w:tab w:val="num" w:pos="1080"/>
        </w:tabs>
        <w:ind w:left="720" w:firstLine="0"/>
      </w:pPr>
    </w:lvl>
    <w:lvl w:ilvl="2">
      <w:start w:val="1"/>
      <w:numFmt w:val="decimal"/>
      <w:pStyle w:val="Ttulo3"/>
      <w:lvlText w:val="%3."/>
      <w:lvlJc w:val="left"/>
      <w:pPr>
        <w:tabs>
          <w:tab w:val="num" w:pos="1800"/>
        </w:tabs>
        <w:ind w:left="1440" w:firstLine="0"/>
      </w:pPr>
    </w:lvl>
    <w:lvl w:ilvl="3">
      <w:start w:val="1"/>
      <w:numFmt w:val="lowerLetter"/>
      <w:pStyle w:val="Ttulo4"/>
      <w:lvlText w:val="%4)"/>
      <w:lvlJc w:val="left"/>
      <w:pPr>
        <w:tabs>
          <w:tab w:val="num" w:pos="2346"/>
        </w:tabs>
        <w:ind w:left="1986" w:firstLine="0"/>
      </w:pPr>
    </w:lvl>
    <w:lvl w:ilvl="4">
      <w:start w:val="1"/>
      <w:numFmt w:val="decimal"/>
      <w:pStyle w:val="Ttulo5"/>
      <w:lvlText w:val="(%5)"/>
      <w:lvlJc w:val="left"/>
      <w:pPr>
        <w:tabs>
          <w:tab w:val="num" w:pos="3240"/>
        </w:tabs>
        <w:ind w:left="2880" w:firstLine="0"/>
      </w:pPr>
    </w:lvl>
    <w:lvl w:ilvl="5">
      <w:start w:val="1"/>
      <w:numFmt w:val="lowerLetter"/>
      <w:pStyle w:val="Ttulo6"/>
      <w:lvlText w:val="(%6)"/>
      <w:lvlJc w:val="left"/>
      <w:pPr>
        <w:tabs>
          <w:tab w:val="num" w:pos="3960"/>
        </w:tabs>
        <w:ind w:left="3600" w:firstLine="0"/>
      </w:pPr>
    </w:lvl>
    <w:lvl w:ilvl="6">
      <w:start w:val="1"/>
      <w:numFmt w:val="lowerRoman"/>
      <w:pStyle w:val="Ttulo7"/>
      <w:lvlText w:val="(%7)"/>
      <w:lvlJc w:val="left"/>
      <w:pPr>
        <w:tabs>
          <w:tab w:val="num" w:pos="4680"/>
        </w:tabs>
        <w:ind w:left="4320" w:firstLine="0"/>
      </w:pPr>
    </w:lvl>
    <w:lvl w:ilvl="7">
      <w:start w:val="1"/>
      <w:numFmt w:val="lowerLetter"/>
      <w:pStyle w:val="Ttulo8"/>
      <w:lvlText w:val="(%8)"/>
      <w:lvlJc w:val="left"/>
      <w:pPr>
        <w:tabs>
          <w:tab w:val="num" w:pos="5400"/>
        </w:tabs>
        <w:ind w:left="5040" w:firstLine="0"/>
      </w:pPr>
    </w:lvl>
    <w:lvl w:ilvl="8">
      <w:start w:val="1"/>
      <w:numFmt w:val="lowerRoman"/>
      <w:pStyle w:val="Ttulo9"/>
      <w:lvlText w:val="(%9)"/>
      <w:lvlJc w:val="left"/>
      <w:pPr>
        <w:tabs>
          <w:tab w:val="num" w:pos="6120"/>
        </w:tabs>
        <w:ind w:left="5760" w:firstLine="0"/>
      </w:pPr>
    </w:lvl>
  </w:abstractNum>
  <w:abstractNum w:abstractNumId="3" w15:restartNumberingAfterBreak="0">
    <w:nsid w:val="12394B57"/>
    <w:multiLevelType w:val="hybridMultilevel"/>
    <w:tmpl w:val="2A1022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50C33FB"/>
    <w:multiLevelType w:val="hybridMultilevel"/>
    <w:tmpl w:val="D4D6B8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7B24F56"/>
    <w:multiLevelType w:val="hybridMultilevel"/>
    <w:tmpl w:val="9606F35C"/>
    <w:lvl w:ilvl="0" w:tplc="4824EDE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2E34A0"/>
    <w:multiLevelType w:val="multilevel"/>
    <w:tmpl w:val="26E0D35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FE01AAA"/>
    <w:multiLevelType w:val="hybridMultilevel"/>
    <w:tmpl w:val="49B2B9BC"/>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E44295"/>
    <w:multiLevelType w:val="multilevel"/>
    <w:tmpl w:val="40A4648C"/>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B33EB4"/>
    <w:multiLevelType w:val="multilevel"/>
    <w:tmpl w:val="FF68EF8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4464214"/>
    <w:multiLevelType w:val="multilevel"/>
    <w:tmpl w:val="8D1AC3C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883998"/>
    <w:multiLevelType w:val="hybridMultilevel"/>
    <w:tmpl w:val="8116C57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E360DAE"/>
    <w:multiLevelType w:val="multilevel"/>
    <w:tmpl w:val="FBE895A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B259C2"/>
    <w:multiLevelType w:val="multilevel"/>
    <w:tmpl w:val="86807E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780CDC"/>
    <w:multiLevelType w:val="hybridMultilevel"/>
    <w:tmpl w:val="10140F5E"/>
    <w:lvl w:ilvl="0" w:tplc="EE8ABC0A">
      <w:start w:val="1"/>
      <w:numFmt w:val="lowerLetter"/>
      <w:lvlText w:val="%1."/>
      <w:lvlJc w:val="left"/>
      <w:pPr>
        <w:ind w:left="502" w:hanging="360"/>
      </w:pPr>
      <w:rPr>
        <w:color w:val="000000" w:themeColor="text1"/>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5" w15:restartNumberingAfterBreak="0">
    <w:nsid w:val="423769E6"/>
    <w:multiLevelType w:val="multilevel"/>
    <w:tmpl w:val="B15EDE2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667229"/>
    <w:multiLevelType w:val="hybridMultilevel"/>
    <w:tmpl w:val="D264E6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3FD012E"/>
    <w:multiLevelType w:val="hybridMultilevel"/>
    <w:tmpl w:val="FA38C768"/>
    <w:lvl w:ilvl="0" w:tplc="240A0017">
      <w:start w:val="1"/>
      <w:numFmt w:val="lowerLetter"/>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9057B42"/>
    <w:multiLevelType w:val="hybridMultilevel"/>
    <w:tmpl w:val="7D80F59C"/>
    <w:lvl w:ilvl="0" w:tplc="240A0001">
      <w:start w:val="1"/>
      <w:numFmt w:val="bullet"/>
      <w:lvlText w:val=""/>
      <w:lvlJc w:val="left"/>
      <w:pPr>
        <w:ind w:left="786" w:hanging="360"/>
      </w:pPr>
      <w:rPr>
        <w:rFonts w:ascii="Symbol" w:hAnsi="Symbol" w:hint="default"/>
        <w:w w:val="100"/>
        <w:sz w:val="18"/>
        <w:szCs w:val="18"/>
        <w:lang w:val="es-ES" w:eastAsia="en-US" w:bidi="ar-SA"/>
      </w:rPr>
    </w:lvl>
    <w:lvl w:ilvl="1" w:tplc="FFFFFFFF">
      <w:numFmt w:val="bullet"/>
      <w:lvlText w:val="•"/>
      <w:lvlJc w:val="left"/>
      <w:pPr>
        <w:ind w:left="1296" w:hanging="360"/>
      </w:pPr>
      <w:rPr>
        <w:rFonts w:hint="default"/>
        <w:lang w:val="es-ES" w:eastAsia="en-US" w:bidi="ar-SA"/>
      </w:rPr>
    </w:lvl>
    <w:lvl w:ilvl="2" w:tplc="FFFFFFFF">
      <w:numFmt w:val="bullet"/>
      <w:lvlText w:val="•"/>
      <w:lvlJc w:val="left"/>
      <w:pPr>
        <w:ind w:left="1813" w:hanging="360"/>
      </w:pPr>
      <w:rPr>
        <w:rFonts w:hint="default"/>
        <w:lang w:val="es-ES" w:eastAsia="en-US" w:bidi="ar-SA"/>
      </w:rPr>
    </w:lvl>
    <w:lvl w:ilvl="3" w:tplc="FFFFFFFF">
      <w:numFmt w:val="bullet"/>
      <w:lvlText w:val="•"/>
      <w:lvlJc w:val="left"/>
      <w:pPr>
        <w:ind w:left="2329" w:hanging="360"/>
      </w:pPr>
      <w:rPr>
        <w:rFonts w:hint="default"/>
        <w:lang w:val="es-ES" w:eastAsia="en-US" w:bidi="ar-SA"/>
      </w:rPr>
    </w:lvl>
    <w:lvl w:ilvl="4" w:tplc="FFFFFFFF">
      <w:numFmt w:val="bullet"/>
      <w:lvlText w:val="•"/>
      <w:lvlJc w:val="left"/>
      <w:pPr>
        <w:ind w:left="2846" w:hanging="360"/>
      </w:pPr>
      <w:rPr>
        <w:rFonts w:hint="default"/>
        <w:lang w:val="es-ES" w:eastAsia="en-US" w:bidi="ar-SA"/>
      </w:rPr>
    </w:lvl>
    <w:lvl w:ilvl="5" w:tplc="FFFFFFFF">
      <w:numFmt w:val="bullet"/>
      <w:lvlText w:val="•"/>
      <w:lvlJc w:val="left"/>
      <w:pPr>
        <w:ind w:left="3362" w:hanging="360"/>
      </w:pPr>
      <w:rPr>
        <w:rFonts w:hint="default"/>
        <w:lang w:val="es-ES" w:eastAsia="en-US" w:bidi="ar-SA"/>
      </w:rPr>
    </w:lvl>
    <w:lvl w:ilvl="6" w:tplc="FFFFFFFF">
      <w:numFmt w:val="bullet"/>
      <w:lvlText w:val="•"/>
      <w:lvlJc w:val="left"/>
      <w:pPr>
        <w:ind w:left="3879" w:hanging="360"/>
      </w:pPr>
      <w:rPr>
        <w:rFonts w:hint="default"/>
        <w:lang w:val="es-ES" w:eastAsia="en-US" w:bidi="ar-SA"/>
      </w:rPr>
    </w:lvl>
    <w:lvl w:ilvl="7" w:tplc="FFFFFFFF">
      <w:numFmt w:val="bullet"/>
      <w:lvlText w:val="•"/>
      <w:lvlJc w:val="left"/>
      <w:pPr>
        <w:ind w:left="4395" w:hanging="360"/>
      </w:pPr>
      <w:rPr>
        <w:rFonts w:hint="default"/>
        <w:lang w:val="es-ES" w:eastAsia="en-US" w:bidi="ar-SA"/>
      </w:rPr>
    </w:lvl>
    <w:lvl w:ilvl="8" w:tplc="FFFFFFFF">
      <w:numFmt w:val="bullet"/>
      <w:lvlText w:val="•"/>
      <w:lvlJc w:val="left"/>
      <w:pPr>
        <w:ind w:left="4912" w:hanging="360"/>
      </w:pPr>
      <w:rPr>
        <w:rFonts w:hint="default"/>
        <w:lang w:val="es-ES" w:eastAsia="en-US" w:bidi="ar-SA"/>
      </w:rPr>
    </w:lvl>
  </w:abstractNum>
  <w:abstractNum w:abstractNumId="19" w15:restartNumberingAfterBreak="0">
    <w:nsid w:val="4AC23608"/>
    <w:multiLevelType w:val="multilevel"/>
    <w:tmpl w:val="006C9A5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D394C4E"/>
    <w:multiLevelType w:val="multilevel"/>
    <w:tmpl w:val="638C7290"/>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D0666C"/>
    <w:multiLevelType w:val="multilevel"/>
    <w:tmpl w:val="F2BEE4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8B76EB"/>
    <w:multiLevelType w:val="hybridMultilevel"/>
    <w:tmpl w:val="D144A1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84B7FD5"/>
    <w:multiLevelType w:val="multilevel"/>
    <w:tmpl w:val="B1A47D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2505939"/>
    <w:multiLevelType w:val="multilevel"/>
    <w:tmpl w:val="638C7290"/>
    <w:lvl w:ilvl="0">
      <w:start w:val="4"/>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66AF0512"/>
    <w:multiLevelType w:val="hybridMultilevel"/>
    <w:tmpl w:val="2C20370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86416F1"/>
    <w:multiLevelType w:val="hybridMultilevel"/>
    <w:tmpl w:val="8946C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8902C21"/>
    <w:multiLevelType w:val="multilevel"/>
    <w:tmpl w:val="405C7E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D760CD1"/>
    <w:multiLevelType w:val="multilevel"/>
    <w:tmpl w:val="B9FED66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E131F8C"/>
    <w:multiLevelType w:val="multilevel"/>
    <w:tmpl w:val="FE2EEFE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0" w15:restartNumberingAfterBreak="0">
    <w:nsid w:val="72EC2A28"/>
    <w:multiLevelType w:val="multilevel"/>
    <w:tmpl w:val="13B21636"/>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507DB3"/>
    <w:multiLevelType w:val="multilevel"/>
    <w:tmpl w:val="0F9AEC08"/>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80" w:hanging="720"/>
      </w:pPr>
    </w:lvl>
    <w:lvl w:ilvl="2">
      <w:start w:val="2"/>
      <w:numFmt w:val="decimal"/>
      <w:lvlText w:val="●.%2.%3."/>
      <w:lvlJc w:val="left"/>
      <w:pPr>
        <w:ind w:left="1080" w:hanging="720"/>
      </w:pPr>
    </w:lvl>
    <w:lvl w:ilvl="3">
      <w:start w:val="1"/>
      <w:numFmt w:val="decimal"/>
      <w:lvlText w:val="●.%2.%3.%4."/>
      <w:lvlJc w:val="left"/>
      <w:pPr>
        <w:ind w:left="1440" w:hanging="1080"/>
      </w:pPr>
    </w:lvl>
    <w:lvl w:ilvl="4">
      <w:start w:val="1"/>
      <w:numFmt w:val="decimal"/>
      <w:lvlText w:val="●.%2.%3.%4.%5."/>
      <w:lvlJc w:val="left"/>
      <w:pPr>
        <w:ind w:left="1440" w:hanging="1080"/>
      </w:pPr>
    </w:lvl>
    <w:lvl w:ilvl="5">
      <w:start w:val="1"/>
      <w:numFmt w:val="decimal"/>
      <w:lvlText w:val="●.%2.%3.%4.%5.%6."/>
      <w:lvlJc w:val="left"/>
      <w:pPr>
        <w:ind w:left="1800" w:hanging="1440"/>
      </w:pPr>
    </w:lvl>
    <w:lvl w:ilvl="6">
      <w:start w:val="1"/>
      <w:numFmt w:val="decimal"/>
      <w:lvlText w:val="●.%2.%3.%4.%5.%6.%7."/>
      <w:lvlJc w:val="left"/>
      <w:pPr>
        <w:ind w:left="1800" w:hanging="1440"/>
      </w:pPr>
    </w:lvl>
    <w:lvl w:ilvl="7">
      <w:start w:val="1"/>
      <w:numFmt w:val="decimal"/>
      <w:lvlText w:val="●.%2.%3.%4.%5.%6.%7.%8."/>
      <w:lvlJc w:val="left"/>
      <w:pPr>
        <w:ind w:left="2160" w:hanging="1800"/>
      </w:pPr>
    </w:lvl>
    <w:lvl w:ilvl="8">
      <w:start w:val="1"/>
      <w:numFmt w:val="decimal"/>
      <w:lvlText w:val="●.%2.%3.%4.%5.%6.%7.%8.%9."/>
      <w:lvlJc w:val="left"/>
      <w:pPr>
        <w:ind w:left="2520" w:hanging="2160"/>
      </w:pPr>
    </w:lvl>
  </w:abstractNum>
  <w:num w:numId="1" w16cid:durableId="571742552">
    <w:abstractNumId w:val="2"/>
  </w:num>
  <w:num w:numId="2" w16cid:durableId="400954246">
    <w:abstractNumId w:val="6"/>
  </w:num>
  <w:num w:numId="3" w16cid:durableId="374962474">
    <w:abstractNumId w:val="14"/>
  </w:num>
  <w:num w:numId="4" w16cid:durableId="1712146118">
    <w:abstractNumId w:val="25"/>
  </w:num>
  <w:num w:numId="5" w16cid:durableId="62994788">
    <w:abstractNumId w:val="11"/>
  </w:num>
  <w:num w:numId="6" w16cid:durableId="831990451">
    <w:abstractNumId w:val="4"/>
  </w:num>
  <w:num w:numId="7" w16cid:durableId="587269937">
    <w:abstractNumId w:val="13"/>
  </w:num>
  <w:num w:numId="8" w16cid:durableId="1950040431">
    <w:abstractNumId w:val="30"/>
  </w:num>
  <w:num w:numId="9" w16cid:durableId="1624075820">
    <w:abstractNumId w:val="24"/>
  </w:num>
  <w:num w:numId="10" w16cid:durableId="831262446">
    <w:abstractNumId w:val="12"/>
  </w:num>
  <w:num w:numId="11" w16cid:durableId="154995217">
    <w:abstractNumId w:val="8"/>
  </w:num>
  <w:num w:numId="12" w16cid:durableId="1776751445">
    <w:abstractNumId w:val="15"/>
  </w:num>
  <w:num w:numId="13" w16cid:durableId="678237267">
    <w:abstractNumId w:val="10"/>
  </w:num>
  <w:num w:numId="14" w16cid:durableId="1192382592">
    <w:abstractNumId w:val="5"/>
  </w:num>
  <w:num w:numId="15" w16cid:durableId="1596666977">
    <w:abstractNumId w:val="20"/>
  </w:num>
  <w:num w:numId="16" w16cid:durableId="1711762999">
    <w:abstractNumId w:val="22"/>
  </w:num>
  <w:num w:numId="17" w16cid:durableId="1375499569">
    <w:abstractNumId w:val="31"/>
  </w:num>
  <w:num w:numId="18" w16cid:durableId="915087811">
    <w:abstractNumId w:val="28"/>
  </w:num>
  <w:num w:numId="19" w16cid:durableId="1235820181">
    <w:abstractNumId w:val="19"/>
  </w:num>
  <w:num w:numId="20" w16cid:durableId="1575359100">
    <w:abstractNumId w:val="9"/>
  </w:num>
  <w:num w:numId="21" w16cid:durableId="1854564726">
    <w:abstractNumId w:val="17"/>
  </w:num>
  <w:num w:numId="22" w16cid:durableId="837235622">
    <w:abstractNumId w:val="29"/>
  </w:num>
  <w:num w:numId="23" w16cid:durableId="1778063547">
    <w:abstractNumId w:val="1"/>
  </w:num>
  <w:num w:numId="24" w16cid:durableId="1534611779">
    <w:abstractNumId w:val="21"/>
  </w:num>
  <w:num w:numId="25" w16cid:durableId="385498229">
    <w:abstractNumId w:val="27"/>
  </w:num>
  <w:num w:numId="26" w16cid:durableId="789200446">
    <w:abstractNumId w:val="23"/>
  </w:num>
  <w:num w:numId="27" w16cid:durableId="1840608982">
    <w:abstractNumId w:val="18"/>
  </w:num>
  <w:num w:numId="28" w16cid:durableId="1181551993">
    <w:abstractNumId w:val="3"/>
  </w:num>
  <w:num w:numId="29" w16cid:durableId="112797907">
    <w:abstractNumId w:val="0"/>
  </w:num>
  <w:num w:numId="30" w16cid:durableId="1094327728">
    <w:abstractNumId w:val="16"/>
  </w:num>
  <w:num w:numId="31" w16cid:durableId="1918250922">
    <w:abstractNumId w:val="26"/>
  </w:num>
  <w:num w:numId="32" w16cid:durableId="1368213116">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D00"/>
    <w:rsid w:val="00001314"/>
    <w:rsid w:val="00004595"/>
    <w:rsid w:val="00014348"/>
    <w:rsid w:val="00015267"/>
    <w:rsid w:val="00027665"/>
    <w:rsid w:val="000279A2"/>
    <w:rsid w:val="0003224C"/>
    <w:rsid w:val="0004294B"/>
    <w:rsid w:val="00042F92"/>
    <w:rsid w:val="00050DF5"/>
    <w:rsid w:val="0005136C"/>
    <w:rsid w:val="00052039"/>
    <w:rsid w:val="00056DDE"/>
    <w:rsid w:val="00062DCA"/>
    <w:rsid w:val="00064E03"/>
    <w:rsid w:val="00065183"/>
    <w:rsid w:val="00065E7A"/>
    <w:rsid w:val="000675CA"/>
    <w:rsid w:val="00067B99"/>
    <w:rsid w:val="00070C47"/>
    <w:rsid w:val="00072192"/>
    <w:rsid w:val="0007387F"/>
    <w:rsid w:val="0007454F"/>
    <w:rsid w:val="0007745A"/>
    <w:rsid w:val="00077BF0"/>
    <w:rsid w:val="00080D1B"/>
    <w:rsid w:val="00083DF8"/>
    <w:rsid w:val="000858CD"/>
    <w:rsid w:val="00091693"/>
    <w:rsid w:val="00092318"/>
    <w:rsid w:val="00094928"/>
    <w:rsid w:val="00095494"/>
    <w:rsid w:val="000954FE"/>
    <w:rsid w:val="00097B1C"/>
    <w:rsid w:val="000A1946"/>
    <w:rsid w:val="000A3EBE"/>
    <w:rsid w:val="000B2C92"/>
    <w:rsid w:val="000B2DAA"/>
    <w:rsid w:val="000B2F70"/>
    <w:rsid w:val="000B3275"/>
    <w:rsid w:val="000B3F74"/>
    <w:rsid w:val="000B4FA2"/>
    <w:rsid w:val="000B7108"/>
    <w:rsid w:val="000B79B4"/>
    <w:rsid w:val="000B7CF9"/>
    <w:rsid w:val="000C1CD0"/>
    <w:rsid w:val="000C383E"/>
    <w:rsid w:val="000D0D36"/>
    <w:rsid w:val="000D3AA2"/>
    <w:rsid w:val="000D414B"/>
    <w:rsid w:val="000D4F23"/>
    <w:rsid w:val="000E12F2"/>
    <w:rsid w:val="000E511C"/>
    <w:rsid w:val="000E6FE5"/>
    <w:rsid w:val="000E7890"/>
    <w:rsid w:val="000F2E5B"/>
    <w:rsid w:val="000F2E86"/>
    <w:rsid w:val="000F3207"/>
    <w:rsid w:val="000F3C63"/>
    <w:rsid w:val="000F4536"/>
    <w:rsid w:val="000F61D6"/>
    <w:rsid w:val="001003EF"/>
    <w:rsid w:val="00102632"/>
    <w:rsid w:val="001107A8"/>
    <w:rsid w:val="0011268F"/>
    <w:rsid w:val="00112753"/>
    <w:rsid w:val="00117939"/>
    <w:rsid w:val="00117961"/>
    <w:rsid w:val="001202E8"/>
    <w:rsid w:val="00122A79"/>
    <w:rsid w:val="00124CBA"/>
    <w:rsid w:val="00126A86"/>
    <w:rsid w:val="001306AA"/>
    <w:rsid w:val="0013336E"/>
    <w:rsid w:val="00135C1B"/>
    <w:rsid w:val="00135E0B"/>
    <w:rsid w:val="001376AE"/>
    <w:rsid w:val="00140C4A"/>
    <w:rsid w:val="0014158D"/>
    <w:rsid w:val="00141F50"/>
    <w:rsid w:val="00141FAB"/>
    <w:rsid w:val="001428F8"/>
    <w:rsid w:val="001435B4"/>
    <w:rsid w:val="00144541"/>
    <w:rsid w:val="00152688"/>
    <w:rsid w:val="00154F15"/>
    <w:rsid w:val="00156F89"/>
    <w:rsid w:val="001631C6"/>
    <w:rsid w:val="0016430C"/>
    <w:rsid w:val="00164CB4"/>
    <w:rsid w:val="00164E7E"/>
    <w:rsid w:val="001665AE"/>
    <w:rsid w:val="00170247"/>
    <w:rsid w:val="0017246F"/>
    <w:rsid w:val="00176428"/>
    <w:rsid w:val="00177689"/>
    <w:rsid w:val="00177A44"/>
    <w:rsid w:val="00180FF3"/>
    <w:rsid w:val="0018265A"/>
    <w:rsid w:val="0018314B"/>
    <w:rsid w:val="00183815"/>
    <w:rsid w:val="00184173"/>
    <w:rsid w:val="00185AAA"/>
    <w:rsid w:val="00187370"/>
    <w:rsid w:val="0019143B"/>
    <w:rsid w:val="001919A7"/>
    <w:rsid w:val="00192063"/>
    <w:rsid w:val="001948A8"/>
    <w:rsid w:val="00196FD4"/>
    <w:rsid w:val="001A256D"/>
    <w:rsid w:val="001A455C"/>
    <w:rsid w:val="001A6C86"/>
    <w:rsid w:val="001B17C9"/>
    <w:rsid w:val="001B3F22"/>
    <w:rsid w:val="001B3F99"/>
    <w:rsid w:val="001B54D1"/>
    <w:rsid w:val="001B742D"/>
    <w:rsid w:val="001B790F"/>
    <w:rsid w:val="001C14D1"/>
    <w:rsid w:val="001C358C"/>
    <w:rsid w:val="001C3F0F"/>
    <w:rsid w:val="001C40ED"/>
    <w:rsid w:val="001C510F"/>
    <w:rsid w:val="001C549E"/>
    <w:rsid w:val="001D08CD"/>
    <w:rsid w:val="001D0C74"/>
    <w:rsid w:val="001D4E3C"/>
    <w:rsid w:val="001D4F73"/>
    <w:rsid w:val="001D5EE9"/>
    <w:rsid w:val="001D6299"/>
    <w:rsid w:val="001E1B50"/>
    <w:rsid w:val="001E57C1"/>
    <w:rsid w:val="001E70A5"/>
    <w:rsid w:val="001F0516"/>
    <w:rsid w:val="001F1D83"/>
    <w:rsid w:val="001F37BA"/>
    <w:rsid w:val="001F47DD"/>
    <w:rsid w:val="001F5294"/>
    <w:rsid w:val="001F60E5"/>
    <w:rsid w:val="002027BA"/>
    <w:rsid w:val="002033ED"/>
    <w:rsid w:val="002047AC"/>
    <w:rsid w:val="0020629F"/>
    <w:rsid w:val="00207EFC"/>
    <w:rsid w:val="00210EEE"/>
    <w:rsid w:val="002146F3"/>
    <w:rsid w:val="002165AC"/>
    <w:rsid w:val="00216FBA"/>
    <w:rsid w:val="0022154E"/>
    <w:rsid w:val="0022308E"/>
    <w:rsid w:val="00227822"/>
    <w:rsid w:val="00232920"/>
    <w:rsid w:val="00235B60"/>
    <w:rsid w:val="00235D94"/>
    <w:rsid w:val="00241847"/>
    <w:rsid w:val="002425CE"/>
    <w:rsid w:val="00243435"/>
    <w:rsid w:val="0024501F"/>
    <w:rsid w:val="002471CB"/>
    <w:rsid w:val="00250A76"/>
    <w:rsid w:val="00250FF9"/>
    <w:rsid w:val="00251480"/>
    <w:rsid w:val="00252389"/>
    <w:rsid w:val="00253709"/>
    <w:rsid w:val="00254ED7"/>
    <w:rsid w:val="00255091"/>
    <w:rsid w:val="00256994"/>
    <w:rsid w:val="00256BA5"/>
    <w:rsid w:val="0025793E"/>
    <w:rsid w:val="00260B4C"/>
    <w:rsid w:val="00261C4E"/>
    <w:rsid w:val="00262091"/>
    <w:rsid w:val="00262230"/>
    <w:rsid w:val="00262A87"/>
    <w:rsid w:val="00263922"/>
    <w:rsid w:val="002639B8"/>
    <w:rsid w:val="00266893"/>
    <w:rsid w:val="002674BB"/>
    <w:rsid w:val="002709D8"/>
    <w:rsid w:val="00270F1F"/>
    <w:rsid w:val="00272821"/>
    <w:rsid w:val="0027513B"/>
    <w:rsid w:val="00276428"/>
    <w:rsid w:val="00276623"/>
    <w:rsid w:val="00277906"/>
    <w:rsid w:val="002852C9"/>
    <w:rsid w:val="0028716A"/>
    <w:rsid w:val="00291709"/>
    <w:rsid w:val="002A091F"/>
    <w:rsid w:val="002B1785"/>
    <w:rsid w:val="002B1832"/>
    <w:rsid w:val="002B2AB4"/>
    <w:rsid w:val="002B51F7"/>
    <w:rsid w:val="002B70DE"/>
    <w:rsid w:val="002C0699"/>
    <w:rsid w:val="002C16CD"/>
    <w:rsid w:val="002C1DC2"/>
    <w:rsid w:val="002C1ED6"/>
    <w:rsid w:val="002C2876"/>
    <w:rsid w:val="002C2E3B"/>
    <w:rsid w:val="002C62CC"/>
    <w:rsid w:val="002C7430"/>
    <w:rsid w:val="002D0815"/>
    <w:rsid w:val="002D30D4"/>
    <w:rsid w:val="002D4348"/>
    <w:rsid w:val="002D6C47"/>
    <w:rsid w:val="002F0876"/>
    <w:rsid w:val="002F56EE"/>
    <w:rsid w:val="002F69E7"/>
    <w:rsid w:val="002F7582"/>
    <w:rsid w:val="0030454E"/>
    <w:rsid w:val="00307D4F"/>
    <w:rsid w:val="00312728"/>
    <w:rsid w:val="00312C82"/>
    <w:rsid w:val="00317C5B"/>
    <w:rsid w:val="00320102"/>
    <w:rsid w:val="0032082F"/>
    <w:rsid w:val="00320E74"/>
    <w:rsid w:val="00320F23"/>
    <w:rsid w:val="00321466"/>
    <w:rsid w:val="00325BD4"/>
    <w:rsid w:val="003273B3"/>
    <w:rsid w:val="00327911"/>
    <w:rsid w:val="00334F89"/>
    <w:rsid w:val="003419F1"/>
    <w:rsid w:val="00344291"/>
    <w:rsid w:val="003451D8"/>
    <w:rsid w:val="003452A8"/>
    <w:rsid w:val="00351032"/>
    <w:rsid w:val="00352961"/>
    <w:rsid w:val="00353360"/>
    <w:rsid w:val="003547F7"/>
    <w:rsid w:val="00354E13"/>
    <w:rsid w:val="0036365D"/>
    <w:rsid w:val="00364499"/>
    <w:rsid w:val="0036682B"/>
    <w:rsid w:val="00370A2F"/>
    <w:rsid w:val="00371A9A"/>
    <w:rsid w:val="003722FA"/>
    <w:rsid w:val="00380033"/>
    <w:rsid w:val="0038408E"/>
    <w:rsid w:val="0038623B"/>
    <w:rsid w:val="0039332B"/>
    <w:rsid w:val="00394139"/>
    <w:rsid w:val="00397EBD"/>
    <w:rsid w:val="003A2A2C"/>
    <w:rsid w:val="003A41D8"/>
    <w:rsid w:val="003A516E"/>
    <w:rsid w:val="003B188F"/>
    <w:rsid w:val="003B24AC"/>
    <w:rsid w:val="003B2B9E"/>
    <w:rsid w:val="003B32CE"/>
    <w:rsid w:val="003B365A"/>
    <w:rsid w:val="003B5CAA"/>
    <w:rsid w:val="003B6CE8"/>
    <w:rsid w:val="003B7E87"/>
    <w:rsid w:val="003C0D77"/>
    <w:rsid w:val="003C2A2B"/>
    <w:rsid w:val="003D2667"/>
    <w:rsid w:val="003E0DC4"/>
    <w:rsid w:val="003E4102"/>
    <w:rsid w:val="003E4A56"/>
    <w:rsid w:val="003E748B"/>
    <w:rsid w:val="003F02D7"/>
    <w:rsid w:val="003F222B"/>
    <w:rsid w:val="0040003E"/>
    <w:rsid w:val="00402353"/>
    <w:rsid w:val="0040252C"/>
    <w:rsid w:val="004027D0"/>
    <w:rsid w:val="004030DE"/>
    <w:rsid w:val="00404F6D"/>
    <w:rsid w:val="004104A8"/>
    <w:rsid w:val="00411564"/>
    <w:rsid w:val="004169F4"/>
    <w:rsid w:val="00416D5E"/>
    <w:rsid w:val="00420257"/>
    <w:rsid w:val="004231A1"/>
    <w:rsid w:val="004242CE"/>
    <w:rsid w:val="00424B59"/>
    <w:rsid w:val="00425431"/>
    <w:rsid w:val="00425546"/>
    <w:rsid w:val="00425566"/>
    <w:rsid w:val="00432BBA"/>
    <w:rsid w:val="00434556"/>
    <w:rsid w:val="00435016"/>
    <w:rsid w:val="004361B8"/>
    <w:rsid w:val="004366CB"/>
    <w:rsid w:val="00437F76"/>
    <w:rsid w:val="00440851"/>
    <w:rsid w:val="004408CB"/>
    <w:rsid w:val="00441A7F"/>
    <w:rsid w:val="00442C9C"/>
    <w:rsid w:val="004454DE"/>
    <w:rsid w:val="0045016F"/>
    <w:rsid w:val="00450470"/>
    <w:rsid w:val="00452CBB"/>
    <w:rsid w:val="00453939"/>
    <w:rsid w:val="0045417B"/>
    <w:rsid w:val="00456D77"/>
    <w:rsid w:val="00461CD1"/>
    <w:rsid w:val="0046575A"/>
    <w:rsid w:val="0046590D"/>
    <w:rsid w:val="00480043"/>
    <w:rsid w:val="004849FF"/>
    <w:rsid w:val="00485855"/>
    <w:rsid w:val="004913D4"/>
    <w:rsid w:val="0049314C"/>
    <w:rsid w:val="00494643"/>
    <w:rsid w:val="0049490E"/>
    <w:rsid w:val="004950F0"/>
    <w:rsid w:val="004953F3"/>
    <w:rsid w:val="004A1654"/>
    <w:rsid w:val="004A274A"/>
    <w:rsid w:val="004A3D7E"/>
    <w:rsid w:val="004A56DF"/>
    <w:rsid w:val="004B222C"/>
    <w:rsid w:val="004B3B44"/>
    <w:rsid w:val="004B5B23"/>
    <w:rsid w:val="004B7F95"/>
    <w:rsid w:val="004C2874"/>
    <w:rsid w:val="004C323B"/>
    <w:rsid w:val="004C388B"/>
    <w:rsid w:val="004C4833"/>
    <w:rsid w:val="004C5267"/>
    <w:rsid w:val="004C7310"/>
    <w:rsid w:val="004C7ECA"/>
    <w:rsid w:val="004D1E66"/>
    <w:rsid w:val="004D4D73"/>
    <w:rsid w:val="004D730B"/>
    <w:rsid w:val="004D7AF0"/>
    <w:rsid w:val="004D7C2E"/>
    <w:rsid w:val="004D7FA1"/>
    <w:rsid w:val="004E1671"/>
    <w:rsid w:val="004E40B1"/>
    <w:rsid w:val="004F051F"/>
    <w:rsid w:val="004F135B"/>
    <w:rsid w:val="004F16FC"/>
    <w:rsid w:val="004F49F9"/>
    <w:rsid w:val="004F5473"/>
    <w:rsid w:val="004F6337"/>
    <w:rsid w:val="004F6657"/>
    <w:rsid w:val="004F7BA9"/>
    <w:rsid w:val="0050170B"/>
    <w:rsid w:val="00501A1A"/>
    <w:rsid w:val="005020C4"/>
    <w:rsid w:val="00504271"/>
    <w:rsid w:val="00505A5E"/>
    <w:rsid w:val="00506D10"/>
    <w:rsid w:val="00507C00"/>
    <w:rsid w:val="00511836"/>
    <w:rsid w:val="00513BEB"/>
    <w:rsid w:val="005148F7"/>
    <w:rsid w:val="00515B36"/>
    <w:rsid w:val="00515F75"/>
    <w:rsid w:val="005178EA"/>
    <w:rsid w:val="00517D64"/>
    <w:rsid w:val="0052352B"/>
    <w:rsid w:val="005235AF"/>
    <w:rsid w:val="0052608F"/>
    <w:rsid w:val="00526644"/>
    <w:rsid w:val="00533A50"/>
    <w:rsid w:val="005412E1"/>
    <w:rsid w:val="0055078F"/>
    <w:rsid w:val="005516D4"/>
    <w:rsid w:val="00553440"/>
    <w:rsid w:val="00556270"/>
    <w:rsid w:val="005566CF"/>
    <w:rsid w:val="00560BAC"/>
    <w:rsid w:val="00563710"/>
    <w:rsid w:val="00565E42"/>
    <w:rsid w:val="00565FC0"/>
    <w:rsid w:val="00572FC6"/>
    <w:rsid w:val="00574664"/>
    <w:rsid w:val="00580B42"/>
    <w:rsid w:val="0058210F"/>
    <w:rsid w:val="0058476C"/>
    <w:rsid w:val="00587977"/>
    <w:rsid w:val="00592F30"/>
    <w:rsid w:val="0059331F"/>
    <w:rsid w:val="005955C2"/>
    <w:rsid w:val="0059725E"/>
    <w:rsid w:val="005A0332"/>
    <w:rsid w:val="005A1FD5"/>
    <w:rsid w:val="005A52BC"/>
    <w:rsid w:val="005A7CAA"/>
    <w:rsid w:val="005B04AF"/>
    <w:rsid w:val="005C0CD5"/>
    <w:rsid w:val="005C58EF"/>
    <w:rsid w:val="005D3B2E"/>
    <w:rsid w:val="005D67A5"/>
    <w:rsid w:val="005E1A88"/>
    <w:rsid w:val="005E1BE5"/>
    <w:rsid w:val="005E1C58"/>
    <w:rsid w:val="005E3980"/>
    <w:rsid w:val="005E3CF5"/>
    <w:rsid w:val="005E40E1"/>
    <w:rsid w:val="005E519D"/>
    <w:rsid w:val="005F1895"/>
    <w:rsid w:val="005F241D"/>
    <w:rsid w:val="005F4E14"/>
    <w:rsid w:val="005F5033"/>
    <w:rsid w:val="005F6FE8"/>
    <w:rsid w:val="0060059B"/>
    <w:rsid w:val="00601A78"/>
    <w:rsid w:val="006049E0"/>
    <w:rsid w:val="00607368"/>
    <w:rsid w:val="006103F6"/>
    <w:rsid w:val="00610FD7"/>
    <w:rsid w:val="00613285"/>
    <w:rsid w:val="006132CB"/>
    <w:rsid w:val="006135C1"/>
    <w:rsid w:val="00613F6C"/>
    <w:rsid w:val="00621132"/>
    <w:rsid w:val="006219E2"/>
    <w:rsid w:val="006222A0"/>
    <w:rsid w:val="006223E6"/>
    <w:rsid w:val="00622596"/>
    <w:rsid w:val="00623C8D"/>
    <w:rsid w:val="00623CF2"/>
    <w:rsid w:val="00624F0C"/>
    <w:rsid w:val="00624F77"/>
    <w:rsid w:val="00630D0E"/>
    <w:rsid w:val="00631395"/>
    <w:rsid w:val="00632D46"/>
    <w:rsid w:val="00633762"/>
    <w:rsid w:val="00641B6E"/>
    <w:rsid w:val="00642E34"/>
    <w:rsid w:val="00643D5E"/>
    <w:rsid w:val="006443F4"/>
    <w:rsid w:val="00650663"/>
    <w:rsid w:val="00653722"/>
    <w:rsid w:val="00653A18"/>
    <w:rsid w:val="006615FB"/>
    <w:rsid w:val="00664232"/>
    <w:rsid w:val="00671F78"/>
    <w:rsid w:val="00673083"/>
    <w:rsid w:val="00675AE6"/>
    <w:rsid w:val="00677941"/>
    <w:rsid w:val="00682703"/>
    <w:rsid w:val="006832C9"/>
    <w:rsid w:val="0068464D"/>
    <w:rsid w:val="00684F71"/>
    <w:rsid w:val="006867A8"/>
    <w:rsid w:val="00687A28"/>
    <w:rsid w:val="00690240"/>
    <w:rsid w:val="006921FC"/>
    <w:rsid w:val="006924ED"/>
    <w:rsid w:val="00693E56"/>
    <w:rsid w:val="0069714A"/>
    <w:rsid w:val="006A19FA"/>
    <w:rsid w:val="006A6307"/>
    <w:rsid w:val="006A7A65"/>
    <w:rsid w:val="006B1675"/>
    <w:rsid w:val="006B2305"/>
    <w:rsid w:val="006B2550"/>
    <w:rsid w:val="006B264E"/>
    <w:rsid w:val="006B329A"/>
    <w:rsid w:val="006B5679"/>
    <w:rsid w:val="006B7861"/>
    <w:rsid w:val="006C152B"/>
    <w:rsid w:val="006C20C4"/>
    <w:rsid w:val="006C31EC"/>
    <w:rsid w:val="006C7740"/>
    <w:rsid w:val="006D1A96"/>
    <w:rsid w:val="006D2817"/>
    <w:rsid w:val="006D4229"/>
    <w:rsid w:val="006D5230"/>
    <w:rsid w:val="006E1FD7"/>
    <w:rsid w:val="006E4394"/>
    <w:rsid w:val="006E68C3"/>
    <w:rsid w:val="006F061F"/>
    <w:rsid w:val="006F2E09"/>
    <w:rsid w:val="006F609B"/>
    <w:rsid w:val="00702D97"/>
    <w:rsid w:val="00704F76"/>
    <w:rsid w:val="00713B16"/>
    <w:rsid w:val="00713DB4"/>
    <w:rsid w:val="00714396"/>
    <w:rsid w:val="00722349"/>
    <w:rsid w:val="0072597D"/>
    <w:rsid w:val="00725E0F"/>
    <w:rsid w:val="00726A17"/>
    <w:rsid w:val="00731449"/>
    <w:rsid w:val="00731463"/>
    <w:rsid w:val="00732EF9"/>
    <w:rsid w:val="007437A5"/>
    <w:rsid w:val="007443E9"/>
    <w:rsid w:val="007472E6"/>
    <w:rsid w:val="00747BBD"/>
    <w:rsid w:val="00750569"/>
    <w:rsid w:val="00750CEE"/>
    <w:rsid w:val="00754094"/>
    <w:rsid w:val="007560AF"/>
    <w:rsid w:val="00757D6A"/>
    <w:rsid w:val="007608F7"/>
    <w:rsid w:val="0076168D"/>
    <w:rsid w:val="007616E7"/>
    <w:rsid w:val="00761C20"/>
    <w:rsid w:val="00761C87"/>
    <w:rsid w:val="00763BF8"/>
    <w:rsid w:val="00766073"/>
    <w:rsid w:val="00766A7F"/>
    <w:rsid w:val="00771E11"/>
    <w:rsid w:val="0077264D"/>
    <w:rsid w:val="00774C59"/>
    <w:rsid w:val="0077693B"/>
    <w:rsid w:val="00782D87"/>
    <w:rsid w:val="00783EE2"/>
    <w:rsid w:val="0078790F"/>
    <w:rsid w:val="00791D0D"/>
    <w:rsid w:val="00794242"/>
    <w:rsid w:val="00795BD2"/>
    <w:rsid w:val="007A5E41"/>
    <w:rsid w:val="007B2BD2"/>
    <w:rsid w:val="007B409C"/>
    <w:rsid w:val="007B4595"/>
    <w:rsid w:val="007B4611"/>
    <w:rsid w:val="007B70DF"/>
    <w:rsid w:val="007C0437"/>
    <w:rsid w:val="007C08C2"/>
    <w:rsid w:val="007C2A9E"/>
    <w:rsid w:val="007C3205"/>
    <w:rsid w:val="007C33A2"/>
    <w:rsid w:val="007C41C6"/>
    <w:rsid w:val="007C6076"/>
    <w:rsid w:val="007D5F3F"/>
    <w:rsid w:val="007E1A56"/>
    <w:rsid w:val="007E3F4C"/>
    <w:rsid w:val="007E4CCD"/>
    <w:rsid w:val="007E4DC2"/>
    <w:rsid w:val="007E5345"/>
    <w:rsid w:val="007E7735"/>
    <w:rsid w:val="007F0B66"/>
    <w:rsid w:val="007F0BB4"/>
    <w:rsid w:val="007F2144"/>
    <w:rsid w:val="007F3230"/>
    <w:rsid w:val="007F34E9"/>
    <w:rsid w:val="007F5865"/>
    <w:rsid w:val="007F6D58"/>
    <w:rsid w:val="007F6FE6"/>
    <w:rsid w:val="00802255"/>
    <w:rsid w:val="00805802"/>
    <w:rsid w:val="00812704"/>
    <w:rsid w:val="008144E4"/>
    <w:rsid w:val="00815268"/>
    <w:rsid w:val="00816324"/>
    <w:rsid w:val="008176BA"/>
    <w:rsid w:val="008224D3"/>
    <w:rsid w:val="0082267B"/>
    <w:rsid w:val="0082295E"/>
    <w:rsid w:val="00822C33"/>
    <w:rsid w:val="00823AEE"/>
    <w:rsid w:val="00824F03"/>
    <w:rsid w:val="008258EC"/>
    <w:rsid w:val="00825D50"/>
    <w:rsid w:val="00826241"/>
    <w:rsid w:val="0082671E"/>
    <w:rsid w:val="00830A32"/>
    <w:rsid w:val="00832EE0"/>
    <w:rsid w:val="00832F5A"/>
    <w:rsid w:val="00833A66"/>
    <w:rsid w:val="00835331"/>
    <w:rsid w:val="00836C2B"/>
    <w:rsid w:val="0083722C"/>
    <w:rsid w:val="008379CC"/>
    <w:rsid w:val="00837EB0"/>
    <w:rsid w:val="00844AE6"/>
    <w:rsid w:val="00845849"/>
    <w:rsid w:val="00845DE0"/>
    <w:rsid w:val="008462FB"/>
    <w:rsid w:val="00850969"/>
    <w:rsid w:val="00855445"/>
    <w:rsid w:val="00855E22"/>
    <w:rsid w:val="00860894"/>
    <w:rsid w:val="008608C1"/>
    <w:rsid w:val="008664E7"/>
    <w:rsid w:val="00866704"/>
    <w:rsid w:val="008700F3"/>
    <w:rsid w:val="008708FC"/>
    <w:rsid w:val="008724C1"/>
    <w:rsid w:val="008751AE"/>
    <w:rsid w:val="008756D5"/>
    <w:rsid w:val="008770D1"/>
    <w:rsid w:val="00881038"/>
    <w:rsid w:val="008815C4"/>
    <w:rsid w:val="00882274"/>
    <w:rsid w:val="00883A4D"/>
    <w:rsid w:val="00883D48"/>
    <w:rsid w:val="00886034"/>
    <w:rsid w:val="00886F44"/>
    <w:rsid w:val="008906D6"/>
    <w:rsid w:val="00890FD1"/>
    <w:rsid w:val="008925AD"/>
    <w:rsid w:val="008A0CF4"/>
    <w:rsid w:val="008A2D39"/>
    <w:rsid w:val="008A3D58"/>
    <w:rsid w:val="008A4862"/>
    <w:rsid w:val="008A4B35"/>
    <w:rsid w:val="008A7006"/>
    <w:rsid w:val="008B24D2"/>
    <w:rsid w:val="008B260F"/>
    <w:rsid w:val="008B2A82"/>
    <w:rsid w:val="008B46F6"/>
    <w:rsid w:val="008B4B7E"/>
    <w:rsid w:val="008B6A7C"/>
    <w:rsid w:val="008C3677"/>
    <w:rsid w:val="008C471C"/>
    <w:rsid w:val="008C5B62"/>
    <w:rsid w:val="008D0497"/>
    <w:rsid w:val="008D14AF"/>
    <w:rsid w:val="008D3D7A"/>
    <w:rsid w:val="008D71D1"/>
    <w:rsid w:val="008E5229"/>
    <w:rsid w:val="008E6E7B"/>
    <w:rsid w:val="008F5430"/>
    <w:rsid w:val="008F6863"/>
    <w:rsid w:val="008F69F5"/>
    <w:rsid w:val="008F6C61"/>
    <w:rsid w:val="008F6F5C"/>
    <w:rsid w:val="009008E7"/>
    <w:rsid w:val="009026CF"/>
    <w:rsid w:val="00902CC9"/>
    <w:rsid w:val="00903E4F"/>
    <w:rsid w:val="00905CA5"/>
    <w:rsid w:val="00910A20"/>
    <w:rsid w:val="00912BD2"/>
    <w:rsid w:val="00913A40"/>
    <w:rsid w:val="0091613B"/>
    <w:rsid w:val="00920456"/>
    <w:rsid w:val="00925B47"/>
    <w:rsid w:val="009260C6"/>
    <w:rsid w:val="00931347"/>
    <w:rsid w:val="00931D4F"/>
    <w:rsid w:val="00932583"/>
    <w:rsid w:val="00932917"/>
    <w:rsid w:val="0093300C"/>
    <w:rsid w:val="00933663"/>
    <w:rsid w:val="00940882"/>
    <w:rsid w:val="009416F5"/>
    <w:rsid w:val="009423A6"/>
    <w:rsid w:val="00946FBE"/>
    <w:rsid w:val="009513BE"/>
    <w:rsid w:val="00951D00"/>
    <w:rsid w:val="009520C5"/>
    <w:rsid w:val="00953D03"/>
    <w:rsid w:val="00954C3B"/>
    <w:rsid w:val="0095619F"/>
    <w:rsid w:val="00956412"/>
    <w:rsid w:val="00956E88"/>
    <w:rsid w:val="00957531"/>
    <w:rsid w:val="00960A47"/>
    <w:rsid w:val="00964949"/>
    <w:rsid w:val="00964BA3"/>
    <w:rsid w:val="00964D72"/>
    <w:rsid w:val="00971363"/>
    <w:rsid w:val="0097218D"/>
    <w:rsid w:val="00972292"/>
    <w:rsid w:val="00972C58"/>
    <w:rsid w:val="009740A9"/>
    <w:rsid w:val="00974E16"/>
    <w:rsid w:val="00976810"/>
    <w:rsid w:val="00980DA9"/>
    <w:rsid w:val="009820AA"/>
    <w:rsid w:val="00984393"/>
    <w:rsid w:val="00993975"/>
    <w:rsid w:val="00993F6A"/>
    <w:rsid w:val="00996CC8"/>
    <w:rsid w:val="009A13CB"/>
    <w:rsid w:val="009A20B6"/>
    <w:rsid w:val="009A248C"/>
    <w:rsid w:val="009A2D58"/>
    <w:rsid w:val="009A2F21"/>
    <w:rsid w:val="009A323A"/>
    <w:rsid w:val="009A32E2"/>
    <w:rsid w:val="009A6BE4"/>
    <w:rsid w:val="009A7CFC"/>
    <w:rsid w:val="009B0828"/>
    <w:rsid w:val="009B395D"/>
    <w:rsid w:val="009B4BB0"/>
    <w:rsid w:val="009B7529"/>
    <w:rsid w:val="009C50FD"/>
    <w:rsid w:val="009C5BCF"/>
    <w:rsid w:val="009C785F"/>
    <w:rsid w:val="009C7FDB"/>
    <w:rsid w:val="009D14F8"/>
    <w:rsid w:val="009D63EA"/>
    <w:rsid w:val="009D6A19"/>
    <w:rsid w:val="009E059A"/>
    <w:rsid w:val="009E175A"/>
    <w:rsid w:val="009E770B"/>
    <w:rsid w:val="009F2418"/>
    <w:rsid w:val="009F6783"/>
    <w:rsid w:val="00A01351"/>
    <w:rsid w:val="00A11A45"/>
    <w:rsid w:val="00A11F3E"/>
    <w:rsid w:val="00A12203"/>
    <w:rsid w:val="00A12727"/>
    <w:rsid w:val="00A13D96"/>
    <w:rsid w:val="00A14073"/>
    <w:rsid w:val="00A17D6E"/>
    <w:rsid w:val="00A20C2C"/>
    <w:rsid w:val="00A23587"/>
    <w:rsid w:val="00A23EBB"/>
    <w:rsid w:val="00A25A43"/>
    <w:rsid w:val="00A27879"/>
    <w:rsid w:val="00A30D9B"/>
    <w:rsid w:val="00A314D8"/>
    <w:rsid w:val="00A31B45"/>
    <w:rsid w:val="00A31C13"/>
    <w:rsid w:val="00A32791"/>
    <w:rsid w:val="00A33594"/>
    <w:rsid w:val="00A3368A"/>
    <w:rsid w:val="00A34214"/>
    <w:rsid w:val="00A401D2"/>
    <w:rsid w:val="00A429FE"/>
    <w:rsid w:val="00A42F2C"/>
    <w:rsid w:val="00A442C7"/>
    <w:rsid w:val="00A44D8D"/>
    <w:rsid w:val="00A5008B"/>
    <w:rsid w:val="00A512A0"/>
    <w:rsid w:val="00A531EE"/>
    <w:rsid w:val="00A53A5D"/>
    <w:rsid w:val="00A616BD"/>
    <w:rsid w:val="00A61AFB"/>
    <w:rsid w:val="00A62A13"/>
    <w:rsid w:val="00A62BFC"/>
    <w:rsid w:val="00A63F49"/>
    <w:rsid w:val="00A64532"/>
    <w:rsid w:val="00A659A0"/>
    <w:rsid w:val="00A666DD"/>
    <w:rsid w:val="00A6738B"/>
    <w:rsid w:val="00A70628"/>
    <w:rsid w:val="00A70ABA"/>
    <w:rsid w:val="00A7107A"/>
    <w:rsid w:val="00A73016"/>
    <w:rsid w:val="00A736EC"/>
    <w:rsid w:val="00A75D85"/>
    <w:rsid w:val="00A76C56"/>
    <w:rsid w:val="00A773A5"/>
    <w:rsid w:val="00A8253C"/>
    <w:rsid w:val="00A8407F"/>
    <w:rsid w:val="00A86283"/>
    <w:rsid w:val="00A86AAD"/>
    <w:rsid w:val="00A87FF1"/>
    <w:rsid w:val="00A90993"/>
    <w:rsid w:val="00A91120"/>
    <w:rsid w:val="00A91C66"/>
    <w:rsid w:val="00A933BD"/>
    <w:rsid w:val="00A94AE5"/>
    <w:rsid w:val="00A95A8E"/>
    <w:rsid w:val="00A97123"/>
    <w:rsid w:val="00A97384"/>
    <w:rsid w:val="00A97D62"/>
    <w:rsid w:val="00AA0E4D"/>
    <w:rsid w:val="00AA3A9B"/>
    <w:rsid w:val="00AA53F1"/>
    <w:rsid w:val="00AA542C"/>
    <w:rsid w:val="00AB0434"/>
    <w:rsid w:val="00AB2227"/>
    <w:rsid w:val="00AB43FC"/>
    <w:rsid w:val="00AB4C42"/>
    <w:rsid w:val="00AB53F5"/>
    <w:rsid w:val="00AB60DB"/>
    <w:rsid w:val="00AC17B5"/>
    <w:rsid w:val="00AC1FFC"/>
    <w:rsid w:val="00AC3703"/>
    <w:rsid w:val="00AC7CF6"/>
    <w:rsid w:val="00AD1E63"/>
    <w:rsid w:val="00AD2170"/>
    <w:rsid w:val="00AD4F0D"/>
    <w:rsid w:val="00AD60B5"/>
    <w:rsid w:val="00AD7E5D"/>
    <w:rsid w:val="00AE0D5C"/>
    <w:rsid w:val="00AE10C2"/>
    <w:rsid w:val="00AE48A2"/>
    <w:rsid w:val="00AE5118"/>
    <w:rsid w:val="00AE6664"/>
    <w:rsid w:val="00AF0382"/>
    <w:rsid w:val="00AF5F64"/>
    <w:rsid w:val="00AF7173"/>
    <w:rsid w:val="00AF7562"/>
    <w:rsid w:val="00B00038"/>
    <w:rsid w:val="00B00FF4"/>
    <w:rsid w:val="00B03500"/>
    <w:rsid w:val="00B048A1"/>
    <w:rsid w:val="00B052D6"/>
    <w:rsid w:val="00B05A03"/>
    <w:rsid w:val="00B072BE"/>
    <w:rsid w:val="00B07816"/>
    <w:rsid w:val="00B07893"/>
    <w:rsid w:val="00B1096C"/>
    <w:rsid w:val="00B15D71"/>
    <w:rsid w:val="00B227E6"/>
    <w:rsid w:val="00B23F08"/>
    <w:rsid w:val="00B24753"/>
    <w:rsid w:val="00B24EE9"/>
    <w:rsid w:val="00B25A8B"/>
    <w:rsid w:val="00B26B83"/>
    <w:rsid w:val="00B33903"/>
    <w:rsid w:val="00B3469E"/>
    <w:rsid w:val="00B34AC2"/>
    <w:rsid w:val="00B34F94"/>
    <w:rsid w:val="00B3729A"/>
    <w:rsid w:val="00B40FC9"/>
    <w:rsid w:val="00B4174C"/>
    <w:rsid w:val="00B51461"/>
    <w:rsid w:val="00B514F3"/>
    <w:rsid w:val="00B51EE2"/>
    <w:rsid w:val="00B522BC"/>
    <w:rsid w:val="00B53595"/>
    <w:rsid w:val="00B53CC8"/>
    <w:rsid w:val="00B53F5A"/>
    <w:rsid w:val="00B55B0A"/>
    <w:rsid w:val="00B56E1B"/>
    <w:rsid w:val="00B612C0"/>
    <w:rsid w:val="00B6217B"/>
    <w:rsid w:val="00B632C6"/>
    <w:rsid w:val="00B65C7A"/>
    <w:rsid w:val="00B70F9D"/>
    <w:rsid w:val="00B719E1"/>
    <w:rsid w:val="00B72194"/>
    <w:rsid w:val="00B74A56"/>
    <w:rsid w:val="00B75213"/>
    <w:rsid w:val="00B818E3"/>
    <w:rsid w:val="00B819B8"/>
    <w:rsid w:val="00B81AA2"/>
    <w:rsid w:val="00B822A9"/>
    <w:rsid w:val="00B835BC"/>
    <w:rsid w:val="00B83C75"/>
    <w:rsid w:val="00B853C0"/>
    <w:rsid w:val="00B86324"/>
    <w:rsid w:val="00B8771E"/>
    <w:rsid w:val="00B91DAA"/>
    <w:rsid w:val="00B92ECA"/>
    <w:rsid w:val="00B94741"/>
    <w:rsid w:val="00BA02E5"/>
    <w:rsid w:val="00BA14E5"/>
    <w:rsid w:val="00BA1FFB"/>
    <w:rsid w:val="00BB0824"/>
    <w:rsid w:val="00BB1490"/>
    <w:rsid w:val="00BB29E4"/>
    <w:rsid w:val="00BB4F61"/>
    <w:rsid w:val="00BC060A"/>
    <w:rsid w:val="00BC154A"/>
    <w:rsid w:val="00BC1F9B"/>
    <w:rsid w:val="00BC2DC8"/>
    <w:rsid w:val="00BC3CC0"/>
    <w:rsid w:val="00BC50E1"/>
    <w:rsid w:val="00BC5FA3"/>
    <w:rsid w:val="00BC6A70"/>
    <w:rsid w:val="00BD15EF"/>
    <w:rsid w:val="00BD569F"/>
    <w:rsid w:val="00BD6649"/>
    <w:rsid w:val="00BD692E"/>
    <w:rsid w:val="00BD7E9D"/>
    <w:rsid w:val="00BE071B"/>
    <w:rsid w:val="00BE0F71"/>
    <w:rsid w:val="00BE4531"/>
    <w:rsid w:val="00BE5532"/>
    <w:rsid w:val="00BE6935"/>
    <w:rsid w:val="00BE7685"/>
    <w:rsid w:val="00BF2D25"/>
    <w:rsid w:val="00BF4669"/>
    <w:rsid w:val="00BF4A5A"/>
    <w:rsid w:val="00C008B1"/>
    <w:rsid w:val="00C02065"/>
    <w:rsid w:val="00C0345E"/>
    <w:rsid w:val="00C039CD"/>
    <w:rsid w:val="00C04869"/>
    <w:rsid w:val="00C0672D"/>
    <w:rsid w:val="00C0753E"/>
    <w:rsid w:val="00C12148"/>
    <w:rsid w:val="00C14486"/>
    <w:rsid w:val="00C17863"/>
    <w:rsid w:val="00C24F79"/>
    <w:rsid w:val="00C25F98"/>
    <w:rsid w:val="00C2781A"/>
    <w:rsid w:val="00C35FA1"/>
    <w:rsid w:val="00C377FF"/>
    <w:rsid w:val="00C41891"/>
    <w:rsid w:val="00C451CD"/>
    <w:rsid w:val="00C45C4F"/>
    <w:rsid w:val="00C4776C"/>
    <w:rsid w:val="00C517D4"/>
    <w:rsid w:val="00C5252B"/>
    <w:rsid w:val="00C52A2C"/>
    <w:rsid w:val="00C53A0C"/>
    <w:rsid w:val="00C56737"/>
    <w:rsid w:val="00C56953"/>
    <w:rsid w:val="00C60C2C"/>
    <w:rsid w:val="00C65DF5"/>
    <w:rsid w:val="00C6602F"/>
    <w:rsid w:val="00C6666E"/>
    <w:rsid w:val="00C71EF7"/>
    <w:rsid w:val="00C72418"/>
    <w:rsid w:val="00C7484F"/>
    <w:rsid w:val="00C7565F"/>
    <w:rsid w:val="00C76377"/>
    <w:rsid w:val="00C77508"/>
    <w:rsid w:val="00C8034C"/>
    <w:rsid w:val="00C80C28"/>
    <w:rsid w:val="00C80CEC"/>
    <w:rsid w:val="00C82E9D"/>
    <w:rsid w:val="00C84749"/>
    <w:rsid w:val="00C86233"/>
    <w:rsid w:val="00C87C48"/>
    <w:rsid w:val="00C918FC"/>
    <w:rsid w:val="00C91BBF"/>
    <w:rsid w:val="00C91D27"/>
    <w:rsid w:val="00C934A2"/>
    <w:rsid w:val="00C93719"/>
    <w:rsid w:val="00C95A6B"/>
    <w:rsid w:val="00CA1902"/>
    <w:rsid w:val="00CA3795"/>
    <w:rsid w:val="00CA4168"/>
    <w:rsid w:val="00CA44AA"/>
    <w:rsid w:val="00CA4F86"/>
    <w:rsid w:val="00CA55A7"/>
    <w:rsid w:val="00CA5DA7"/>
    <w:rsid w:val="00CB2928"/>
    <w:rsid w:val="00CB33E9"/>
    <w:rsid w:val="00CB63BF"/>
    <w:rsid w:val="00CC1F1B"/>
    <w:rsid w:val="00CC3C4D"/>
    <w:rsid w:val="00CD675B"/>
    <w:rsid w:val="00CD68DC"/>
    <w:rsid w:val="00CD6958"/>
    <w:rsid w:val="00CE0679"/>
    <w:rsid w:val="00CE0E19"/>
    <w:rsid w:val="00CE2830"/>
    <w:rsid w:val="00CE496A"/>
    <w:rsid w:val="00CE4A6F"/>
    <w:rsid w:val="00CE4D2A"/>
    <w:rsid w:val="00CE5473"/>
    <w:rsid w:val="00CE6FFC"/>
    <w:rsid w:val="00CF19FC"/>
    <w:rsid w:val="00CF2C34"/>
    <w:rsid w:val="00CF3360"/>
    <w:rsid w:val="00CF3890"/>
    <w:rsid w:val="00CF74BB"/>
    <w:rsid w:val="00D00A12"/>
    <w:rsid w:val="00D03C54"/>
    <w:rsid w:val="00D03E4E"/>
    <w:rsid w:val="00D044F2"/>
    <w:rsid w:val="00D04CD3"/>
    <w:rsid w:val="00D06CBE"/>
    <w:rsid w:val="00D078AA"/>
    <w:rsid w:val="00D079A3"/>
    <w:rsid w:val="00D10AF9"/>
    <w:rsid w:val="00D126F2"/>
    <w:rsid w:val="00D2541E"/>
    <w:rsid w:val="00D267ED"/>
    <w:rsid w:val="00D30C24"/>
    <w:rsid w:val="00D321C8"/>
    <w:rsid w:val="00D32BE8"/>
    <w:rsid w:val="00D32FD2"/>
    <w:rsid w:val="00D427CA"/>
    <w:rsid w:val="00D42DE5"/>
    <w:rsid w:val="00D45EB2"/>
    <w:rsid w:val="00D5227A"/>
    <w:rsid w:val="00D5280E"/>
    <w:rsid w:val="00D53D4F"/>
    <w:rsid w:val="00D53ED1"/>
    <w:rsid w:val="00D61F79"/>
    <w:rsid w:val="00D64B14"/>
    <w:rsid w:val="00D663FE"/>
    <w:rsid w:val="00D6712A"/>
    <w:rsid w:val="00D673C4"/>
    <w:rsid w:val="00D73310"/>
    <w:rsid w:val="00D73C6A"/>
    <w:rsid w:val="00D90541"/>
    <w:rsid w:val="00D91E07"/>
    <w:rsid w:val="00D921FD"/>
    <w:rsid w:val="00D93388"/>
    <w:rsid w:val="00D95949"/>
    <w:rsid w:val="00D96523"/>
    <w:rsid w:val="00D972A1"/>
    <w:rsid w:val="00DB00B9"/>
    <w:rsid w:val="00DB14EF"/>
    <w:rsid w:val="00DB2037"/>
    <w:rsid w:val="00DB26CF"/>
    <w:rsid w:val="00DB307C"/>
    <w:rsid w:val="00DB399D"/>
    <w:rsid w:val="00DB3B86"/>
    <w:rsid w:val="00DC0948"/>
    <w:rsid w:val="00DC61B1"/>
    <w:rsid w:val="00DC796E"/>
    <w:rsid w:val="00DD040C"/>
    <w:rsid w:val="00DD175C"/>
    <w:rsid w:val="00DD477E"/>
    <w:rsid w:val="00DD4D1A"/>
    <w:rsid w:val="00DD55FF"/>
    <w:rsid w:val="00DD564B"/>
    <w:rsid w:val="00DD630B"/>
    <w:rsid w:val="00DD69E5"/>
    <w:rsid w:val="00DE787D"/>
    <w:rsid w:val="00DF0AA2"/>
    <w:rsid w:val="00DF5009"/>
    <w:rsid w:val="00DF5180"/>
    <w:rsid w:val="00DF68EA"/>
    <w:rsid w:val="00E02CD3"/>
    <w:rsid w:val="00E04608"/>
    <w:rsid w:val="00E05DE2"/>
    <w:rsid w:val="00E07C1D"/>
    <w:rsid w:val="00E10C53"/>
    <w:rsid w:val="00E12A63"/>
    <w:rsid w:val="00E15D87"/>
    <w:rsid w:val="00E15D9B"/>
    <w:rsid w:val="00E164DE"/>
    <w:rsid w:val="00E20116"/>
    <w:rsid w:val="00E236B3"/>
    <w:rsid w:val="00E3050E"/>
    <w:rsid w:val="00E43DF3"/>
    <w:rsid w:val="00E465DD"/>
    <w:rsid w:val="00E47592"/>
    <w:rsid w:val="00E53725"/>
    <w:rsid w:val="00E54304"/>
    <w:rsid w:val="00E54763"/>
    <w:rsid w:val="00E61BA6"/>
    <w:rsid w:val="00E63BBB"/>
    <w:rsid w:val="00E64E8D"/>
    <w:rsid w:val="00E67DFA"/>
    <w:rsid w:val="00E713CC"/>
    <w:rsid w:val="00E71F8C"/>
    <w:rsid w:val="00E721E3"/>
    <w:rsid w:val="00E73EA5"/>
    <w:rsid w:val="00E77469"/>
    <w:rsid w:val="00E806DC"/>
    <w:rsid w:val="00E82887"/>
    <w:rsid w:val="00E836A5"/>
    <w:rsid w:val="00E90256"/>
    <w:rsid w:val="00E941BC"/>
    <w:rsid w:val="00E94ECA"/>
    <w:rsid w:val="00EA1520"/>
    <w:rsid w:val="00EA172F"/>
    <w:rsid w:val="00EA390A"/>
    <w:rsid w:val="00EA3FC2"/>
    <w:rsid w:val="00EA430C"/>
    <w:rsid w:val="00EA43AF"/>
    <w:rsid w:val="00EC010F"/>
    <w:rsid w:val="00EC0B61"/>
    <w:rsid w:val="00EC23B6"/>
    <w:rsid w:val="00EC4ACD"/>
    <w:rsid w:val="00EC644B"/>
    <w:rsid w:val="00EC7926"/>
    <w:rsid w:val="00ED06F2"/>
    <w:rsid w:val="00ED5C93"/>
    <w:rsid w:val="00ED6A25"/>
    <w:rsid w:val="00ED6FCB"/>
    <w:rsid w:val="00ED7C8A"/>
    <w:rsid w:val="00EE0E6D"/>
    <w:rsid w:val="00EE1D48"/>
    <w:rsid w:val="00EE26DF"/>
    <w:rsid w:val="00EE35DA"/>
    <w:rsid w:val="00EF1AB4"/>
    <w:rsid w:val="00EF2152"/>
    <w:rsid w:val="00EF3BFC"/>
    <w:rsid w:val="00EF6EB6"/>
    <w:rsid w:val="00EF7B42"/>
    <w:rsid w:val="00F01230"/>
    <w:rsid w:val="00F02856"/>
    <w:rsid w:val="00F0621F"/>
    <w:rsid w:val="00F07B92"/>
    <w:rsid w:val="00F137A3"/>
    <w:rsid w:val="00F1498A"/>
    <w:rsid w:val="00F1545D"/>
    <w:rsid w:val="00F1565B"/>
    <w:rsid w:val="00F2066A"/>
    <w:rsid w:val="00F23F4F"/>
    <w:rsid w:val="00F2682D"/>
    <w:rsid w:val="00F27AA7"/>
    <w:rsid w:val="00F34BFB"/>
    <w:rsid w:val="00F410C1"/>
    <w:rsid w:val="00F424F3"/>
    <w:rsid w:val="00F44A8E"/>
    <w:rsid w:val="00F45266"/>
    <w:rsid w:val="00F457A0"/>
    <w:rsid w:val="00F45A8D"/>
    <w:rsid w:val="00F46451"/>
    <w:rsid w:val="00F46585"/>
    <w:rsid w:val="00F50172"/>
    <w:rsid w:val="00F51EBA"/>
    <w:rsid w:val="00F53325"/>
    <w:rsid w:val="00F56DC2"/>
    <w:rsid w:val="00F61528"/>
    <w:rsid w:val="00F61E12"/>
    <w:rsid w:val="00F61F18"/>
    <w:rsid w:val="00F62DBE"/>
    <w:rsid w:val="00F63C75"/>
    <w:rsid w:val="00F65018"/>
    <w:rsid w:val="00F66B69"/>
    <w:rsid w:val="00F673D4"/>
    <w:rsid w:val="00F71A5F"/>
    <w:rsid w:val="00F74977"/>
    <w:rsid w:val="00F759CF"/>
    <w:rsid w:val="00F76C42"/>
    <w:rsid w:val="00F77A02"/>
    <w:rsid w:val="00F804B9"/>
    <w:rsid w:val="00F82818"/>
    <w:rsid w:val="00F834EC"/>
    <w:rsid w:val="00F877E3"/>
    <w:rsid w:val="00F9123E"/>
    <w:rsid w:val="00F915F1"/>
    <w:rsid w:val="00F9221A"/>
    <w:rsid w:val="00F96516"/>
    <w:rsid w:val="00FA1E91"/>
    <w:rsid w:val="00FA2A17"/>
    <w:rsid w:val="00FB0097"/>
    <w:rsid w:val="00FB11A9"/>
    <w:rsid w:val="00FB1304"/>
    <w:rsid w:val="00FB357B"/>
    <w:rsid w:val="00FB7F07"/>
    <w:rsid w:val="00FC0309"/>
    <w:rsid w:val="00FC0570"/>
    <w:rsid w:val="00FC06CD"/>
    <w:rsid w:val="00FC5B03"/>
    <w:rsid w:val="00FC5E85"/>
    <w:rsid w:val="00FC7A99"/>
    <w:rsid w:val="00FD0EEE"/>
    <w:rsid w:val="00FD1152"/>
    <w:rsid w:val="00FD1EA5"/>
    <w:rsid w:val="00FD2213"/>
    <w:rsid w:val="00FD2F57"/>
    <w:rsid w:val="00FD620D"/>
    <w:rsid w:val="00FD6B3F"/>
    <w:rsid w:val="00FE6F1D"/>
    <w:rsid w:val="00FE73D4"/>
    <w:rsid w:val="00FF5E6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3ED0C5"/>
  <w15:docId w15:val="{ECBE68CE-B8F2-48D4-9068-A802DC5C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728"/>
    <w:rPr>
      <w:rFonts w:ascii="Calibri" w:eastAsia="Calibri" w:hAnsi="Calibri" w:cs="Calibri"/>
    </w:rPr>
  </w:style>
  <w:style w:type="paragraph" w:styleId="Ttulo1">
    <w:name w:val="heading 1"/>
    <w:basedOn w:val="Normal"/>
    <w:next w:val="Normal"/>
    <w:link w:val="Ttulo1Car"/>
    <w:qFormat/>
    <w:rsid w:val="00607368"/>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607368"/>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aliases w:val="Titulo 1,section:3,3,l3,Level 3 Head,H3,Org Heading 1,h3,HHHeading"/>
    <w:basedOn w:val="Normal"/>
    <w:next w:val="Normal"/>
    <w:link w:val="Ttulo3Car"/>
    <w:qFormat/>
    <w:rsid w:val="00607368"/>
    <w:pPr>
      <w:keepNext/>
      <w:numPr>
        <w:ilvl w:val="2"/>
        <w:numId w:val="1"/>
      </w:numPr>
      <w:spacing w:before="240" w:after="60" w:line="240" w:lineRule="auto"/>
      <w:outlineLvl w:val="2"/>
    </w:pPr>
    <w:rPr>
      <w:rFonts w:ascii="Arial" w:eastAsia="Times New Roman" w:hAnsi="Arial" w:cs="Times New Roman"/>
      <w:sz w:val="24"/>
      <w:szCs w:val="24"/>
      <w:lang w:val="es-ES" w:eastAsia="es-ES"/>
    </w:rPr>
  </w:style>
  <w:style w:type="paragraph" w:styleId="Ttulo4">
    <w:name w:val="heading 4"/>
    <w:aliases w:val="Titulo2,h4,a."/>
    <w:basedOn w:val="Normal"/>
    <w:next w:val="Normal"/>
    <w:link w:val="Ttulo4Car"/>
    <w:qFormat/>
    <w:rsid w:val="00607368"/>
    <w:pPr>
      <w:keepNext/>
      <w:numPr>
        <w:ilvl w:val="3"/>
        <w:numId w:val="1"/>
      </w:numPr>
      <w:spacing w:before="240" w:after="60" w:line="240" w:lineRule="auto"/>
      <w:outlineLvl w:val="3"/>
    </w:pPr>
    <w:rPr>
      <w:rFonts w:ascii="Arial" w:eastAsia="Times New Roman" w:hAnsi="Arial" w:cs="Times New Roman"/>
      <w:b/>
      <w:sz w:val="24"/>
      <w:szCs w:val="24"/>
      <w:lang w:val="es-ES" w:eastAsia="es-ES"/>
    </w:rPr>
  </w:style>
  <w:style w:type="paragraph" w:styleId="Ttulo5">
    <w:name w:val="heading 5"/>
    <w:aliases w:val="Titulo 3"/>
    <w:basedOn w:val="Normal"/>
    <w:next w:val="Normal"/>
    <w:link w:val="Ttulo5Car"/>
    <w:qFormat/>
    <w:rsid w:val="00607368"/>
    <w:pPr>
      <w:numPr>
        <w:ilvl w:val="4"/>
        <w:numId w:val="1"/>
      </w:numPr>
      <w:spacing w:before="240" w:after="60" w:line="240" w:lineRule="auto"/>
      <w:outlineLvl w:val="4"/>
    </w:pPr>
    <w:rPr>
      <w:rFonts w:ascii="Arial" w:eastAsia="Times New Roman" w:hAnsi="Arial" w:cs="Times New Roman"/>
      <w:szCs w:val="24"/>
      <w:lang w:val="es-ES" w:eastAsia="es-ES"/>
    </w:rPr>
  </w:style>
  <w:style w:type="paragraph" w:styleId="Ttulo6">
    <w:name w:val="heading 6"/>
    <w:basedOn w:val="Normal"/>
    <w:next w:val="Normal"/>
    <w:link w:val="Ttulo6Car"/>
    <w:qFormat/>
    <w:rsid w:val="00607368"/>
    <w:pPr>
      <w:numPr>
        <w:ilvl w:val="5"/>
        <w:numId w:val="1"/>
      </w:numPr>
      <w:spacing w:before="240" w:after="60" w:line="240" w:lineRule="auto"/>
      <w:outlineLvl w:val="5"/>
    </w:pPr>
    <w:rPr>
      <w:rFonts w:ascii="Arial" w:eastAsia="Times New Roman" w:hAnsi="Arial" w:cs="Times New Roman"/>
      <w:i/>
      <w:szCs w:val="24"/>
      <w:lang w:val="es-ES" w:eastAsia="es-ES"/>
    </w:rPr>
  </w:style>
  <w:style w:type="paragraph" w:styleId="Ttulo7">
    <w:name w:val="heading 7"/>
    <w:basedOn w:val="Normal"/>
    <w:next w:val="Normal"/>
    <w:link w:val="Ttulo7Car"/>
    <w:qFormat/>
    <w:rsid w:val="00607368"/>
    <w:pPr>
      <w:numPr>
        <w:ilvl w:val="6"/>
        <w:numId w:val="1"/>
      </w:numPr>
      <w:spacing w:before="240" w:after="60" w:line="240" w:lineRule="auto"/>
      <w:outlineLvl w:val="6"/>
    </w:pPr>
    <w:rPr>
      <w:rFonts w:ascii="Arial" w:eastAsia="Times New Roman" w:hAnsi="Arial" w:cs="Times New Roman"/>
      <w:sz w:val="24"/>
      <w:szCs w:val="24"/>
      <w:lang w:val="es-ES" w:eastAsia="es-ES"/>
    </w:rPr>
  </w:style>
  <w:style w:type="paragraph" w:styleId="Ttulo8">
    <w:name w:val="heading 8"/>
    <w:basedOn w:val="Normal"/>
    <w:next w:val="Normal"/>
    <w:link w:val="Ttulo8Car"/>
    <w:qFormat/>
    <w:rsid w:val="00607368"/>
    <w:pPr>
      <w:numPr>
        <w:ilvl w:val="7"/>
        <w:numId w:val="1"/>
      </w:numPr>
      <w:spacing w:before="240" w:after="60" w:line="240" w:lineRule="auto"/>
      <w:outlineLvl w:val="7"/>
    </w:pPr>
    <w:rPr>
      <w:rFonts w:ascii="Arial" w:eastAsia="Times New Roman" w:hAnsi="Arial" w:cs="Times New Roman"/>
      <w:i/>
      <w:sz w:val="24"/>
      <w:szCs w:val="24"/>
      <w:lang w:val="es-ES" w:eastAsia="es-ES"/>
    </w:rPr>
  </w:style>
  <w:style w:type="paragraph" w:styleId="Ttulo9">
    <w:name w:val="heading 9"/>
    <w:basedOn w:val="Normal"/>
    <w:next w:val="Normal"/>
    <w:link w:val="Ttulo9Car"/>
    <w:qFormat/>
    <w:rsid w:val="00607368"/>
    <w:pPr>
      <w:numPr>
        <w:ilvl w:val="8"/>
        <w:numId w:val="1"/>
      </w:numPr>
      <w:spacing w:before="240" w:after="60" w:line="240" w:lineRule="auto"/>
      <w:outlineLvl w:val="8"/>
    </w:pPr>
    <w:rPr>
      <w:rFonts w:ascii="Arial" w:eastAsia="Times New Roman" w:hAnsi="Arial" w:cs="Times New Roman"/>
      <w:b/>
      <w:i/>
      <w:sz w:val="1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07368"/>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607368"/>
    <w:rPr>
      <w:rFonts w:ascii="Arial" w:eastAsia="Times New Roman" w:hAnsi="Arial" w:cs="Arial"/>
      <w:b/>
      <w:bCs/>
      <w:i/>
      <w:iCs/>
      <w:sz w:val="28"/>
      <w:szCs w:val="28"/>
      <w:lang w:val="es-ES" w:eastAsia="es-ES"/>
    </w:rPr>
  </w:style>
  <w:style w:type="character" w:customStyle="1" w:styleId="Ttulo3Car">
    <w:name w:val="Título 3 Car"/>
    <w:aliases w:val="Titulo 1 Car,section:3 Car,3 Car,l3 Car,Level 3 Head Car,H3 Car,Org Heading 1 Car,h3 Car,HHHeading Car"/>
    <w:basedOn w:val="Fuentedeprrafopredeter"/>
    <w:link w:val="Ttulo3"/>
    <w:rsid w:val="00607368"/>
    <w:rPr>
      <w:rFonts w:ascii="Arial" w:eastAsia="Times New Roman" w:hAnsi="Arial" w:cs="Times New Roman"/>
      <w:sz w:val="24"/>
      <w:szCs w:val="24"/>
      <w:lang w:val="es-ES" w:eastAsia="es-ES"/>
    </w:rPr>
  </w:style>
  <w:style w:type="character" w:customStyle="1" w:styleId="Ttulo4Car">
    <w:name w:val="Título 4 Car"/>
    <w:aliases w:val="Titulo2 Car,h4 Car,a. Car"/>
    <w:basedOn w:val="Fuentedeprrafopredeter"/>
    <w:link w:val="Ttulo4"/>
    <w:rsid w:val="00607368"/>
    <w:rPr>
      <w:rFonts w:ascii="Arial" w:eastAsia="Times New Roman" w:hAnsi="Arial" w:cs="Times New Roman"/>
      <w:b/>
      <w:sz w:val="24"/>
      <w:szCs w:val="24"/>
      <w:lang w:val="es-ES" w:eastAsia="es-ES"/>
    </w:rPr>
  </w:style>
  <w:style w:type="character" w:customStyle="1" w:styleId="Ttulo5Car">
    <w:name w:val="Título 5 Car"/>
    <w:aliases w:val="Titulo 3 Car"/>
    <w:basedOn w:val="Fuentedeprrafopredeter"/>
    <w:link w:val="Ttulo5"/>
    <w:rsid w:val="00607368"/>
    <w:rPr>
      <w:rFonts w:ascii="Arial" w:eastAsia="Times New Roman" w:hAnsi="Arial" w:cs="Times New Roman"/>
      <w:szCs w:val="24"/>
      <w:lang w:val="es-ES" w:eastAsia="es-ES"/>
    </w:rPr>
  </w:style>
  <w:style w:type="character" w:customStyle="1" w:styleId="Ttulo6Car">
    <w:name w:val="Título 6 Car"/>
    <w:basedOn w:val="Fuentedeprrafopredeter"/>
    <w:link w:val="Ttulo6"/>
    <w:rsid w:val="00607368"/>
    <w:rPr>
      <w:rFonts w:ascii="Arial" w:eastAsia="Times New Roman" w:hAnsi="Arial" w:cs="Times New Roman"/>
      <w:i/>
      <w:szCs w:val="24"/>
      <w:lang w:val="es-ES" w:eastAsia="es-ES"/>
    </w:rPr>
  </w:style>
  <w:style w:type="character" w:customStyle="1" w:styleId="Ttulo7Car">
    <w:name w:val="Título 7 Car"/>
    <w:basedOn w:val="Fuentedeprrafopredeter"/>
    <w:link w:val="Ttulo7"/>
    <w:rsid w:val="00607368"/>
    <w:rPr>
      <w:rFonts w:ascii="Arial" w:eastAsia="Times New Roman" w:hAnsi="Arial" w:cs="Times New Roman"/>
      <w:sz w:val="24"/>
      <w:szCs w:val="24"/>
      <w:lang w:val="es-ES" w:eastAsia="es-ES"/>
    </w:rPr>
  </w:style>
  <w:style w:type="character" w:customStyle="1" w:styleId="Ttulo8Car">
    <w:name w:val="Título 8 Car"/>
    <w:basedOn w:val="Fuentedeprrafopredeter"/>
    <w:link w:val="Ttulo8"/>
    <w:rsid w:val="00607368"/>
    <w:rPr>
      <w:rFonts w:ascii="Arial" w:eastAsia="Times New Roman" w:hAnsi="Arial" w:cs="Times New Roman"/>
      <w:i/>
      <w:sz w:val="24"/>
      <w:szCs w:val="24"/>
      <w:lang w:val="es-ES" w:eastAsia="es-ES"/>
    </w:rPr>
  </w:style>
  <w:style w:type="character" w:customStyle="1" w:styleId="Ttulo9Car">
    <w:name w:val="Título 9 Car"/>
    <w:basedOn w:val="Fuentedeprrafopredeter"/>
    <w:link w:val="Ttulo9"/>
    <w:rsid w:val="00607368"/>
    <w:rPr>
      <w:rFonts w:ascii="Arial" w:eastAsia="Times New Roman" w:hAnsi="Arial" w:cs="Times New Roman"/>
      <w:b/>
      <w:i/>
      <w:sz w:val="18"/>
      <w:szCs w:val="24"/>
      <w:lang w:val="es-ES" w:eastAsia="es-ES"/>
    </w:rPr>
  </w:style>
  <w:style w:type="paragraph" w:styleId="Prrafodelista">
    <w:name w:val="List Paragraph"/>
    <w:aliases w:val="lp1,Bullet List,FooterText,Use Case List Paragraph,List Paragraph1,numbered,Paragraphe de liste1,Bulletr List Paragraph,Foot,列出段落,列出段落1,List Paragraph2,List Paragraph21,Parágrafo da Lista1,リスト段落1,Listeafsnit1,Fotografía,Scitum normal"/>
    <w:basedOn w:val="Normal"/>
    <w:link w:val="PrrafodelistaCar"/>
    <w:uiPriority w:val="34"/>
    <w:qFormat/>
    <w:rsid w:val="00932583"/>
    <w:pPr>
      <w:ind w:left="720"/>
      <w:contextualSpacing/>
    </w:pPr>
  </w:style>
  <w:style w:type="paragraph" w:styleId="Textodeglobo">
    <w:name w:val="Balloon Text"/>
    <w:basedOn w:val="Normal"/>
    <w:link w:val="TextodegloboCar"/>
    <w:semiHidden/>
    <w:unhideWhenUsed/>
    <w:rsid w:val="00F424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24F3"/>
    <w:rPr>
      <w:rFonts w:ascii="Tahoma" w:eastAsia="Calibri" w:hAnsi="Tahoma" w:cs="Tahoma"/>
      <w:sz w:val="16"/>
      <w:szCs w:val="16"/>
      <w:lang w:val="es-ES"/>
    </w:rPr>
  </w:style>
  <w:style w:type="paragraph" w:styleId="Sinespaciado">
    <w:name w:val="No Spacing"/>
    <w:aliases w:val="Titulo 2"/>
    <w:link w:val="SinespaciadoCar"/>
    <w:uiPriority w:val="1"/>
    <w:qFormat/>
    <w:rsid w:val="005F1895"/>
    <w:pPr>
      <w:spacing w:after="0" w:line="240" w:lineRule="auto"/>
    </w:pPr>
    <w:rPr>
      <w:rFonts w:ascii="Calibri" w:eastAsia="Calibri" w:hAnsi="Calibri" w:cs="Calibri"/>
      <w:lang w:val="es-ES"/>
    </w:rPr>
  </w:style>
  <w:style w:type="paragraph" w:customStyle="1" w:styleId="Style7">
    <w:name w:val="Style 7"/>
    <w:uiPriority w:val="99"/>
    <w:rsid w:val="00A5008B"/>
    <w:pPr>
      <w:widowControl w:val="0"/>
      <w:autoSpaceDE w:val="0"/>
      <w:autoSpaceDN w:val="0"/>
      <w:spacing w:before="324" w:after="0" w:line="240" w:lineRule="auto"/>
      <w:jc w:val="both"/>
    </w:pPr>
    <w:rPr>
      <w:rFonts w:ascii="Arial Narrow" w:eastAsia="Times New Roman" w:hAnsi="Arial Narrow" w:cs="Arial Narrow"/>
      <w:sz w:val="20"/>
      <w:szCs w:val="20"/>
      <w:lang w:val="en-US" w:eastAsia="es-CO"/>
    </w:rPr>
  </w:style>
  <w:style w:type="paragraph" w:styleId="Encabezado">
    <w:name w:val="header"/>
    <w:basedOn w:val="Normal"/>
    <w:link w:val="EncabezadoCar"/>
    <w:unhideWhenUsed/>
    <w:rsid w:val="004F13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135B"/>
    <w:rPr>
      <w:rFonts w:ascii="Calibri" w:eastAsia="Calibri" w:hAnsi="Calibri" w:cs="Calibri"/>
      <w:lang w:val="es-ES"/>
    </w:rPr>
  </w:style>
  <w:style w:type="paragraph" w:styleId="Piedepgina">
    <w:name w:val="footer"/>
    <w:basedOn w:val="Normal"/>
    <w:link w:val="PiedepginaCar"/>
    <w:unhideWhenUsed/>
    <w:rsid w:val="004F13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135B"/>
    <w:rPr>
      <w:rFonts w:ascii="Calibri" w:eastAsia="Calibri" w:hAnsi="Calibri" w:cs="Calibri"/>
      <w:lang w:val="es-ES"/>
    </w:rPr>
  </w:style>
  <w:style w:type="character" w:styleId="Textoennegrita">
    <w:name w:val="Strong"/>
    <w:basedOn w:val="Fuentedeprrafopredeter"/>
    <w:uiPriority w:val="22"/>
    <w:qFormat/>
    <w:rsid w:val="00560BAC"/>
    <w:rPr>
      <w:b/>
      <w:bCs/>
    </w:rPr>
  </w:style>
  <w:style w:type="character" w:styleId="Hipervnculo">
    <w:name w:val="Hyperlink"/>
    <w:basedOn w:val="Fuentedeprrafopredeter"/>
    <w:uiPriority w:val="99"/>
    <w:unhideWhenUsed/>
    <w:rsid w:val="004D7C2E"/>
    <w:rPr>
      <w:color w:val="0000FF"/>
      <w:u w:val="single"/>
    </w:rPr>
  </w:style>
  <w:style w:type="paragraph" w:styleId="Textonotapie">
    <w:name w:val="footnote text"/>
    <w:basedOn w:val="Normal"/>
    <w:link w:val="TextonotapieCar"/>
    <w:uiPriority w:val="99"/>
    <w:unhideWhenUsed/>
    <w:rsid w:val="00BA14E5"/>
    <w:pPr>
      <w:spacing w:after="0" w:line="240" w:lineRule="auto"/>
    </w:pPr>
    <w:rPr>
      <w:sz w:val="20"/>
      <w:szCs w:val="20"/>
    </w:rPr>
  </w:style>
  <w:style w:type="character" w:customStyle="1" w:styleId="TextonotapieCar">
    <w:name w:val="Texto nota pie Car"/>
    <w:basedOn w:val="Fuentedeprrafopredeter"/>
    <w:link w:val="Textonotapie"/>
    <w:uiPriority w:val="99"/>
    <w:rsid w:val="00BA14E5"/>
    <w:rPr>
      <w:rFonts w:ascii="Calibri" w:eastAsia="Calibri" w:hAnsi="Calibri" w:cs="Calibri"/>
      <w:sz w:val="20"/>
      <w:szCs w:val="20"/>
      <w:lang w:val="es-ES"/>
    </w:rPr>
  </w:style>
  <w:style w:type="character" w:styleId="Refdenotaalpie">
    <w:name w:val="footnote reference"/>
    <w:aliases w:val="Texto de nota al pie,referencia nota al pie,Ref. de nota al pie 2,Pie de Página,FC,Ref,de nota al pie,Appel note de bas de p,Appel note de bas de page,Footnotes refss,Footnote number,BVI fnr,f,4_G,16 Point,Superscript 6 Point,F,R"/>
    <w:basedOn w:val="Fuentedeprrafopredeter"/>
    <w:uiPriority w:val="99"/>
    <w:unhideWhenUsed/>
    <w:qFormat/>
    <w:rsid w:val="00BA14E5"/>
    <w:rPr>
      <w:vertAlign w:val="superscript"/>
    </w:rPr>
  </w:style>
  <w:style w:type="character" w:styleId="Refdecomentario">
    <w:name w:val="annotation reference"/>
    <w:basedOn w:val="Fuentedeprrafopredeter"/>
    <w:uiPriority w:val="99"/>
    <w:semiHidden/>
    <w:unhideWhenUsed/>
    <w:rsid w:val="00A53A5D"/>
    <w:rPr>
      <w:sz w:val="18"/>
      <w:szCs w:val="18"/>
    </w:rPr>
  </w:style>
  <w:style w:type="paragraph" w:styleId="Textocomentario">
    <w:name w:val="annotation text"/>
    <w:basedOn w:val="Normal"/>
    <w:link w:val="TextocomentarioCar"/>
    <w:uiPriority w:val="99"/>
    <w:semiHidden/>
    <w:unhideWhenUsed/>
    <w:rsid w:val="00A53A5D"/>
    <w:pPr>
      <w:spacing w:after="0" w:line="240" w:lineRule="auto"/>
    </w:pPr>
    <w:rPr>
      <w:rFonts w:asciiTheme="minorHAnsi" w:eastAsiaTheme="minorHAnsi" w:hAnsiTheme="minorHAnsi" w:cstheme="minorBidi"/>
      <w:sz w:val="24"/>
      <w:szCs w:val="24"/>
      <w:lang w:val="es-ES_tradnl"/>
    </w:rPr>
  </w:style>
  <w:style w:type="character" w:customStyle="1" w:styleId="TextocomentarioCar">
    <w:name w:val="Texto comentario Car"/>
    <w:basedOn w:val="Fuentedeprrafopredeter"/>
    <w:link w:val="Textocomentario"/>
    <w:uiPriority w:val="99"/>
    <w:semiHidden/>
    <w:rsid w:val="00A53A5D"/>
    <w:rPr>
      <w:sz w:val="24"/>
      <w:szCs w:val="24"/>
      <w:lang w:val="es-ES_tradnl"/>
    </w:rPr>
  </w:style>
  <w:style w:type="paragraph" w:styleId="NormalWeb">
    <w:name w:val="Normal (Web)"/>
    <w:basedOn w:val="Normal"/>
    <w:uiPriority w:val="99"/>
    <w:unhideWhenUsed/>
    <w:rsid w:val="00E5372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Asuntodelcomentario">
    <w:name w:val="annotation subject"/>
    <w:basedOn w:val="Textocomentario"/>
    <w:next w:val="Textocomentario"/>
    <w:link w:val="AsuntodelcomentarioCar"/>
    <w:uiPriority w:val="99"/>
    <w:semiHidden/>
    <w:unhideWhenUsed/>
    <w:rsid w:val="006921FC"/>
    <w:pPr>
      <w:spacing w:after="200"/>
    </w:pPr>
    <w:rPr>
      <w:rFonts w:ascii="Calibri" w:eastAsia="Calibri" w:hAnsi="Calibri" w:cs="Calibri"/>
      <w:b/>
      <w:bCs/>
      <w:sz w:val="20"/>
      <w:szCs w:val="20"/>
      <w:lang w:val="es-ES"/>
    </w:rPr>
  </w:style>
  <w:style w:type="character" w:customStyle="1" w:styleId="AsuntodelcomentarioCar">
    <w:name w:val="Asunto del comentario Car"/>
    <w:basedOn w:val="TextocomentarioCar"/>
    <w:link w:val="Asuntodelcomentario"/>
    <w:uiPriority w:val="99"/>
    <w:semiHidden/>
    <w:rsid w:val="006921FC"/>
    <w:rPr>
      <w:rFonts w:ascii="Calibri" w:eastAsia="Calibri" w:hAnsi="Calibri" w:cs="Calibri"/>
      <w:b/>
      <w:bCs/>
      <w:sz w:val="20"/>
      <w:szCs w:val="20"/>
      <w:lang w:val="es-ES"/>
    </w:rPr>
  </w:style>
  <w:style w:type="paragraph" w:styleId="Revisin">
    <w:name w:val="Revision"/>
    <w:hidden/>
    <w:uiPriority w:val="99"/>
    <w:semiHidden/>
    <w:rsid w:val="00067B99"/>
    <w:pPr>
      <w:spacing w:after="0" w:line="240" w:lineRule="auto"/>
    </w:pPr>
    <w:rPr>
      <w:rFonts w:ascii="Calibri" w:eastAsia="Calibri" w:hAnsi="Calibri" w:cs="Calibri"/>
      <w:lang w:val="es-ES"/>
    </w:rPr>
  </w:style>
  <w:style w:type="table" w:styleId="Tablaconcuadrcula">
    <w:name w:val="Table Grid"/>
    <w:basedOn w:val="Tablanormal"/>
    <w:uiPriority w:val="59"/>
    <w:rsid w:val="00607368"/>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607368"/>
  </w:style>
  <w:style w:type="paragraph" w:customStyle="1" w:styleId="C1">
    <w:name w:val="C1"/>
    <w:basedOn w:val="Normal"/>
    <w:rsid w:val="00607368"/>
    <w:pPr>
      <w:tabs>
        <w:tab w:val="left" w:pos="0"/>
      </w:tabs>
      <w:overflowPunct w:val="0"/>
      <w:autoSpaceDE w:val="0"/>
      <w:autoSpaceDN w:val="0"/>
      <w:adjustRightInd w:val="0"/>
      <w:spacing w:before="120" w:after="120" w:line="240" w:lineRule="auto"/>
      <w:jc w:val="both"/>
      <w:textAlignment w:val="baseline"/>
    </w:pPr>
    <w:rPr>
      <w:rFonts w:ascii="Arial" w:eastAsia="Times New Roman" w:hAnsi="Arial" w:cs="Times New Roman"/>
      <w:szCs w:val="24"/>
      <w:lang w:val="es-ES" w:eastAsia="es-MX"/>
    </w:rPr>
  </w:style>
  <w:style w:type="paragraph" w:styleId="Sangra3detindependiente">
    <w:name w:val="Body Text Indent 3"/>
    <w:basedOn w:val="Normal"/>
    <w:link w:val="Sangra3detindependienteCar"/>
    <w:rsid w:val="00607368"/>
    <w:pPr>
      <w:spacing w:after="0" w:line="240" w:lineRule="auto"/>
      <w:ind w:left="1416"/>
      <w:jc w:val="both"/>
    </w:pPr>
    <w:rPr>
      <w:rFonts w:ascii="Arial" w:eastAsia="Times New Roman" w:hAnsi="Arial" w:cs="Times New Roman"/>
      <w:i/>
      <w:snapToGrid w:val="0"/>
      <w:sz w:val="28"/>
      <w:szCs w:val="24"/>
      <w:lang w:val="es-ES" w:eastAsia="es-ES"/>
    </w:rPr>
  </w:style>
  <w:style w:type="character" w:customStyle="1" w:styleId="Sangra3detindependienteCar">
    <w:name w:val="Sangría 3 de t. independiente Car"/>
    <w:basedOn w:val="Fuentedeprrafopredeter"/>
    <w:link w:val="Sangra3detindependiente"/>
    <w:rsid w:val="00607368"/>
    <w:rPr>
      <w:rFonts w:ascii="Arial" w:eastAsia="Times New Roman" w:hAnsi="Arial" w:cs="Times New Roman"/>
      <w:i/>
      <w:snapToGrid w:val="0"/>
      <w:sz w:val="28"/>
      <w:szCs w:val="24"/>
      <w:lang w:val="es-ES" w:eastAsia="es-ES"/>
    </w:rPr>
  </w:style>
  <w:style w:type="paragraph" w:customStyle="1" w:styleId="Textoindependiente21">
    <w:name w:val="Texto independiente 21"/>
    <w:basedOn w:val="Normal"/>
    <w:rsid w:val="00607368"/>
    <w:pPr>
      <w:tabs>
        <w:tab w:val="left" w:pos="567"/>
        <w:tab w:val="left" w:pos="3828"/>
      </w:tabs>
      <w:spacing w:after="0" w:line="240" w:lineRule="auto"/>
      <w:jc w:val="both"/>
    </w:pPr>
    <w:rPr>
      <w:rFonts w:ascii="Arial" w:eastAsia="Times New Roman" w:hAnsi="Arial" w:cs="Times New Roman"/>
      <w:szCs w:val="20"/>
      <w:lang w:val="es-ES_tradnl" w:eastAsia="es-ES"/>
    </w:rPr>
  </w:style>
  <w:style w:type="paragraph" w:customStyle="1" w:styleId="Sangradetindependiente">
    <w:name w:val="Sangría de t. independiente"/>
    <w:basedOn w:val="Normal"/>
    <w:rsid w:val="00607368"/>
    <w:pPr>
      <w:tabs>
        <w:tab w:val="left" w:pos="0"/>
        <w:tab w:val="left" w:pos="285"/>
      </w:tabs>
      <w:overflowPunct w:val="0"/>
      <w:autoSpaceDE w:val="0"/>
      <w:autoSpaceDN w:val="0"/>
      <w:adjustRightInd w:val="0"/>
      <w:spacing w:before="120" w:after="120" w:line="240" w:lineRule="auto"/>
      <w:ind w:left="993"/>
      <w:jc w:val="both"/>
      <w:textAlignment w:val="baseline"/>
    </w:pPr>
    <w:rPr>
      <w:rFonts w:ascii="Arial" w:eastAsia="Times New Roman" w:hAnsi="Arial" w:cs="Times New Roman"/>
      <w:szCs w:val="24"/>
      <w:lang w:val="es-ES" w:eastAsia="es-MX"/>
    </w:rPr>
  </w:style>
  <w:style w:type="paragraph" w:customStyle="1" w:styleId="Textopredeterminado">
    <w:name w:val="Texto predeterminado"/>
    <w:basedOn w:val="Normal"/>
    <w:rsid w:val="00607368"/>
    <w:pPr>
      <w:spacing w:after="0" w:line="240" w:lineRule="auto"/>
    </w:pPr>
    <w:rPr>
      <w:rFonts w:ascii="Arial" w:eastAsia="Times New Roman" w:hAnsi="Arial" w:cs="Times New Roman"/>
      <w:noProof/>
      <w:sz w:val="24"/>
      <w:szCs w:val="24"/>
      <w:lang w:val="es-ES" w:eastAsia="es-ES"/>
    </w:rPr>
  </w:style>
  <w:style w:type="paragraph" w:customStyle="1" w:styleId="Textoindependiente31">
    <w:name w:val="Texto independiente 31"/>
    <w:basedOn w:val="Normal"/>
    <w:rsid w:val="00607368"/>
    <w:pPr>
      <w:tabs>
        <w:tab w:val="left" w:pos="851"/>
        <w:tab w:val="left" w:pos="3168"/>
        <w:tab w:val="left" w:pos="3456"/>
        <w:tab w:val="left" w:pos="4032"/>
        <w:tab w:val="left" w:pos="4464"/>
        <w:tab w:val="left" w:pos="6480"/>
        <w:tab w:val="left" w:pos="6624"/>
        <w:tab w:val="left" w:pos="9072"/>
        <w:tab w:val="left" w:pos="9792"/>
        <w:tab w:val="left" w:pos="10944"/>
        <w:tab w:val="left" w:pos="12096"/>
        <w:tab w:val="left" w:pos="13248"/>
        <w:tab w:val="left" w:pos="14400"/>
        <w:tab w:val="left" w:pos="15552"/>
        <w:tab w:val="left" w:pos="16704"/>
        <w:tab w:val="left" w:pos="17856"/>
        <w:tab w:val="left" w:pos="19008"/>
        <w:tab w:val="left" w:pos="20160"/>
        <w:tab w:val="left" w:pos="21312"/>
        <w:tab w:val="left" w:pos="22464"/>
        <w:tab w:val="left" w:pos="23616"/>
        <w:tab w:val="left" w:pos="24768"/>
        <w:tab w:val="left" w:pos="25920"/>
        <w:tab w:val="left" w:pos="27072"/>
        <w:tab w:val="left" w:pos="28224"/>
        <w:tab w:val="left" w:pos="29376"/>
        <w:tab w:val="left" w:pos="30528"/>
        <w:tab w:val="left" w:pos="31680"/>
      </w:tabs>
      <w:spacing w:after="0" w:line="240" w:lineRule="auto"/>
      <w:ind w:right="288"/>
      <w:jc w:val="both"/>
    </w:pPr>
    <w:rPr>
      <w:rFonts w:ascii="Arial" w:eastAsia="Times New Roman" w:hAnsi="Arial" w:cs="Times New Roman"/>
      <w:szCs w:val="20"/>
      <w:lang w:val="es-ES_tradnl" w:eastAsia="es-ES"/>
    </w:rPr>
  </w:style>
  <w:style w:type="character" w:customStyle="1" w:styleId="MapadeldocumentoCar">
    <w:name w:val="Mapa del documento Car"/>
    <w:basedOn w:val="Fuentedeprrafopredeter"/>
    <w:link w:val="Mapadeldocumento"/>
    <w:semiHidden/>
    <w:rsid w:val="00607368"/>
    <w:rPr>
      <w:rFonts w:ascii="Tahoma" w:eastAsia="Times New Roman" w:hAnsi="Tahoma" w:cs="Tahoma"/>
      <w:sz w:val="20"/>
      <w:szCs w:val="20"/>
      <w:shd w:val="clear" w:color="auto" w:fill="000080"/>
      <w:lang w:val="es-ES" w:eastAsia="es-ES"/>
    </w:rPr>
  </w:style>
  <w:style w:type="paragraph" w:styleId="Mapadeldocumento">
    <w:name w:val="Document Map"/>
    <w:basedOn w:val="Normal"/>
    <w:link w:val="MapadeldocumentoCar"/>
    <w:semiHidden/>
    <w:rsid w:val="00607368"/>
    <w:pPr>
      <w:shd w:val="clear" w:color="auto" w:fill="000080"/>
      <w:spacing w:after="0" w:line="240" w:lineRule="auto"/>
    </w:pPr>
    <w:rPr>
      <w:rFonts w:ascii="Tahoma" w:eastAsia="Times New Roman" w:hAnsi="Tahoma" w:cs="Tahoma"/>
      <w:sz w:val="20"/>
      <w:szCs w:val="20"/>
      <w:lang w:val="es-ES" w:eastAsia="es-ES"/>
    </w:rPr>
  </w:style>
  <w:style w:type="paragraph" w:styleId="Textoindependiente">
    <w:name w:val="Body Text"/>
    <w:basedOn w:val="Normal"/>
    <w:link w:val="TextoindependienteCar"/>
    <w:rsid w:val="00607368"/>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607368"/>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607368"/>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07368"/>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rsid w:val="00607368"/>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607368"/>
    <w:rPr>
      <w:rFonts w:ascii="Times New Roman" w:eastAsia="Times New Roman" w:hAnsi="Times New Roman" w:cs="Times New Roman"/>
      <w:sz w:val="24"/>
      <w:szCs w:val="24"/>
      <w:lang w:val="es-ES" w:eastAsia="es-ES"/>
    </w:rPr>
  </w:style>
  <w:style w:type="paragraph" w:styleId="Ttulo">
    <w:name w:val="Title"/>
    <w:basedOn w:val="Normal"/>
    <w:link w:val="TtuloCar"/>
    <w:qFormat/>
    <w:rsid w:val="00607368"/>
    <w:pPr>
      <w:spacing w:after="0" w:line="240" w:lineRule="auto"/>
      <w:jc w:val="center"/>
    </w:pPr>
    <w:rPr>
      <w:rFonts w:ascii="Arial" w:eastAsia="Times New Roman" w:hAnsi="Arial" w:cs="Arial"/>
      <w:b/>
      <w:bCs/>
      <w:sz w:val="28"/>
      <w:szCs w:val="24"/>
      <w:lang w:val="es-ES" w:eastAsia="es-ES"/>
    </w:rPr>
  </w:style>
  <w:style w:type="character" w:customStyle="1" w:styleId="TtuloCar">
    <w:name w:val="Título Car"/>
    <w:basedOn w:val="Fuentedeprrafopredeter"/>
    <w:link w:val="Ttulo"/>
    <w:rsid w:val="00607368"/>
    <w:rPr>
      <w:rFonts w:ascii="Arial" w:eastAsia="Times New Roman" w:hAnsi="Arial" w:cs="Arial"/>
      <w:b/>
      <w:bCs/>
      <w:sz w:val="28"/>
      <w:szCs w:val="24"/>
      <w:lang w:val="es-ES" w:eastAsia="es-ES"/>
    </w:rPr>
  </w:style>
  <w:style w:type="character" w:styleId="Hipervnculovisitado">
    <w:name w:val="FollowedHyperlink"/>
    <w:basedOn w:val="Fuentedeprrafopredeter"/>
    <w:rsid w:val="00607368"/>
    <w:rPr>
      <w:color w:val="800080"/>
      <w:u w:val="single"/>
    </w:rPr>
  </w:style>
  <w:style w:type="paragraph" w:styleId="TDC1">
    <w:name w:val="toc 1"/>
    <w:basedOn w:val="Normal"/>
    <w:next w:val="Normal"/>
    <w:autoRedefine/>
    <w:semiHidden/>
    <w:rsid w:val="00607368"/>
    <w:pPr>
      <w:tabs>
        <w:tab w:val="right" w:pos="8820"/>
      </w:tabs>
      <w:spacing w:after="0" w:line="240" w:lineRule="auto"/>
    </w:pPr>
    <w:rPr>
      <w:rFonts w:ascii="Arial" w:eastAsia="Times New Roman" w:hAnsi="Arial" w:cs="Times New Roman"/>
      <w:sz w:val="24"/>
      <w:szCs w:val="24"/>
      <w:lang w:val="es-ES_tradnl" w:eastAsia="es-MX"/>
    </w:rPr>
  </w:style>
  <w:style w:type="paragraph" w:styleId="z-Finaldelformulario">
    <w:name w:val="HTML Bottom of Form"/>
    <w:basedOn w:val="Normal"/>
    <w:next w:val="Normal"/>
    <w:link w:val="z-FinaldelformularioCar"/>
    <w:hidden/>
    <w:rsid w:val="00607368"/>
    <w:pPr>
      <w:pBdr>
        <w:top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FinaldelformularioCar">
    <w:name w:val="z-Final del formulario Car"/>
    <w:basedOn w:val="Fuentedeprrafopredeter"/>
    <w:link w:val="z-Finaldelformulario"/>
    <w:rsid w:val="00607368"/>
    <w:rPr>
      <w:rFonts w:ascii="Arial" w:eastAsia="Times New Roman" w:hAnsi="Arial" w:cs="Arial"/>
      <w:vanish/>
      <w:sz w:val="16"/>
      <w:szCs w:val="16"/>
      <w:lang w:val="es-ES" w:eastAsia="es-ES"/>
    </w:rPr>
  </w:style>
  <w:style w:type="paragraph" w:styleId="z-Principiodelformulario">
    <w:name w:val="HTML Top of Form"/>
    <w:basedOn w:val="Normal"/>
    <w:next w:val="Normal"/>
    <w:link w:val="z-PrincipiodelformularioCar"/>
    <w:hidden/>
    <w:rsid w:val="00607368"/>
    <w:pPr>
      <w:pBdr>
        <w:bottom w:val="single" w:sz="6" w:space="1" w:color="auto"/>
      </w:pBdr>
      <w:spacing w:after="0" w:line="240" w:lineRule="auto"/>
      <w:jc w:val="center"/>
    </w:pPr>
    <w:rPr>
      <w:rFonts w:ascii="Arial" w:eastAsia="Times New Roman" w:hAnsi="Arial" w:cs="Arial"/>
      <w:vanish/>
      <w:sz w:val="16"/>
      <w:szCs w:val="16"/>
      <w:lang w:val="es-ES" w:eastAsia="es-ES"/>
    </w:rPr>
  </w:style>
  <w:style w:type="character" w:customStyle="1" w:styleId="z-PrincipiodelformularioCar">
    <w:name w:val="z-Principio del formulario Car"/>
    <w:basedOn w:val="Fuentedeprrafopredeter"/>
    <w:link w:val="z-Principiodelformulario"/>
    <w:rsid w:val="00607368"/>
    <w:rPr>
      <w:rFonts w:ascii="Arial" w:eastAsia="Times New Roman" w:hAnsi="Arial" w:cs="Arial"/>
      <w:vanish/>
      <w:sz w:val="16"/>
      <w:szCs w:val="16"/>
      <w:lang w:val="es-ES" w:eastAsia="es-ES"/>
    </w:rPr>
  </w:style>
  <w:style w:type="character" w:customStyle="1" w:styleId="Mencinsinresolver1">
    <w:name w:val="Mención sin resolver1"/>
    <w:basedOn w:val="Fuentedeprrafopredeter"/>
    <w:uiPriority w:val="99"/>
    <w:semiHidden/>
    <w:unhideWhenUsed/>
    <w:rsid w:val="00F877E3"/>
    <w:rPr>
      <w:color w:val="808080"/>
      <w:shd w:val="clear" w:color="auto" w:fill="E6E6E6"/>
    </w:rPr>
  </w:style>
  <w:style w:type="paragraph" w:styleId="Listaconvietas3">
    <w:name w:val="List Bullet 3"/>
    <w:basedOn w:val="Normal"/>
    <w:autoRedefine/>
    <w:rsid w:val="009A20B6"/>
    <w:pPr>
      <w:suppressAutoHyphens/>
      <w:spacing w:after="0" w:line="240" w:lineRule="auto"/>
      <w:ind w:left="360"/>
      <w:jc w:val="both"/>
    </w:pPr>
    <w:rPr>
      <w:rFonts w:ascii="Arial" w:eastAsia="Times New Roman" w:hAnsi="Arial" w:cs="Arial"/>
      <w:sz w:val="20"/>
      <w:szCs w:val="20"/>
      <w:lang w:eastAsia="es-ES"/>
    </w:rPr>
  </w:style>
  <w:style w:type="character" w:customStyle="1" w:styleId="PrrafodelistaCar">
    <w:name w:val="Párrafo de lista Car"/>
    <w:aliases w:val="lp1 Car,Bullet List Car,FooterText Car,Use Case List Paragraph Car,List Paragraph1 Car,numbered Car,Paragraphe de liste1 Car,Bulletr List Paragraph Car,Foot Car,列出段落 Car,列出段落1 Car,List Paragraph2 Car,List Paragraph21 Car,リスト段落1 Car"/>
    <w:link w:val="Prrafodelista"/>
    <w:uiPriority w:val="34"/>
    <w:qFormat/>
    <w:rsid w:val="009A20B6"/>
    <w:rPr>
      <w:rFonts w:ascii="Calibri" w:eastAsia="Calibri" w:hAnsi="Calibri" w:cs="Calibri"/>
    </w:rPr>
  </w:style>
  <w:style w:type="paragraph" w:customStyle="1" w:styleId="Estilopredeterminado">
    <w:name w:val="Estilo predeterminado"/>
    <w:rsid w:val="00262091"/>
    <w:pPr>
      <w:suppressAutoHyphens/>
      <w:overflowPunct w:val="0"/>
      <w:spacing w:before="120" w:after="0"/>
      <w:jc w:val="both"/>
    </w:pPr>
    <w:rPr>
      <w:rFonts w:ascii="Arial" w:eastAsia="Times New Roman" w:hAnsi="Arial" w:cs="Times New Roman"/>
      <w:color w:val="00000A"/>
      <w:sz w:val="24"/>
      <w:szCs w:val="24"/>
      <w:lang w:val="es-ES" w:eastAsia="es-ES"/>
    </w:rPr>
  </w:style>
  <w:style w:type="paragraph" w:styleId="Sangranormal">
    <w:name w:val="Normal Indent"/>
    <w:basedOn w:val="Normal"/>
    <w:uiPriority w:val="99"/>
    <w:rsid w:val="002C2876"/>
    <w:pPr>
      <w:spacing w:before="120" w:after="0" w:line="240" w:lineRule="auto"/>
      <w:ind w:left="708"/>
      <w:jc w:val="both"/>
    </w:pPr>
    <w:rPr>
      <w:rFonts w:ascii="Arial" w:eastAsia="Times New Roman" w:hAnsi="Arial" w:cs="Times New Roman"/>
      <w:sz w:val="24"/>
      <w:szCs w:val="24"/>
      <w:lang w:val="es-ES" w:eastAsia="es-ES"/>
    </w:rPr>
  </w:style>
  <w:style w:type="paragraph" w:customStyle="1" w:styleId="Textoindependienteprimerasangra21">
    <w:name w:val="Texto independiente primera sangría 21"/>
    <w:basedOn w:val="Sangradetextonormal"/>
    <w:rsid w:val="008D71D1"/>
    <w:pPr>
      <w:tabs>
        <w:tab w:val="left" w:pos="993"/>
      </w:tabs>
      <w:suppressAutoHyphens/>
      <w:spacing w:line="240" w:lineRule="auto"/>
      <w:ind w:firstLine="210"/>
    </w:pPr>
    <w:rPr>
      <w:rFonts w:ascii="Times New Roman" w:eastAsia="Times New Roman" w:hAnsi="Times New Roman" w:cs="Times New Roman"/>
      <w:sz w:val="20"/>
      <w:szCs w:val="20"/>
      <w:lang w:val="x-none" w:eastAsia="ar-SA"/>
    </w:rPr>
  </w:style>
  <w:style w:type="paragraph" w:styleId="Sangradetextonormal">
    <w:name w:val="Body Text Indent"/>
    <w:basedOn w:val="Normal"/>
    <w:link w:val="SangradetextonormalCar"/>
    <w:uiPriority w:val="99"/>
    <w:semiHidden/>
    <w:unhideWhenUsed/>
    <w:rsid w:val="008D71D1"/>
    <w:pPr>
      <w:spacing w:after="120"/>
      <w:ind w:left="283"/>
    </w:pPr>
  </w:style>
  <w:style w:type="character" w:customStyle="1" w:styleId="SangradetextonormalCar">
    <w:name w:val="Sangría de texto normal Car"/>
    <w:basedOn w:val="Fuentedeprrafopredeter"/>
    <w:link w:val="Sangradetextonormal"/>
    <w:uiPriority w:val="99"/>
    <w:semiHidden/>
    <w:rsid w:val="008D71D1"/>
    <w:rPr>
      <w:rFonts w:ascii="Calibri" w:eastAsia="Calibri" w:hAnsi="Calibri" w:cs="Calibri"/>
    </w:rPr>
  </w:style>
  <w:style w:type="character" w:customStyle="1" w:styleId="apple-converted-space">
    <w:name w:val="apple-converted-space"/>
    <w:rsid w:val="00420257"/>
  </w:style>
  <w:style w:type="character" w:customStyle="1" w:styleId="SinespaciadoCar">
    <w:name w:val="Sin espaciado Car"/>
    <w:aliases w:val="Titulo 2 Car"/>
    <w:link w:val="Sinespaciado"/>
    <w:uiPriority w:val="1"/>
    <w:rsid w:val="00177A44"/>
    <w:rPr>
      <w:rFonts w:ascii="Calibri" w:eastAsia="Calibri" w:hAnsi="Calibri" w:cs="Calibri"/>
      <w:lang w:val="es-ES"/>
    </w:rPr>
  </w:style>
  <w:style w:type="paragraph" w:customStyle="1" w:styleId="Default">
    <w:name w:val="Default"/>
    <w:rsid w:val="006F2E09"/>
    <w:pPr>
      <w:autoSpaceDE w:val="0"/>
      <w:autoSpaceDN w:val="0"/>
      <w:adjustRightInd w:val="0"/>
      <w:spacing w:after="0" w:line="240" w:lineRule="auto"/>
    </w:pPr>
    <w:rPr>
      <w:rFonts w:ascii="Arial" w:eastAsia="Calibri" w:hAnsi="Arial" w:cs="Arial"/>
      <w:color w:val="000000"/>
      <w:sz w:val="24"/>
      <w:szCs w:val="24"/>
    </w:rPr>
  </w:style>
  <w:style w:type="table" w:customStyle="1" w:styleId="Tablaconcuadrculaclara1">
    <w:name w:val="Tabla con cuadrícula clara1"/>
    <w:basedOn w:val="Tablanormal"/>
    <w:uiPriority w:val="40"/>
    <w:rsid w:val="0083722C"/>
    <w:pPr>
      <w:spacing w:after="0" w:line="240" w:lineRule="auto"/>
    </w:pPr>
    <w:rPr>
      <w:rFonts w:ascii="Calibri" w:eastAsia="Calibri" w:hAnsi="Calibri" w:cs="Calibri"/>
      <w:lang w:val="es-ES_tradnl" w:eastAsia="es-C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
    <w:name w:val="Table Normal"/>
    <w:uiPriority w:val="2"/>
    <w:semiHidden/>
    <w:unhideWhenUsed/>
    <w:qFormat/>
    <w:rsid w:val="000276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27665"/>
    <w:pPr>
      <w:widowControl w:val="0"/>
      <w:autoSpaceDE w:val="0"/>
      <w:autoSpaceDN w:val="0"/>
      <w:spacing w:after="0" w:line="164" w:lineRule="exact"/>
      <w:jc w:val="center"/>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189">
      <w:bodyDiv w:val="1"/>
      <w:marLeft w:val="0"/>
      <w:marRight w:val="0"/>
      <w:marTop w:val="0"/>
      <w:marBottom w:val="0"/>
      <w:divBdr>
        <w:top w:val="none" w:sz="0" w:space="0" w:color="auto"/>
        <w:left w:val="none" w:sz="0" w:space="0" w:color="auto"/>
        <w:bottom w:val="none" w:sz="0" w:space="0" w:color="auto"/>
        <w:right w:val="none" w:sz="0" w:space="0" w:color="auto"/>
      </w:divBdr>
      <w:divsChild>
        <w:div w:id="2018078120">
          <w:marLeft w:val="0"/>
          <w:marRight w:val="0"/>
          <w:marTop w:val="0"/>
          <w:marBottom w:val="0"/>
          <w:divBdr>
            <w:top w:val="none" w:sz="0" w:space="0" w:color="auto"/>
            <w:left w:val="none" w:sz="0" w:space="0" w:color="auto"/>
            <w:bottom w:val="none" w:sz="0" w:space="0" w:color="auto"/>
            <w:right w:val="none" w:sz="0" w:space="0" w:color="auto"/>
          </w:divBdr>
          <w:divsChild>
            <w:div w:id="1415011134">
              <w:marLeft w:val="0"/>
              <w:marRight w:val="0"/>
              <w:marTop w:val="0"/>
              <w:marBottom w:val="0"/>
              <w:divBdr>
                <w:top w:val="none" w:sz="0" w:space="0" w:color="auto"/>
                <w:left w:val="none" w:sz="0" w:space="0" w:color="auto"/>
                <w:bottom w:val="none" w:sz="0" w:space="0" w:color="auto"/>
                <w:right w:val="none" w:sz="0" w:space="0" w:color="auto"/>
              </w:divBdr>
              <w:divsChild>
                <w:div w:id="14125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4041">
      <w:bodyDiv w:val="1"/>
      <w:marLeft w:val="0"/>
      <w:marRight w:val="0"/>
      <w:marTop w:val="0"/>
      <w:marBottom w:val="0"/>
      <w:divBdr>
        <w:top w:val="none" w:sz="0" w:space="0" w:color="auto"/>
        <w:left w:val="none" w:sz="0" w:space="0" w:color="auto"/>
        <w:bottom w:val="none" w:sz="0" w:space="0" w:color="auto"/>
        <w:right w:val="none" w:sz="0" w:space="0" w:color="auto"/>
      </w:divBdr>
    </w:div>
    <w:div w:id="119614836">
      <w:bodyDiv w:val="1"/>
      <w:marLeft w:val="0"/>
      <w:marRight w:val="0"/>
      <w:marTop w:val="0"/>
      <w:marBottom w:val="0"/>
      <w:divBdr>
        <w:top w:val="none" w:sz="0" w:space="0" w:color="auto"/>
        <w:left w:val="none" w:sz="0" w:space="0" w:color="auto"/>
        <w:bottom w:val="none" w:sz="0" w:space="0" w:color="auto"/>
        <w:right w:val="none" w:sz="0" w:space="0" w:color="auto"/>
      </w:divBdr>
    </w:div>
    <w:div w:id="355884345">
      <w:bodyDiv w:val="1"/>
      <w:marLeft w:val="0"/>
      <w:marRight w:val="0"/>
      <w:marTop w:val="0"/>
      <w:marBottom w:val="0"/>
      <w:divBdr>
        <w:top w:val="none" w:sz="0" w:space="0" w:color="auto"/>
        <w:left w:val="none" w:sz="0" w:space="0" w:color="auto"/>
        <w:bottom w:val="none" w:sz="0" w:space="0" w:color="auto"/>
        <w:right w:val="none" w:sz="0" w:space="0" w:color="auto"/>
      </w:divBdr>
    </w:div>
    <w:div w:id="433523032">
      <w:bodyDiv w:val="1"/>
      <w:marLeft w:val="0"/>
      <w:marRight w:val="0"/>
      <w:marTop w:val="0"/>
      <w:marBottom w:val="0"/>
      <w:divBdr>
        <w:top w:val="none" w:sz="0" w:space="0" w:color="auto"/>
        <w:left w:val="none" w:sz="0" w:space="0" w:color="auto"/>
        <w:bottom w:val="none" w:sz="0" w:space="0" w:color="auto"/>
        <w:right w:val="none" w:sz="0" w:space="0" w:color="auto"/>
      </w:divBdr>
    </w:div>
    <w:div w:id="469906623">
      <w:bodyDiv w:val="1"/>
      <w:marLeft w:val="0"/>
      <w:marRight w:val="0"/>
      <w:marTop w:val="0"/>
      <w:marBottom w:val="0"/>
      <w:divBdr>
        <w:top w:val="none" w:sz="0" w:space="0" w:color="auto"/>
        <w:left w:val="none" w:sz="0" w:space="0" w:color="auto"/>
        <w:bottom w:val="none" w:sz="0" w:space="0" w:color="auto"/>
        <w:right w:val="none" w:sz="0" w:space="0" w:color="auto"/>
      </w:divBdr>
      <w:divsChild>
        <w:div w:id="205065689">
          <w:marLeft w:val="533"/>
          <w:marRight w:val="0"/>
          <w:marTop w:val="77"/>
          <w:marBottom w:val="0"/>
          <w:divBdr>
            <w:top w:val="none" w:sz="0" w:space="0" w:color="auto"/>
            <w:left w:val="none" w:sz="0" w:space="0" w:color="auto"/>
            <w:bottom w:val="none" w:sz="0" w:space="0" w:color="auto"/>
            <w:right w:val="none" w:sz="0" w:space="0" w:color="auto"/>
          </w:divBdr>
        </w:div>
        <w:div w:id="875504079">
          <w:marLeft w:val="533"/>
          <w:marRight w:val="0"/>
          <w:marTop w:val="77"/>
          <w:marBottom w:val="0"/>
          <w:divBdr>
            <w:top w:val="none" w:sz="0" w:space="0" w:color="auto"/>
            <w:left w:val="none" w:sz="0" w:space="0" w:color="auto"/>
            <w:bottom w:val="none" w:sz="0" w:space="0" w:color="auto"/>
            <w:right w:val="none" w:sz="0" w:space="0" w:color="auto"/>
          </w:divBdr>
        </w:div>
      </w:divsChild>
    </w:div>
    <w:div w:id="497042295">
      <w:bodyDiv w:val="1"/>
      <w:marLeft w:val="0"/>
      <w:marRight w:val="0"/>
      <w:marTop w:val="0"/>
      <w:marBottom w:val="0"/>
      <w:divBdr>
        <w:top w:val="none" w:sz="0" w:space="0" w:color="auto"/>
        <w:left w:val="none" w:sz="0" w:space="0" w:color="auto"/>
        <w:bottom w:val="none" w:sz="0" w:space="0" w:color="auto"/>
        <w:right w:val="none" w:sz="0" w:space="0" w:color="auto"/>
      </w:divBdr>
      <w:divsChild>
        <w:div w:id="1203519466">
          <w:marLeft w:val="533"/>
          <w:marRight w:val="0"/>
          <w:marTop w:val="101"/>
          <w:marBottom w:val="0"/>
          <w:divBdr>
            <w:top w:val="none" w:sz="0" w:space="0" w:color="auto"/>
            <w:left w:val="none" w:sz="0" w:space="0" w:color="auto"/>
            <w:bottom w:val="none" w:sz="0" w:space="0" w:color="auto"/>
            <w:right w:val="none" w:sz="0" w:space="0" w:color="auto"/>
          </w:divBdr>
        </w:div>
        <w:div w:id="2049647111">
          <w:marLeft w:val="533"/>
          <w:marRight w:val="0"/>
          <w:marTop w:val="101"/>
          <w:marBottom w:val="0"/>
          <w:divBdr>
            <w:top w:val="none" w:sz="0" w:space="0" w:color="auto"/>
            <w:left w:val="none" w:sz="0" w:space="0" w:color="auto"/>
            <w:bottom w:val="none" w:sz="0" w:space="0" w:color="auto"/>
            <w:right w:val="none" w:sz="0" w:space="0" w:color="auto"/>
          </w:divBdr>
        </w:div>
      </w:divsChild>
    </w:div>
    <w:div w:id="511143629">
      <w:bodyDiv w:val="1"/>
      <w:marLeft w:val="0"/>
      <w:marRight w:val="0"/>
      <w:marTop w:val="0"/>
      <w:marBottom w:val="0"/>
      <w:divBdr>
        <w:top w:val="none" w:sz="0" w:space="0" w:color="auto"/>
        <w:left w:val="none" w:sz="0" w:space="0" w:color="auto"/>
        <w:bottom w:val="none" w:sz="0" w:space="0" w:color="auto"/>
        <w:right w:val="none" w:sz="0" w:space="0" w:color="auto"/>
      </w:divBdr>
    </w:div>
    <w:div w:id="545021566">
      <w:bodyDiv w:val="1"/>
      <w:marLeft w:val="0"/>
      <w:marRight w:val="0"/>
      <w:marTop w:val="0"/>
      <w:marBottom w:val="0"/>
      <w:divBdr>
        <w:top w:val="none" w:sz="0" w:space="0" w:color="auto"/>
        <w:left w:val="none" w:sz="0" w:space="0" w:color="auto"/>
        <w:bottom w:val="none" w:sz="0" w:space="0" w:color="auto"/>
        <w:right w:val="none" w:sz="0" w:space="0" w:color="auto"/>
      </w:divBdr>
      <w:divsChild>
        <w:div w:id="1435903443">
          <w:marLeft w:val="533"/>
          <w:marRight w:val="0"/>
          <w:marTop w:val="120"/>
          <w:marBottom w:val="0"/>
          <w:divBdr>
            <w:top w:val="none" w:sz="0" w:space="0" w:color="auto"/>
            <w:left w:val="none" w:sz="0" w:space="0" w:color="auto"/>
            <w:bottom w:val="none" w:sz="0" w:space="0" w:color="auto"/>
            <w:right w:val="none" w:sz="0" w:space="0" w:color="auto"/>
          </w:divBdr>
        </w:div>
        <w:div w:id="1664504143">
          <w:marLeft w:val="533"/>
          <w:marRight w:val="0"/>
          <w:marTop w:val="120"/>
          <w:marBottom w:val="0"/>
          <w:divBdr>
            <w:top w:val="none" w:sz="0" w:space="0" w:color="auto"/>
            <w:left w:val="none" w:sz="0" w:space="0" w:color="auto"/>
            <w:bottom w:val="none" w:sz="0" w:space="0" w:color="auto"/>
            <w:right w:val="none" w:sz="0" w:space="0" w:color="auto"/>
          </w:divBdr>
        </w:div>
        <w:div w:id="2117478315">
          <w:marLeft w:val="533"/>
          <w:marRight w:val="0"/>
          <w:marTop w:val="120"/>
          <w:marBottom w:val="0"/>
          <w:divBdr>
            <w:top w:val="none" w:sz="0" w:space="0" w:color="auto"/>
            <w:left w:val="none" w:sz="0" w:space="0" w:color="auto"/>
            <w:bottom w:val="none" w:sz="0" w:space="0" w:color="auto"/>
            <w:right w:val="none" w:sz="0" w:space="0" w:color="auto"/>
          </w:divBdr>
        </w:div>
      </w:divsChild>
    </w:div>
    <w:div w:id="568197181">
      <w:bodyDiv w:val="1"/>
      <w:marLeft w:val="0"/>
      <w:marRight w:val="0"/>
      <w:marTop w:val="0"/>
      <w:marBottom w:val="0"/>
      <w:divBdr>
        <w:top w:val="none" w:sz="0" w:space="0" w:color="auto"/>
        <w:left w:val="none" w:sz="0" w:space="0" w:color="auto"/>
        <w:bottom w:val="none" w:sz="0" w:space="0" w:color="auto"/>
        <w:right w:val="none" w:sz="0" w:space="0" w:color="auto"/>
      </w:divBdr>
    </w:div>
    <w:div w:id="651179881">
      <w:bodyDiv w:val="1"/>
      <w:marLeft w:val="0"/>
      <w:marRight w:val="0"/>
      <w:marTop w:val="0"/>
      <w:marBottom w:val="0"/>
      <w:divBdr>
        <w:top w:val="none" w:sz="0" w:space="0" w:color="auto"/>
        <w:left w:val="none" w:sz="0" w:space="0" w:color="auto"/>
        <w:bottom w:val="none" w:sz="0" w:space="0" w:color="auto"/>
        <w:right w:val="none" w:sz="0" w:space="0" w:color="auto"/>
      </w:divBdr>
    </w:div>
    <w:div w:id="693772445">
      <w:bodyDiv w:val="1"/>
      <w:marLeft w:val="0"/>
      <w:marRight w:val="0"/>
      <w:marTop w:val="0"/>
      <w:marBottom w:val="0"/>
      <w:divBdr>
        <w:top w:val="none" w:sz="0" w:space="0" w:color="auto"/>
        <w:left w:val="none" w:sz="0" w:space="0" w:color="auto"/>
        <w:bottom w:val="none" w:sz="0" w:space="0" w:color="auto"/>
        <w:right w:val="none" w:sz="0" w:space="0" w:color="auto"/>
      </w:divBdr>
    </w:div>
    <w:div w:id="717365136">
      <w:bodyDiv w:val="1"/>
      <w:marLeft w:val="0"/>
      <w:marRight w:val="0"/>
      <w:marTop w:val="0"/>
      <w:marBottom w:val="0"/>
      <w:divBdr>
        <w:top w:val="none" w:sz="0" w:space="0" w:color="auto"/>
        <w:left w:val="none" w:sz="0" w:space="0" w:color="auto"/>
        <w:bottom w:val="none" w:sz="0" w:space="0" w:color="auto"/>
        <w:right w:val="none" w:sz="0" w:space="0" w:color="auto"/>
      </w:divBdr>
    </w:div>
    <w:div w:id="895316860">
      <w:bodyDiv w:val="1"/>
      <w:marLeft w:val="0"/>
      <w:marRight w:val="0"/>
      <w:marTop w:val="0"/>
      <w:marBottom w:val="0"/>
      <w:divBdr>
        <w:top w:val="none" w:sz="0" w:space="0" w:color="auto"/>
        <w:left w:val="none" w:sz="0" w:space="0" w:color="auto"/>
        <w:bottom w:val="none" w:sz="0" w:space="0" w:color="auto"/>
        <w:right w:val="none" w:sz="0" w:space="0" w:color="auto"/>
      </w:divBdr>
      <w:divsChild>
        <w:div w:id="10375505">
          <w:marLeft w:val="533"/>
          <w:marRight w:val="0"/>
          <w:marTop w:val="101"/>
          <w:marBottom w:val="0"/>
          <w:divBdr>
            <w:top w:val="none" w:sz="0" w:space="0" w:color="auto"/>
            <w:left w:val="none" w:sz="0" w:space="0" w:color="auto"/>
            <w:bottom w:val="none" w:sz="0" w:space="0" w:color="auto"/>
            <w:right w:val="none" w:sz="0" w:space="0" w:color="auto"/>
          </w:divBdr>
        </w:div>
        <w:div w:id="371462711">
          <w:marLeft w:val="533"/>
          <w:marRight w:val="0"/>
          <w:marTop w:val="144"/>
          <w:marBottom w:val="0"/>
          <w:divBdr>
            <w:top w:val="none" w:sz="0" w:space="0" w:color="auto"/>
            <w:left w:val="none" w:sz="0" w:space="0" w:color="auto"/>
            <w:bottom w:val="none" w:sz="0" w:space="0" w:color="auto"/>
            <w:right w:val="none" w:sz="0" w:space="0" w:color="auto"/>
          </w:divBdr>
        </w:div>
      </w:divsChild>
    </w:div>
    <w:div w:id="951983749">
      <w:bodyDiv w:val="1"/>
      <w:marLeft w:val="0"/>
      <w:marRight w:val="0"/>
      <w:marTop w:val="0"/>
      <w:marBottom w:val="0"/>
      <w:divBdr>
        <w:top w:val="none" w:sz="0" w:space="0" w:color="auto"/>
        <w:left w:val="none" w:sz="0" w:space="0" w:color="auto"/>
        <w:bottom w:val="none" w:sz="0" w:space="0" w:color="auto"/>
        <w:right w:val="none" w:sz="0" w:space="0" w:color="auto"/>
      </w:divBdr>
    </w:div>
    <w:div w:id="955335141">
      <w:bodyDiv w:val="1"/>
      <w:marLeft w:val="0"/>
      <w:marRight w:val="0"/>
      <w:marTop w:val="0"/>
      <w:marBottom w:val="0"/>
      <w:divBdr>
        <w:top w:val="none" w:sz="0" w:space="0" w:color="auto"/>
        <w:left w:val="none" w:sz="0" w:space="0" w:color="auto"/>
        <w:bottom w:val="none" w:sz="0" w:space="0" w:color="auto"/>
        <w:right w:val="none" w:sz="0" w:space="0" w:color="auto"/>
      </w:divBdr>
    </w:div>
    <w:div w:id="1017192690">
      <w:bodyDiv w:val="1"/>
      <w:marLeft w:val="0"/>
      <w:marRight w:val="0"/>
      <w:marTop w:val="0"/>
      <w:marBottom w:val="0"/>
      <w:divBdr>
        <w:top w:val="none" w:sz="0" w:space="0" w:color="auto"/>
        <w:left w:val="none" w:sz="0" w:space="0" w:color="auto"/>
        <w:bottom w:val="none" w:sz="0" w:space="0" w:color="auto"/>
        <w:right w:val="none" w:sz="0" w:space="0" w:color="auto"/>
      </w:divBdr>
    </w:div>
    <w:div w:id="1256209034">
      <w:bodyDiv w:val="1"/>
      <w:marLeft w:val="0"/>
      <w:marRight w:val="0"/>
      <w:marTop w:val="0"/>
      <w:marBottom w:val="0"/>
      <w:divBdr>
        <w:top w:val="none" w:sz="0" w:space="0" w:color="auto"/>
        <w:left w:val="none" w:sz="0" w:space="0" w:color="auto"/>
        <w:bottom w:val="none" w:sz="0" w:space="0" w:color="auto"/>
        <w:right w:val="none" w:sz="0" w:space="0" w:color="auto"/>
      </w:divBdr>
    </w:div>
    <w:div w:id="1269771221">
      <w:bodyDiv w:val="1"/>
      <w:marLeft w:val="0"/>
      <w:marRight w:val="0"/>
      <w:marTop w:val="0"/>
      <w:marBottom w:val="0"/>
      <w:divBdr>
        <w:top w:val="none" w:sz="0" w:space="0" w:color="auto"/>
        <w:left w:val="none" w:sz="0" w:space="0" w:color="auto"/>
        <w:bottom w:val="none" w:sz="0" w:space="0" w:color="auto"/>
        <w:right w:val="none" w:sz="0" w:space="0" w:color="auto"/>
      </w:divBdr>
      <w:divsChild>
        <w:div w:id="2024089278">
          <w:marLeft w:val="0"/>
          <w:marRight w:val="0"/>
          <w:marTop w:val="0"/>
          <w:marBottom w:val="0"/>
          <w:divBdr>
            <w:top w:val="none" w:sz="0" w:space="0" w:color="auto"/>
            <w:left w:val="none" w:sz="0" w:space="0" w:color="auto"/>
            <w:bottom w:val="none" w:sz="0" w:space="0" w:color="auto"/>
            <w:right w:val="none" w:sz="0" w:space="0" w:color="auto"/>
          </w:divBdr>
          <w:divsChild>
            <w:div w:id="1998150419">
              <w:marLeft w:val="0"/>
              <w:marRight w:val="0"/>
              <w:marTop w:val="0"/>
              <w:marBottom w:val="0"/>
              <w:divBdr>
                <w:top w:val="none" w:sz="0" w:space="0" w:color="auto"/>
                <w:left w:val="none" w:sz="0" w:space="0" w:color="auto"/>
                <w:bottom w:val="none" w:sz="0" w:space="0" w:color="auto"/>
                <w:right w:val="none" w:sz="0" w:space="0" w:color="auto"/>
              </w:divBdr>
              <w:divsChild>
                <w:div w:id="19355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45458">
      <w:bodyDiv w:val="1"/>
      <w:marLeft w:val="0"/>
      <w:marRight w:val="0"/>
      <w:marTop w:val="0"/>
      <w:marBottom w:val="0"/>
      <w:divBdr>
        <w:top w:val="none" w:sz="0" w:space="0" w:color="auto"/>
        <w:left w:val="none" w:sz="0" w:space="0" w:color="auto"/>
        <w:bottom w:val="none" w:sz="0" w:space="0" w:color="auto"/>
        <w:right w:val="none" w:sz="0" w:space="0" w:color="auto"/>
      </w:divBdr>
    </w:div>
    <w:div w:id="1329210976">
      <w:bodyDiv w:val="1"/>
      <w:marLeft w:val="0"/>
      <w:marRight w:val="0"/>
      <w:marTop w:val="0"/>
      <w:marBottom w:val="0"/>
      <w:divBdr>
        <w:top w:val="none" w:sz="0" w:space="0" w:color="auto"/>
        <w:left w:val="none" w:sz="0" w:space="0" w:color="auto"/>
        <w:bottom w:val="none" w:sz="0" w:space="0" w:color="auto"/>
        <w:right w:val="none" w:sz="0" w:space="0" w:color="auto"/>
      </w:divBdr>
    </w:div>
    <w:div w:id="1371682788">
      <w:bodyDiv w:val="1"/>
      <w:marLeft w:val="0"/>
      <w:marRight w:val="0"/>
      <w:marTop w:val="0"/>
      <w:marBottom w:val="0"/>
      <w:divBdr>
        <w:top w:val="none" w:sz="0" w:space="0" w:color="auto"/>
        <w:left w:val="none" w:sz="0" w:space="0" w:color="auto"/>
        <w:bottom w:val="none" w:sz="0" w:space="0" w:color="auto"/>
        <w:right w:val="none" w:sz="0" w:space="0" w:color="auto"/>
      </w:divBdr>
    </w:div>
    <w:div w:id="1528761610">
      <w:bodyDiv w:val="1"/>
      <w:marLeft w:val="0"/>
      <w:marRight w:val="0"/>
      <w:marTop w:val="0"/>
      <w:marBottom w:val="0"/>
      <w:divBdr>
        <w:top w:val="none" w:sz="0" w:space="0" w:color="auto"/>
        <w:left w:val="none" w:sz="0" w:space="0" w:color="auto"/>
        <w:bottom w:val="none" w:sz="0" w:space="0" w:color="auto"/>
        <w:right w:val="none" w:sz="0" w:space="0" w:color="auto"/>
      </w:divBdr>
    </w:div>
    <w:div w:id="1568034987">
      <w:bodyDiv w:val="1"/>
      <w:marLeft w:val="0"/>
      <w:marRight w:val="0"/>
      <w:marTop w:val="0"/>
      <w:marBottom w:val="0"/>
      <w:divBdr>
        <w:top w:val="none" w:sz="0" w:space="0" w:color="auto"/>
        <w:left w:val="none" w:sz="0" w:space="0" w:color="auto"/>
        <w:bottom w:val="none" w:sz="0" w:space="0" w:color="auto"/>
        <w:right w:val="none" w:sz="0" w:space="0" w:color="auto"/>
      </w:divBdr>
      <w:divsChild>
        <w:div w:id="179469332">
          <w:marLeft w:val="533"/>
          <w:marRight w:val="0"/>
          <w:marTop w:val="144"/>
          <w:marBottom w:val="0"/>
          <w:divBdr>
            <w:top w:val="none" w:sz="0" w:space="0" w:color="auto"/>
            <w:left w:val="none" w:sz="0" w:space="0" w:color="auto"/>
            <w:bottom w:val="none" w:sz="0" w:space="0" w:color="auto"/>
            <w:right w:val="none" w:sz="0" w:space="0" w:color="auto"/>
          </w:divBdr>
        </w:div>
        <w:div w:id="1504052166">
          <w:marLeft w:val="533"/>
          <w:marRight w:val="0"/>
          <w:marTop w:val="144"/>
          <w:marBottom w:val="0"/>
          <w:divBdr>
            <w:top w:val="none" w:sz="0" w:space="0" w:color="auto"/>
            <w:left w:val="none" w:sz="0" w:space="0" w:color="auto"/>
            <w:bottom w:val="none" w:sz="0" w:space="0" w:color="auto"/>
            <w:right w:val="none" w:sz="0" w:space="0" w:color="auto"/>
          </w:divBdr>
        </w:div>
      </w:divsChild>
    </w:div>
    <w:div w:id="1584336322">
      <w:bodyDiv w:val="1"/>
      <w:marLeft w:val="0"/>
      <w:marRight w:val="0"/>
      <w:marTop w:val="0"/>
      <w:marBottom w:val="0"/>
      <w:divBdr>
        <w:top w:val="none" w:sz="0" w:space="0" w:color="auto"/>
        <w:left w:val="none" w:sz="0" w:space="0" w:color="auto"/>
        <w:bottom w:val="none" w:sz="0" w:space="0" w:color="auto"/>
        <w:right w:val="none" w:sz="0" w:space="0" w:color="auto"/>
      </w:divBdr>
    </w:div>
    <w:div w:id="1610510284">
      <w:bodyDiv w:val="1"/>
      <w:marLeft w:val="0"/>
      <w:marRight w:val="0"/>
      <w:marTop w:val="0"/>
      <w:marBottom w:val="0"/>
      <w:divBdr>
        <w:top w:val="none" w:sz="0" w:space="0" w:color="auto"/>
        <w:left w:val="none" w:sz="0" w:space="0" w:color="auto"/>
        <w:bottom w:val="none" w:sz="0" w:space="0" w:color="auto"/>
        <w:right w:val="none" w:sz="0" w:space="0" w:color="auto"/>
      </w:divBdr>
    </w:div>
    <w:div w:id="1743332444">
      <w:bodyDiv w:val="1"/>
      <w:marLeft w:val="0"/>
      <w:marRight w:val="0"/>
      <w:marTop w:val="0"/>
      <w:marBottom w:val="0"/>
      <w:divBdr>
        <w:top w:val="none" w:sz="0" w:space="0" w:color="auto"/>
        <w:left w:val="none" w:sz="0" w:space="0" w:color="auto"/>
        <w:bottom w:val="none" w:sz="0" w:space="0" w:color="auto"/>
        <w:right w:val="none" w:sz="0" w:space="0" w:color="auto"/>
      </w:divBdr>
      <w:divsChild>
        <w:div w:id="1033648968">
          <w:marLeft w:val="533"/>
          <w:marRight w:val="0"/>
          <w:marTop w:val="101"/>
          <w:marBottom w:val="0"/>
          <w:divBdr>
            <w:top w:val="none" w:sz="0" w:space="0" w:color="auto"/>
            <w:left w:val="none" w:sz="0" w:space="0" w:color="auto"/>
            <w:bottom w:val="none" w:sz="0" w:space="0" w:color="auto"/>
            <w:right w:val="none" w:sz="0" w:space="0" w:color="auto"/>
          </w:divBdr>
        </w:div>
        <w:div w:id="1335108002">
          <w:marLeft w:val="533"/>
          <w:marRight w:val="0"/>
          <w:marTop w:val="101"/>
          <w:marBottom w:val="0"/>
          <w:divBdr>
            <w:top w:val="none" w:sz="0" w:space="0" w:color="auto"/>
            <w:left w:val="none" w:sz="0" w:space="0" w:color="auto"/>
            <w:bottom w:val="none" w:sz="0" w:space="0" w:color="auto"/>
            <w:right w:val="none" w:sz="0" w:space="0" w:color="auto"/>
          </w:divBdr>
        </w:div>
        <w:div w:id="1391003216">
          <w:marLeft w:val="533"/>
          <w:marRight w:val="0"/>
          <w:marTop w:val="101"/>
          <w:marBottom w:val="0"/>
          <w:divBdr>
            <w:top w:val="none" w:sz="0" w:space="0" w:color="auto"/>
            <w:left w:val="none" w:sz="0" w:space="0" w:color="auto"/>
            <w:bottom w:val="none" w:sz="0" w:space="0" w:color="auto"/>
            <w:right w:val="none" w:sz="0" w:space="0" w:color="auto"/>
          </w:divBdr>
        </w:div>
        <w:div w:id="1845363588">
          <w:marLeft w:val="533"/>
          <w:marRight w:val="0"/>
          <w:marTop w:val="101"/>
          <w:marBottom w:val="0"/>
          <w:divBdr>
            <w:top w:val="none" w:sz="0" w:space="0" w:color="auto"/>
            <w:left w:val="none" w:sz="0" w:space="0" w:color="auto"/>
            <w:bottom w:val="none" w:sz="0" w:space="0" w:color="auto"/>
            <w:right w:val="none" w:sz="0" w:space="0" w:color="auto"/>
          </w:divBdr>
        </w:div>
      </w:divsChild>
    </w:div>
    <w:div w:id="1799563912">
      <w:bodyDiv w:val="1"/>
      <w:marLeft w:val="0"/>
      <w:marRight w:val="0"/>
      <w:marTop w:val="0"/>
      <w:marBottom w:val="0"/>
      <w:divBdr>
        <w:top w:val="none" w:sz="0" w:space="0" w:color="auto"/>
        <w:left w:val="none" w:sz="0" w:space="0" w:color="auto"/>
        <w:bottom w:val="none" w:sz="0" w:space="0" w:color="auto"/>
        <w:right w:val="none" w:sz="0" w:space="0" w:color="auto"/>
      </w:divBdr>
    </w:div>
    <w:div w:id="1908109024">
      <w:bodyDiv w:val="1"/>
      <w:marLeft w:val="0"/>
      <w:marRight w:val="0"/>
      <w:marTop w:val="0"/>
      <w:marBottom w:val="0"/>
      <w:divBdr>
        <w:top w:val="none" w:sz="0" w:space="0" w:color="auto"/>
        <w:left w:val="none" w:sz="0" w:space="0" w:color="auto"/>
        <w:bottom w:val="none" w:sz="0" w:space="0" w:color="auto"/>
        <w:right w:val="none" w:sz="0" w:space="0" w:color="auto"/>
      </w:divBdr>
    </w:div>
    <w:div w:id="1937905530">
      <w:bodyDiv w:val="1"/>
      <w:marLeft w:val="0"/>
      <w:marRight w:val="0"/>
      <w:marTop w:val="0"/>
      <w:marBottom w:val="0"/>
      <w:divBdr>
        <w:top w:val="none" w:sz="0" w:space="0" w:color="auto"/>
        <w:left w:val="none" w:sz="0" w:space="0" w:color="auto"/>
        <w:bottom w:val="none" w:sz="0" w:space="0" w:color="auto"/>
        <w:right w:val="none" w:sz="0" w:space="0" w:color="auto"/>
      </w:divBdr>
      <w:divsChild>
        <w:div w:id="1528451301">
          <w:marLeft w:val="432"/>
          <w:marRight w:val="0"/>
          <w:marTop w:val="120"/>
          <w:marBottom w:val="0"/>
          <w:divBdr>
            <w:top w:val="none" w:sz="0" w:space="0" w:color="auto"/>
            <w:left w:val="none" w:sz="0" w:space="0" w:color="auto"/>
            <w:bottom w:val="none" w:sz="0" w:space="0" w:color="auto"/>
            <w:right w:val="none" w:sz="0" w:space="0" w:color="auto"/>
          </w:divBdr>
        </w:div>
      </w:divsChild>
    </w:div>
    <w:div w:id="2007786084">
      <w:bodyDiv w:val="1"/>
      <w:marLeft w:val="0"/>
      <w:marRight w:val="0"/>
      <w:marTop w:val="0"/>
      <w:marBottom w:val="0"/>
      <w:divBdr>
        <w:top w:val="none" w:sz="0" w:space="0" w:color="auto"/>
        <w:left w:val="none" w:sz="0" w:space="0" w:color="auto"/>
        <w:bottom w:val="none" w:sz="0" w:space="0" w:color="auto"/>
        <w:right w:val="none" w:sz="0" w:space="0" w:color="auto"/>
      </w:divBdr>
    </w:div>
    <w:div w:id="2033335456">
      <w:bodyDiv w:val="1"/>
      <w:marLeft w:val="0"/>
      <w:marRight w:val="0"/>
      <w:marTop w:val="0"/>
      <w:marBottom w:val="0"/>
      <w:divBdr>
        <w:top w:val="none" w:sz="0" w:space="0" w:color="auto"/>
        <w:left w:val="none" w:sz="0" w:space="0" w:color="auto"/>
        <w:bottom w:val="none" w:sz="0" w:space="0" w:color="auto"/>
        <w:right w:val="none" w:sz="0" w:space="0" w:color="auto"/>
      </w:divBdr>
    </w:div>
    <w:div w:id="2048067364">
      <w:bodyDiv w:val="1"/>
      <w:marLeft w:val="0"/>
      <w:marRight w:val="0"/>
      <w:marTop w:val="0"/>
      <w:marBottom w:val="0"/>
      <w:divBdr>
        <w:top w:val="none" w:sz="0" w:space="0" w:color="auto"/>
        <w:left w:val="none" w:sz="0" w:space="0" w:color="auto"/>
        <w:bottom w:val="none" w:sz="0" w:space="0" w:color="auto"/>
        <w:right w:val="none" w:sz="0" w:space="0" w:color="auto"/>
      </w:divBdr>
    </w:div>
    <w:div w:id="2116748887">
      <w:bodyDiv w:val="1"/>
      <w:marLeft w:val="0"/>
      <w:marRight w:val="0"/>
      <w:marTop w:val="0"/>
      <w:marBottom w:val="0"/>
      <w:divBdr>
        <w:top w:val="none" w:sz="0" w:space="0" w:color="auto"/>
        <w:left w:val="none" w:sz="0" w:space="0" w:color="auto"/>
        <w:bottom w:val="none" w:sz="0" w:space="0" w:color="auto"/>
        <w:right w:val="none" w:sz="0" w:space="0" w:color="auto"/>
      </w:divBdr>
    </w:div>
    <w:div w:id="212291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ombiacompra.gov.co/secop/secop-ii" TargetMode="External"/><Relationship Id="rId13" Type="http://schemas.openxmlformats.org/officeDocument/2006/relationships/hyperlink" Target="http://www.procuraduria.gov.co/portal/Antecedentes-disciplinarios.pa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traloriagen.gov.c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ombiacompra.gov.co/soporte/indisponibilidad-en-las-plataforma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olombiacompra.gov.co/consulta-en-el-secop-ii/como-usar-el-secop-ii-provedores" TargetMode="External"/><Relationship Id="rId4" Type="http://schemas.openxmlformats.org/officeDocument/2006/relationships/settings" Target="settings.xml"/><Relationship Id="rId9" Type="http://schemas.openxmlformats.org/officeDocument/2006/relationships/hyperlink" Target="http://www.colombiacompra.gov.co" TargetMode="External"/><Relationship Id="rId14" Type="http://schemas.openxmlformats.org/officeDocument/2006/relationships/hyperlink" Target="https://srvpsi.policia.gov.co/PSC/frm_cnp_consulta.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19704-10DC-40CE-B3A5-759BD1F86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25</Pages>
  <Words>11621</Words>
  <Characters>63919</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ECHEVERRY</dc:creator>
  <cp:lastModifiedBy>Gloria Amparo Morales Alvear</cp:lastModifiedBy>
  <cp:revision>28</cp:revision>
  <cp:lastPrinted>2021-04-14T17:26:00Z</cp:lastPrinted>
  <dcterms:created xsi:type="dcterms:W3CDTF">2023-08-29T16:41:00Z</dcterms:created>
  <dcterms:modified xsi:type="dcterms:W3CDTF">2024-07-30T20:41:00Z</dcterms:modified>
</cp:coreProperties>
</file>