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60" w:type="dxa"/>
        <w:tblInd w:w="55" w:type="dxa"/>
        <w:tblCellMar>
          <w:left w:w="70" w:type="dxa"/>
          <w:right w:w="70" w:type="dxa"/>
        </w:tblCellMar>
        <w:tblLook w:val="04A0" w:firstRow="1" w:lastRow="0" w:firstColumn="1" w:lastColumn="0" w:noHBand="0" w:noVBand="1"/>
      </w:tblPr>
      <w:tblGrid>
        <w:gridCol w:w="1957"/>
        <w:gridCol w:w="2277"/>
        <w:gridCol w:w="1078"/>
        <w:gridCol w:w="8"/>
        <w:gridCol w:w="1410"/>
        <w:gridCol w:w="1338"/>
        <w:gridCol w:w="2692"/>
      </w:tblGrid>
      <w:tr w:rsidR="006550F0" w:rsidRPr="006550F0" w:rsidTr="00DA6D12">
        <w:trPr>
          <w:trHeight w:val="274"/>
        </w:trPr>
        <w:tc>
          <w:tcPr>
            <w:tcW w:w="10760" w:type="dxa"/>
            <w:gridSpan w:val="7"/>
            <w:tcBorders>
              <w:top w:val="single" w:sz="4" w:space="0" w:color="auto"/>
              <w:left w:val="nil"/>
              <w:bottom w:val="single" w:sz="4" w:space="0" w:color="auto"/>
              <w:right w:val="nil"/>
            </w:tcBorders>
            <w:shd w:val="clear" w:color="auto" w:fill="auto"/>
            <w:noWrap/>
            <w:vAlign w:val="bottom"/>
            <w:hideMark/>
          </w:tcPr>
          <w:p w:rsidR="006550F0" w:rsidRPr="006550F0" w:rsidRDefault="006550F0" w:rsidP="006550F0">
            <w:pPr>
              <w:spacing w:after="0" w:line="240" w:lineRule="auto"/>
              <w:ind w:firstLineChars="200" w:firstLine="440"/>
              <w:jc w:val="right"/>
              <w:rPr>
                <w:rFonts w:ascii="Arial Narrow" w:eastAsia="Times New Roman" w:hAnsi="Arial Narrow" w:cs="Times New Roman"/>
                <w:color w:val="000000"/>
                <w:lang w:eastAsia="es-CO"/>
              </w:rPr>
            </w:pPr>
            <w:bookmarkStart w:id="0" w:name="_GoBack"/>
            <w:bookmarkEnd w:id="0"/>
            <w:r w:rsidRPr="006550F0">
              <w:rPr>
                <w:rFonts w:ascii="Arial Narrow" w:eastAsia="Times New Roman" w:hAnsi="Arial Narrow" w:cs="Times New Roman"/>
                <w:color w:val="000000"/>
                <w:lang w:eastAsia="es-CO"/>
              </w:rPr>
              <w:t>TRD 100420</w:t>
            </w:r>
          </w:p>
        </w:tc>
      </w:tr>
      <w:tr w:rsidR="006550F0" w:rsidRPr="006550F0" w:rsidTr="00DA6D12">
        <w:trPr>
          <w:trHeight w:val="301"/>
        </w:trPr>
        <w:tc>
          <w:tcPr>
            <w:tcW w:w="10760" w:type="dxa"/>
            <w:gridSpan w:val="7"/>
            <w:tcBorders>
              <w:top w:val="single" w:sz="4" w:space="0" w:color="auto"/>
              <w:left w:val="single" w:sz="4" w:space="0" w:color="auto"/>
              <w:bottom w:val="single" w:sz="4" w:space="0" w:color="auto"/>
              <w:right w:val="single" w:sz="4" w:space="0" w:color="000000"/>
            </w:tcBorders>
            <w:shd w:val="clear" w:color="000000" w:fill="A6A6A6"/>
            <w:noWrap/>
            <w:vAlign w:val="bottom"/>
            <w:hideMark/>
          </w:tcPr>
          <w:p w:rsidR="006550F0" w:rsidRPr="006550F0" w:rsidRDefault="006550F0" w:rsidP="006550F0">
            <w:pPr>
              <w:spacing w:after="0" w:line="240" w:lineRule="auto"/>
              <w:jc w:val="center"/>
              <w:rPr>
                <w:rFonts w:ascii="Arial Narrow" w:eastAsia="Times New Roman" w:hAnsi="Arial Narrow" w:cs="Times New Roman"/>
                <w:b/>
                <w:bCs/>
                <w:color w:val="000000"/>
                <w:lang w:eastAsia="es-CO"/>
              </w:rPr>
            </w:pPr>
            <w:r w:rsidRPr="006550F0">
              <w:rPr>
                <w:rFonts w:ascii="Arial Narrow" w:eastAsia="Times New Roman" w:hAnsi="Arial Narrow" w:cs="Times New Roman"/>
                <w:b/>
                <w:bCs/>
                <w:color w:val="000000"/>
                <w:lang w:eastAsia="es-CO"/>
              </w:rPr>
              <w:t>1. DATOS GENERALES DE LA AUDITORIA</w:t>
            </w:r>
          </w:p>
        </w:tc>
      </w:tr>
      <w:tr w:rsidR="006550F0" w:rsidRPr="006550F0" w:rsidTr="00DA6D12">
        <w:trPr>
          <w:trHeight w:val="466"/>
        </w:trPr>
        <w:tc>
          <w:tcPr>
            <w:tcW w:w="195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550F0" w:rsidRPr="006550F0" w:rsidRDefault="006550F0" w:rsidP="00BB2190">
            <w:pPr>
              <w:spacing w:after="0" w:line="240" w:lineRule="auto"/>
              <w:rPr>
                <w:rFonts w:ascii="Arial Narrow" w:eastAsia="Times New Roman" w:hAnsi="Arial Narrow" w:cs="Times New Roman"/>
                <w:b/>
                <w:bCs/>
                <w:color w:val="000000"/>
                <w:lang w:eastAsia="es-CO"/>
              </w:rPr>
            </w:pPr>
            <w:r w:rsidRPr="006550F0">
              <w:rPr>
                <w:rFonts w:ascii="Arial Narrow" w:eastAsia="Times New Roman" w:hAnsi="Arial Narrow" w:cs="Times New Roman"/>
                <w:b/>
                <w:bCs/>
                <w:color w:val="000000"/>
                <w:lang w:eastAsia="es-CO"/>
              </w:rPr>
              <w:t>Proceso a auditar:</w:t>
            </w:r>
          </w:p>
        </w:tc>
        <w:tc>
          <w:tcPr>
            <w:tcW w:w="8803" w:type="dxa"/>
            <w:gridSpan w:val="6"/>
            <w:tcBorders>
              <w:top w:val="single" w:sz="4" w:space="0" w:color="auto"/>
              <w:left w:val="nil"/>
              <w:bottom w:val="single" w:sz="4" w:space="0" w:color="auto"/>
              <w:right w:val="single" w:sz="4" w:space="0" w:color="000000"/>
            </w:tcBorders>
            <w:shd w:val="clear" w:color="auto" w:fill="auto"/>
            <w:vAlign w:val="center"/>
            <w:hideMark/>
          </w:tcPr>
          <w:p w:rsidR="006550F0" w:rsidRPr="006550F0" w:rsidRDefault="006550F0" w:rsidP="006550F0">
            <w:pPr>
              <w:spacing w:after="0" w:line="240" w:lineRule="auto"/>
              <w:jc w:val="center"/>
              <w:rPr>
                <w:rFonts w:ascii="Arial" w:eastAsia="Times New Roman" w:hAnsi="Arial" w:cs="Arial"/>
                <w:b/>
                <w:bCs/>
                <w:color w:val="000000"/>
                <w:lang w:eastAsia="es-CO"/>
              </w:rPr>
            </w:pPr>
            <w:r w:rsidRPr="006550F0">
              <w:rPr>
                <w:rFonts w:ascii="Arial" w:eastAsia="Times New Roman" w:hAnsi="Arial" w:cs="Arial"/>
                <w:b/>
                <w:bCs/>
                <w:color w:val="000000"/>
                <w:sz w:val="24"/>
                <w:lang w:eastAsia="es-CO"/>
              </w:rPr>
              <w:t xml:space="preserve">Gestión de Mejoramiento Institucional </w:t>
            </w:r>
          </w:p>
        </w:tc>
      </w:tr>
      <w:tr w:rsidR="006550F0" w:rsidRPr="006550F0" w:rsidTr="00DA6D12">
        <w:trPr>
          <w:trHeight w:val="616"/>
        </w:trPr>
        <w:tc>
          <w:tcPr>
            <w:tcW w:w="1957" w:type="dxa"/>
            <w:tcBorders>
              <w:top w:val="nil"/>
              <w:left w:val="single" w:sz="4" w:space="0" w:color="auto"/>
              <w:bottom w:val="single" w:sz="4" w:space="0" w:color="auto"/>
              <w:right w:val="single" w:sz="4" w:space="0" w:color="auto"/>
            </w:tcBorders>
            <w:shd w:val="clear" w:color="000000" w:fill="D9D9D9"/>
            <w:vAlign w:val="center"/>
            <w:hideMark/>
          </w:tcPr>
          <w:p w:rsidR="006550F0" w:rsidRPr="006550F0" w:rsidRDefault="006550F0" w:rsidP="00BB2190">
            <w:pPr>
              <w:spacing w:after="0" w:line="240" w:lineRule="auto"/>
              <w:rPr>
                <w:rFonts w:ascii="Arial Narrow" w:eastAsia="Times New Roman" w:hAnsi="Arial Narrow" w:cs="Times New Roman"/>
                <w:b/>
                <w:bCs/>
                <w:color w:val="000000"/>
                <w:lang w:eastAsia="es-CO"/>
              </w:rPr>
            </w:pPr>
            <w:r w:rsidRPr="006550F0">
              <w:rPr>
                <w:rFonts w:ascii="Arial Narrow" w:eastAsia="Times New Roman" w:hAnsi="Arial Narrow" w:cs="Times New Roman"/>
                <w:b/>
                <w:bCs/>
                <w:color w:val="000000"/>
                <w:lang w:eastAsia="es-CO"/>
              </w:rPr>
              <w:t>Responsable del proceso auditado:</w:t>
            </w:r>
          </w:p>
        </w:tc>
        <w:tc>
          <w:tcPr>
            <w:tcW w:w="4773" w:type="dxa"/>
            <w:gridSpan w:val="4"/>
            <w:tcBorders>
              <w:top w:val="single" w:sz="4" w:space="0" w:color="auto"/>
              <w:left w:val="nil"/>
              <w:bottom w:val="single" w:sz="4" w:space="0" w:color="auto"/>
              <w:right w:val="nil"/>
            </w:tcBorders>
            <w:shd w:val="clear" w:color="auto" w:fill="auto"/>
            <w:vAlign w:val="center"/>
            <w:hideMark/>
          </w:tcPr>
          <w:p w:rsidR="006550F0" w:rsidRPr="006550F0" w:rsidRDefault="006550F0" w:rsidP="00320C6F">
            <w:pPr>
              <w:spacing w:after="0" w:line="240" w:lineRule="auto"/>
              <w:rPr>
                <w:rFonts w:ascii="Arial" w:eastAsia="Times New Roman" w:hAnsi="Arial" w:cs="Arial"/>
                <w:color w:val="000000"/>
                <w:lang w:eastAsia="es-CO"/>
              </w:rPr>
            </w:pPr>
            <w:r w:rsidRPr="006550F0">
              <w:rPr>
                <w:rFonts w:ascii="Arial" w:eastAsia="Times New Roman" w:hAnsi="Arial" w:cs="Arial"/>
                <w:color w:val="000000"/>
                <w:lang w:eastAsia="es-CO"/>
              </w:rPr>
              <w:t>Carlos Edwin Piedrahita</w:t>
            </w:r>
          </w:p>
        </w:tc>
        <w:tc>
          <w:tcPr>
            <w:tcW w:w="133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550F0" w:rsidRPr="006550F0" w:rsidRDefault="006550F0" w:rsidP="006550F0">
            <w:pPr>
              <w:spacing w:after="0" w:line="240" w:lineRule="auto"/>
              <w:jc w:val="center"/>
              <w:rPr>
                <w:rFonts w:ascii="Arial Narrow" w:eastAsia="Times New Roman" w:hAnsi="Arial Narrow" w:cs="Times New Roman"/>
                <w:b/>
                <w:bCs/>
                <w:color w:val="000000"/>
                <w:lang w:eastAsia="es-CO"/>
              </w:rPr>
            </w:pPr>
            <w:r w:rsidRPr="006550F0">
              <w:rPr>
                <w:rFonts w:ascii="Arial Narrow" w:eastAsia="Times New Roman" w:hAnsi="Arial Narrow" w:cs="Times New Roman"/>
                <w:b/>
                <w:bCs/>
                <w:color w:val="000000"/>
                <w:lang w:eastAsia="es-CO"/>
              </w:rPr>
              <w:t>Cargo:</w:t>
            </w:r>
          </w:p>
        </w:tc>
        <w:tc>
          <w:tcPr>
            <w:tcW w:w="2692" w:type="dxa"/>
            <w:tcBorders>
              <w:top w:val="single" w:sz="4" w:space="0" w:color="auto"/>
              <w:left w:val="nil"/>
              <w:bottom w:val="single" w:sz="4" w:space="0" w:color="auto"/>
              <w:right w:val="single" w:sz="4" w:space="0" w:color="000000"/>
            </w:tcBorders>
            <w:shd w:val="clear" w:color="auto" w:fill="auto"/>
            <w:vAlign w:val="center"/>
            <w:hideMark/>
          </w:tcPr>
          <w:p w:rsidR="006550F0" w:rsidRPr="006550F0" w:rsidRDefault="006550F0" w:rsidP="00320C6F">
            <w:pPr>
              <w:spacing w:after="0" w:line="240" w:lineRule="auto"/>
              <w:rPr>
                <w:rFonts w:ascii="Arial" w:eastAsia="Times New Roman" w:hAnsi="Arial" w:cs="Arial"/>
                <w:color w:val="000000"/>
                <w:lang w:eastAsia="es-CO"/>
              </w:rPr>
            </w:pPr>
            <w:r w:rsidRPr="006550F0">
              <w:rPr>
                <w:rFonts w:ascii="Arial" w:eastAsia="Times New Roman" w:hAnsi="Arial" w:cs="Arial"/>
                <w:color w:val="000000"/>
                <w:lang w:eastAsia="es-CO"/>
              </w:rPr>
              <w:t>Líder del Proceso</w:t>
            </w:r>
          </w:p>
        </w:tc>
      </w:tr>
      <w:tr w:rsidR="006550F0" w:rsidRPr="006550F0" w:rsidTr="00DA6D12">
        <w:trPr>
          <w:trHeight w:val="575"/>
        </w:trPr>
        <w:tc>
          <w:tcPr>
            <w:tcW w:w="1957" w:type="dxa"/>
            <w:tcBorders>
              <w:top w:val="nil"/>
              <w:left w:val="single" w:sz="4" w:space="0" w:color="auto"/>
              <w:bottom w:val="single" w:sz="4" w:space="0" w:color="auto"/>
              <w:right w:val="single" w:sz="4" w:space="0" w:color="auto"/>
            </w:tcBorders>
            <w:shd w:val="clear" w:color="000000" w:fill="D9D9D9"/>
            <w:vAlign w:val="center"/>
            <w:hideMark/>
          </w:tcPr>
          <w:p w:rsidR="006550F0" w:rsidRPr="006550F0" w:rsidRDefault="006550F0" w:rsidP="00BB2190">
            <w:pPr>
              <w:spacing w:after="0" w:line="240" w:lineRule="auto"/>
              <w:rPr>
                <w:rFonts w:ascii="Arial Narrow" w:eastAsia="Times New Roman" w:hAnsi="Arial Narrow" w:cs="Times New Roman"/>
                <w:b/>
                <w:bCs/>
                <w:color w:val="000000"/>
                <w:lang w:eastAsia="es-CO"/>
              </w:rPr>
            </w:pPr>
            <w:r w:rsidRPr="006550F0">
              <w:rPr>
                <w:rFonts w:ascii="Arial Narrow" w:eastAsia="Times New Roman" w:hAnsi="Arial Narrow" w:cs="Times New Roman"/>
                <w:b/>
                <w:bCs/>
                <w:color w:val="000000"/>
                <w:lang w:eastAsia="es-CO"/>
              </w:rPr>
              <w:t>Objetivo:</w:t>
            </w:r>
          </w:p>
        </w:tc>
        <w:tc>
          <w:tcPr>
            <w:tcW w:w="8803" w:type="dxa"/>
            <w:gridSpan w:val="6"/>
            <w:tcBorders>
              <w:top w:val="single" w:sz="4" w:space="0" w:color="auto"/>
              <w:left w:val="nil"/>
              <w:bottom w:val="single" w:sz="4" w:space="0" w:color="auto"/>
              <w:right w:val="single" w:sz="4" w:space="0" w:color="000000"/>
            </w:tcBorders>
            <w:shd w:val="clear" w:color="auto" w:fill="auto"/>
            <w:vAlign w:val="center"/>
            <w:hideMark/>
          </w:tcPr>
          <w:p w:rsidR="00EA0E68" w:rsidRDefault="00EA0E68" w:rsidP="00320C6F">
            <w:pPr>
              <w:spacing w:after="0" w:line="240" w:lineRule="auto"/>
              <w:jc w:val="both"/>
              <w:rPr>
                <w:rFonts w:ascii="Arial" w:eastAsia="Times New Roman" w:hAnsi="Arial" w:cs="Arial"/>
                <w:color w:val="000000"/>
                <w:szCs w:val="20"/>
                <w:lang w:eastAsia="es-CO"/>
              </w:rPr>
            </w:pPr>
          </w:p>
          <w:p w:rsidR="006550F0" w:rsidRDefault="006550F0" w:rsidP="00320C6F">
            <w:pPr>
              <w:spacing w:after="0" w:line="240" w:lineRule="auto"/>
              <w:jc w:val="both"/>
              <w:rPr>
                <w:rFonts w:ascii="Arial" w:eastAsia="Times New Roman" w:hAnsi="Arial" w:cs="Arial"/>
                <w:color w:val="000000"/>
                <w:szCs w:val="20"/>
                <w:lang w:eastAsia="es-CO"/>
              </w:rPr>
            </w:pPr>
            <w:r w:rsidRPr="006550F0">
              <w:rPr>
                <w:rFonts w:ascii="Arial" w:eastAsia="Times New Roman" w:hAnsi="Arial" w:cs="Arial"/>
                <w:color w:val="000000"/>
                <w:szCs w:val="20"/>
                <w:lang w:eastAsia="es-CO"/>
              </w:rPr>
              <w:t xml:space="preserve">Verificar el cumplimiento de los requisitos de la </w:t>
            </w:r>
            <w:r w:rsidR="006241A0">
              <w:rPr>
                <w:rFonts w:ascii="Arial" w:eastAsia="Times New Roman" w:hAnsi="Arial" w:cs="Arial"/>
                <w:color w:val="000000"/>
                <w:szCs w:val="20"/>
                <w:lang w:eastAsia="es-CO"/>
              </w:rPr>
              <w:t>ISO 9001:2015</w:t>
            </w:r>
            <w:r w:rsidRPr="006550F0">
              <w:rPr>
                <w:rFonts w:ascii="Arial" w:eastAsia="Times New Roman" w:hAnsi="Arial" w:cs="Arial"/>
                <w:color w:val="000000"/>
                <w:szCs w:val="20"/>
                <w:lang w:eastAsia="es-CO"/>
              </w:rPr>
              <w:t xml:space="preserve"> que aplica para el proceso</w:t>
            </w:r>
            <w:r w:rsidR="006241A0">
              <w:rPr>
                <w:rFonts w:ascii="Arial" w:eastAsia="Times New Roman" w:hAnsi="Arial" w:cs="Arial"/>
                <w:color w:val="000000"/>
                <w:szCs w:val="20"/>
                <w:lang w:eastAsia="es-CO"/>
              </w:rPr>
              <w:t>, lo establecido en el decreto 1499 de 2017 y</w:t>
            </w:r>
            <w:r w:rsidRPr="006550F0">
              <w:rPr>
                <w:rFonts w:ascii="Arial" w:eastAsia="Times New Roman" w:hAnsi="Arial" w:cs="Arial"/>
                <w:color w:val="000000"/>
                <w:szCs w:val="20"/>
                <w:lang w:eastAsia="es-CO"/>
              </w:rPr>
              <w:t xml:space="preserve"> de igual manera con los requisitos de MECI 1000:2014.</w:t>
            </w:r>
          </w:p>
          <w:p w:rsidR="00EA0E68" w:rsidRPr="006550F0" w:rsidRDefault="00EA0E68" w:rsidP="00320C6F">
            <w:pPr>
              <w:spacing w:after="0" w:line="240" w:lineRule="auto"/>
              <w:jc w:val="both"/>
              <w:rPr>
                <w:rFonts w:ascii="Arial" w:eastAsia="Times New Roman" w:hAnsi="Arial" w:cs="Arial"/>
                <w:color w:val="000000"/>
                <w:szCs w:val="20"/>
                <w:lang w:eastAsia="es-CO"/>
              </w:rPr>
            </w:pPr>
          </w:p>
        </w:tc>
      </w:tr>
      <w:tr w:rsidR="006550F0" w:rsidRPr="006550F0" w:rsidTr="00DA6D12">
        <w:trPr>
          <w:trHeight w:val="822"/>
        </w:trPr>
        <w:tc>
          <w:tcPr>
            <w:tcW w:w="1957" w:type="dxa"/>
            <w:tcBorders>
              <w:top w:val="nil"/>
              <w:left w:val="single" w:sz="4" w:space="0" w:color="auto"/>
              <w:bottom w:val="single" w:sz="4" w:space="0" w:color="auto"/>
              <w:right w:val="single" w:sz="4" w:space="0" w:color="auto"/>
            </w:tcBorders>
            <w:shd w:val="clear" w:color="000000" w:fill="D9D9D9"/>
            <w:vAlign w:val="center"/>
            <w:hideMark/>
          </w:tcPr>
          <w:p w:rsidR="006550F0" w:rsidRPr="006550F0" w:rsidRDefault="006550F0" w:rsidP="00BB2190">
            <w:pPr>
              <w:spacing w:after="0" w:line="240" w:lineRule="auto"/>
              <w:rPr>
                <w:rFonts w:ascii="Arial Narrow" w:eastAsia="Times New Roman" w:hAnsi="Arial Narrow" w:cs="Times New Roman"/>
                <w:b/>
                <w:bCs/>
                <w:color w:val="000000"/>
                <w:lang w:eastAsia="es-CO"/>
              </w:rPr>
            </w:pPr>
            <w:r w:rsidRPr="006550F0">
              <w:rPr>
                <w:rFonts w:ascii="Arial Narrow" w:eastAsia="Times New Roman" w:hAnsi="Arial Narrow" w:cs="Times New Roman"/>
                <w:b/>
                <w:bCs/>
                <w:color w:val="000000"/>
                <w:lang w:eastAsia="es-CO"/>
              </w:rPr>
              <w:t>Alcance:</w:t>
            </w:r>
          </w:p>
        </w:tc>
        <w:tc>
          <w:tcPr>
            <w:tcW w:w="8803" w:type="dxa"/>
            <w:gridSpan w:val="6"/>
            <w:tcBorders>
              <w:top w:val="single" w:sz="4" w:space="0" w:color="auto"/>
              <w:left w:val="nil"/>
              <w:bottom w:val="single" w:sz="4" w:space="0" w:color="auto"/>
              <w:right w:val="single" w:sz="4" w:space="0" w:color="000000"/>
            </w:tcBorders>
            <w:shd w:val="clear" w:color="auto" w:fill="auto"/>
            <w:vAlign w:val="center"/>
            <w:hideMark/>
          </w:tcPr>
          <w:p w:rsidR="00EA0E68" w:rsidRDefault="00EA0E68" w:rsidP="00320C6F">
            <w:pPr>
              <w:spacing w:after="0" w:line="240" w:lineRule="auto"/>
              <w:jc w:val="both"/>
              <w:rPr>
                <w:rFonts w:ascii="Arial" w:eastAsia="Times New Roman" w:hAnsi="Arial" w:cs="Arial"/>
                <w:color w:val="000000"/>
                <w:szCs w:val="20"/>
                <w:lang w:eastAsia="es-CO"/>
              </w:rPr>
            </w:pPr>
          </w:p>
          <w:p w:rsidR="006550F0" w:rsidRDefault="006550F0" w:rsidP="00320C6F">
            <w:pPr>
              <w:spacing w:after="0" w:line="240" w:lineRule="auto"/>
              <w:jc w:val="both"/>
              <w:rPr>
                <w:rFonts w:ascii="Arial" w:eastAsia="Times New Roman" w:hAnsi="Arial" w:cs="Arial"/>
                <w:color w:val="000000"/>
                <w:szCs w:val="20"/>
                <w:lang w:eastAsia="es-CO"/>
              </w:rPr>
            </w:pPr>
            <w:r w:rsidRPr="006550F0">
              <w:rPr>
                <w:rFonts w:ascii="Arial" w:eastAsia="Times New Roman" w:hAnsi="Arial" w:cs="Arial"/>
                <w:color w:val="000000"/>
                <w:szCs w:val="20"/>
                <w:lang w:eastAsia="es-CO"/>
              </w:rPr>
              <w:t xml:space="preserve">El alcance de la auditoria inicia con la revisión y </w:t>
            </w:r>
            <w:r w:rsidR="00BB2190" w:rsidRPr="00320C6F">
              <w:rPr>
                <w:rFonts w:ascii="Arial" w:eastAsia="Times New Roman" w:hAnsi="Arial" w:cs="Arial"/>
                <w:color w:val="000000"/>
                <w:szCs w:val="20"/>
                <w:lang w:eastAsia="es-CO"/>
              </w:rPr>
              <w:t>verificación</w:t>
            </w:r>
            <w:r w:rsidRPr="006550F0">
              <w:rPr>
                <w:rFonts w:ascii="Arial" w:eastAsia="Times New Roman" w:hAnsi="Arial" w:cs="Arial"/>
                <w:color w:val="000000"/>
                <w:szCs w:val="20"/>
                <w:lang w:eastAsia="es-CO"/>
              </w:rPr>
              <w:t xml:space="preserve"> del cumplimiento de los procedimientos que hacen parte del proceso de Gestión de Mejoramiento Institucional, de la normatividad vigente que le aplica, de los riesgos del proceso, plan de mejoramiento interno y externo. </w:t>
            </w:r>
          </w:p>
          <w:p w:rsidR="00EA0E68" w:rsidRPr="006550F0" w:rsidRDefault="00EA0E68" w:rsidP="00320C6F">
            <w:pPr>
              <w:spacing w:after="0" w:line="240" w:lineRule="auto"/>
              <w:jc w:val="both"/>
              <w:rPr>
                <w:rFonts w:ascii="Arial" w:eastAsia="Times New Roman" w:hAnsi="Arial" w:cs="Arial"/>
                <w:color w:val="000000"/>
                <w:szCs w:val="20"/>
                <w:lang w:eastAsia="es-CO"/>
              </w:rPr>
            </w:pPr>
          </w:p>
        </w:tc>
      </w:tr>
      <w:tr w:rsidR="006550F0" w:rsidRPr="006550F0" w:rsidTr="00DA6D12">
        <w:trPr>
          <w:trHeight w:val="808"/>
        </w:trPr>
        <w:tc>
          <w:tcPr>
            <w:tcW w:w="1957" w:type="dxa"/>
            <w:tcBorders>
              <w:top w:val="nil"/>
              <w:left w:val="single" w:sz="4" w:space="0" w:color="auto"/>
              <w:bottom w:val="single" w:sz="4" w:space="0" w:color="auto"/>
              <w:right w:val="single" w:sz="4" w:space="0" w:color="auto"/>
            </w:tcBorders>
            <w:shd w:val="clear" w:color="000000" w:fill="D9D9D9"/>
            <w:vAlign w:val="center"/>
            <w:hideMark/>
          </w:tcPr>
          <w:p w:rsidR="006550F0" w:rsidRPr="006550F0" w:rsidRDefault="006550F0" w:rsidP="00BB2190">
            <w:pPr>
              <w:spacing w:after="0" w:line="240" w:lineRule="auto"/>
              <w:rPr>
                <w:rFonts w:ascii="Arial Narrow" w:eastAsia="Times New Roman" w:hAnsi="Arial Narrow" w:cs="Times New Roman"/>
                <w:b/>
                <w:bCs/>
                <w:color w:val="000000"/>
                <w:lang w:eastAsia="es-CO"/>
              </w:rPr>
            </w:pPr>
            <w:r w:rsidRPr="006550F0">
              <w:rPr>
                <w:rFonts w:ascii="Arial Narrow" w:eastAsia="Times New Roman" w:hAnsi="Arial Narrow" w:cs="Times New Roman"/>
                <w:b/>
                <w:bCs/>
                <w:color w:val="000000"/>
                <w:lang w:eastAsia="es-CO"/>
              </w:rPr>
              <w:t>Criterios:</w:t>
            </w:r>
          </w:p>
        </w:tc>
        <w:tc>
          <w:tcPr>
            <w:tcW w:w="8803" w:type="dxa"/>
            <w:gridSpan w:val="6"/>
            <w:tcBorders>
              <w:top w:val="single" w:sz="4" w:space="0" w:color="auto"/>
              <w:left w:val="nil"/>
              <w:bottom w:val="single" w:sz="4" w:space="0" w:color="auto"/>
              <w:right w:val="single" w:sz="4" w:space="0" w:color="000000"/>
            </w:tcBorders>
            <w:shd w:val="clear" w:color="auto" w:fill="auto"/>
            <w:vAlign w:val="center"/>
            <w:hideMark/>
          </w:tcPr>
          <w:p w:rsidR="00EA0E68" w:rsidRDefault="00EA0E68" w:rsidP="00320C6F">
            <w:pPr>
              <w:spacing w:after="0" w:line="240" w:lineRule="auto"/>
              <w:jc w:val="both"/>
              <w:rPr>
                <w:rFonts w:ascii="Arial" w:eastAsia="Times New Roman" w:hAnsi="Arial" w:cs="Arial"/>
                <w:color w:val="000000"/>
                <w:szCs w:val="20"/>
                <w:lang w:eastAsia="es-CO"/>
              </w:rPr>
            </w:pPr>
          </w:p>
          <w:p w:rsidR="006550F0" w:rsidRDefault="006550F0" w:rsidP="00320C6F">
            <w:pPr>
              <w:spacing w:after="0" w:line="240" w:lineRule="auto"/>
              <w:jc w:val="both"/>
              <w:rPr>
                <w:rFonts w:ascii="Arial" w:eastAsia="Times New Roman" w:hAnsi="Arial" w:cs="Arial"/>
                <w:color w:val="000000"/>
                <w:szCs w:val="20"/>
                <w:lang w:eastAsia="es-CO"/>
              </w:rPr>
            </w:pPr>
            <w:r w:rsidRPr="006550F0">
              <w:rPr>
                <w:rFonts w:ascii="Arial" w:eastAsia="Times New Roman" w:hAnsi="Arial" w:cs="Arial"/>
                <w:color w:val="000000"/>
                <w:szCs w:val="20"/>
                <w:lang w:eastAsia="es-CO"/>
              </w:rPr>
              <w:t>Requis</w:t>
            </w:r>
            <w:r w:rsidR="00F81299">
              <w:rPr>
                <w:rFonts w:ascii="Arial" w:eastAsia="Times New Roman" w:hAnsi="Arial" w:cs="Arial"/>
                <w:color w:val="000000"/>
                <w:szCs w:val="20"/>
                <w:lang w:eastAsia="es-CO"/>
              </w:rPr>
              <w:t xml:space="preserve">itos de la </w:t>
            </w:r>
            <w:r w:rsidR="006241A0">
              <w:rPr>
                <w:rFonts w:ascii="Arial" w:eastAsia="Times New Roman" w:hAnsi="Arial" w:cs="Arial"/>
                <w:color w:val="000000"/>
                <w:szCs w:val="20"/>
                <w:lang w:eastAsia="es-CO"/>
              </w:rPr>
              <w:t>ISO 9001:2015</w:t>
            </w:r>
            <w:r w:rsidR="00F81299">
              <w:rPr>
                <w:rFonts w:ascii="Arial" w:eastAsia="Times New Roman" w:hAnsi="Arial" w:cs="Arial"/>
                <w:color w:val="000000"/>
                <w:szCs w:val="20"/>
                <w:lang w:eastAsia="es-CO"/>
              </w:rPr>
              <w:t>, MECI</w:t>
            </w:r>
            <w:r w:rsidRPr="006550F0">
              <w:rPr>
                <w:rFonts w:ascii="Arial" w:eastAsia="Times New Roman" w:hAnsi="Arial" w:cs="Arial"/>
                <w:color w:val="000000"/>
                <w:szCs w:val="20"/>
                <w:lang w:eastAsia="es-CO"/>
              </w:rPr>
              <w:t xml:space="preserve">1000:2014, planes de mejoramiento interno y externo, indicadores de gestión del </w:t>
            </w:r>
            <w:r w:rsidR="00BB2190" w:rsidRPr="00320C6F">
              <w:rPr>
                <w:rFonts w:ascii="Arial" w:eastAsia="Times New Roman" w:hAnsi="Arial" w:cs="Arial"/>
                <w:color w:val="000000"/>
                <w:szCs w:val="20"/>
                <w:lang w:eastAsia="es-CO"/>
              </w:rPr>
              <w:t>proceso, Manual</w:t>
            </w:r>
            <w:r w:rsidRPr="006550F0">
              <w:rPr>
                <w:rFonts w:ascii="Arial" w:eastAsia="Times New Roman" w:hAnsi="Arial" w:cs="Arial"/>
                <w:color w:val="000000"/>
                <w:szCs w:val="20"/>
                <w:lang w:eastAsia="es-CO"/>
              </w:rPr>
              <w:t xml:space="preserve"> de </w:t>
            </w:r>
            <w:r w:rsidR="00BB2190" w:rsidRPr="00320C6F">
              <w:rPr>
                <w:rFonts w:ascii="Arial" w:eastAsia="Times New Roman" w:hAnsi="Arial" w:cs="Arial"/>
                <w:color w:val="000000"/>
                <w:szCs w:val="20"/>
                <w:lang w:eastAsia="es-CO"/>
              </w:rPr>
              <w:t>calidad, caracterización</w:t>
            </w:r>
            <w:r w:rsidRPr="006550F0">
              <w:rPr>
                <w:rFonts w:ascii="Arial" w:eastAsia="Times New Roman" w:hAnsi="Arial" w:cs="Arial"/>
                <w:color w:val="000000"/>
                <w:szCs w:val="20"/>
                <w:lang w:eastAsia="es-CO"/>
              </w:rPr>
              <w:t xml:space="preserve"> del </w:t>
            </w:r>
            <w:r w:rsidR="00BB2190" w:rsidRPr="00320C6F">
              <w:rPr>
                <w:rFonts w:ascii="Arial" w:eastAsia="Times New Roman" w:hAnsi="Arial" w:cs="Arial"/>
                <w:color w:val="000000"/>
                <w:szCs w:val="20"/>
                <w:lang w:eastAsia="es-CO"/>
              </w:rPr>
              <w:t>proceso, Plan</w:t>
            </w:r>
            <w:r w:rsidRPr="006550F0">
              <w:rPr>
                <w:rFonts w:ascii="Arial" w:eastAsia="Times New Roman" w:hAnsi="Arial" w:cs="Arial"/>
                <w:color w:val="000000"/>
                <w:szCs w:val="20"/>
                <w:lang w:eastAsia="es-CO"/>
              </w:rPr>
              <w:t xml:space="preserve"> de acción, riesgos por procesos, listado maestro de registros y documentos mapa de procesos y procedimientos.</w:t>
            </w:r>
          </w:p>
          <w:p w:rsidR="00EA0E68" w:rsidRPr="006550F0" w:rsidRDefault="00EA0E68" w:rsidP="00320C6F">
            <w:pPr>
              <w:spacing w:after="0" w:line="240" w:lineRule="auto"/>
              <w:jc w:val="both"/>
              <w:rPr>
                <w:rFonts w:ascii="Arial" w:eastAsia="Times New Roman" w:hAnsi="Arial" w:cs="Arial"/>
                <w:color w:val="000000"/>
                <w:szCs w:val="20"/>
                <w:lang w:eastAsia="es-CO"/>
              </w:rPr>
            </w:pPr>
          </w:p>
        </w:tc>
      </w:tr>
      <w:tr w:rsidR="006550F0" w:rsidRPr="006550F0" w:rsidTr="00DA6D12">
        <w:trPr>
          <w:trHeight w:val="288"/>
        </w:trPr>
        <w:tc>
          <w:tcPr>
            <w:tcW w:w="1957" w:type="dxa"/>
            <w:tcBorders>
              <w:top w:val="nil"/>
              <w:left w:val="single" w:sz="4" w:space="0" w:color="auto"/>
              <w:bottom w:val="single" w:sz="4" w:space="0" w:color="auto"/>
              <w:right w:val="single" w:sz="4" w:space="0" w:color="auto"/>
            </w:tcBorders>
            <w:shd w:val="clear" w:color="000000" w:fill="D9D9D9"/>
            <w:vAlign w:val="center"/>
            <w:hideMark/>
          </w:tcPr>
          <w:p w:rsidR="006550F0" w:rsidRPr="006550F0" w:rsidRDefault="006550F0" w:rsidP="00BB2190">
            <w:pPr>
              <w:spacing w:after="0" w:line="240" w:lineRule="auto"/>
              <w:rPr>
                <w:rFonts w:ascii="Arial Narrow" w:eastAsia="Times New Roman" w:hAnsi="Arial Narrow" w:cs="Times New Roman"/>
                <w:b/>
                <w:bCs/>
                <w:color w:val="000000"/>
                <w:lang w:eastAsia="es-CO"/>
              </w:rPr>
            </w:pPr>
            <w:r w:rsidRPr="006550F0">
              <w:rPr>
                <w:rFonts w:ascii="Arial Narrow" w:eastAsia="Times New Roman" w:hAnsi="Arial Narrow" w:cs="Times New Roman"/>
                <w:b/>
                <w:bCs/>
                <w:color w:val="000000"/>
                <w:lang w:eastAsia="es-CO"/>
              </w:rPr>
              <w:t>Auditor Líder:</w:t>
            </w:r>
          </w:p>
        </w:tc>
        <w:tc>
          <w:tcPr>
            <w:tcW w:w="8803" w:type="dxa"/>
            <w:gridSpan w:val="6"/>
            <w:tcBorders>
              <w:top w:val="single" w:sz="4" w:space="0" w:color="auto"/>
              <w:left w:val="nil"/>
              <w:bottom w:val="single" w:sz="4" w:space="0" w:color="auto"/>
              <w:right w:val="single" w:sz="4" w:space="0" w:color="000000"/>
            </w:tcBorders>
            <w:shd w:val="clear" w:color="auto" w:fill="auto"/>
            <w:vAlign w:val="center"/>
            <w:hideMark/>
          </w:tcPr>
          <w:p w:rsidR="00EA0E68" w:rsidRDefault="00EA0E68" w:rsidP="006550F0">
            <w:pPr>
              <w:spacing w:after="0" w:line="240" w:lineRule="auto"/>
              <w:rPr>
                <w:rFonts w:ascii="Arial" w:eastAsia="Times New Roman" w:hAnsi="Arial" w:cs="Arial"/>
                <w:color w:val="000000"/>
                <w:szCs w:val="20"/>
                <w:lang w:eastAsia="es-CO"/>
              </w:rPr>
            </w:pPr>
          </w:p>
          <w:p w:rsidR="006550F0" w:rsidRDefault="00EA2116" w:rsidP="006550F0">
            <w:pPr>
              <w:spacing w:after="0" w:line="240" w:lineRule="auto"/>
              <w:rPr>
                <w:rFonts w:ascii="Arial" w:eastAsia="Times New Roman" w:hAnsi="Arial" w:cs="Arial"/>
                <w:color w:val="000000"/>
                <w:szCs w:val="20"/>
                <w:lang w:eastAsia="es-CO"/>
              </w:rPr>
            </w:pPr>
            <w:r>
              <w:rPr>
                <w:rFonts w:ascii="Arial" w:eastAsia="Times New Roman" w:hAnsi="Arial" w:cs="Arial"/>
                <w:color w:val="000000"/>
                <w:szCs w:val="20"/>
                <w:lang w:eastAsia="es-CO"/>
              </w:rPr>
              <w:t>Marlene Valencia Llanos</w:t>
            </w:r>
          </w:p>
          <w:p w:rsidR="00EA0E68" w:rsidRPr="006550F0" w:rsidRDefault="00EA0E68" w:rsidP="006550F0">
            <w:pPr>
              <w:spacing w:after="0" w:line="240" w:lineRule="auto"/>
              <w:rPr>
                <w:rFonts w:ascii="Arial" w:eastAsia="Times New Roman" w:hAnsi="Arial" w:cs="Arial"/>
                <w:color w:val="000000"/>
                <w:szCs w:val="20"/>
                <w:lang w:eastAsia="es-CO"/>
              </w:rPr>
            </w:pPr>
          </w:p>
        </w:tc>
      </w:tr>
      <w:tr w:rsidR="006550F0" w:rsidRPr="006550F0" w:rsidTr="00DA6D12">
        <w:trPr>
          <w:trHeight w:val="452"/>
        </w:trPr>
        <w:tc>
          <w:tcPr>
            <w:tcW w:w="1957" w:type="dxa"/>
            <w:tcBorders>
              <w:top w:val="nil"/>
              <w:left w:val="single" w:sz="4" w:space="0" w:color="auto"/>
              <w:bottom w:val="single" w:sz="4" w:space="0" w:color="auto"/>
              <w:right w:val="single" w:sz="4" w:space="0" w:color="auto"/>
            </w:tcBorders>
            <w:shd w:val="clear" w:color="000000" w:fill="D9D9D9"/>
            <w:vAlign w:val="center"/>
            <w:hideMark/>
          </w:tcPr>
          <w:p w:rsidR="006550F0" w:rsidRPr="006550F0" w:rsidRDefault="006550F0" w:rsidP="00BB2190">
            <w:pPr>
              <w:spacing w:after="0" w:line="240" w:lineRule="auto"/>
              <w:rPr>
                <w:rFonts w:ascii="Arial Narrow" w:eastAsia="Times New Roman" w:hAnsi="Arial Narrow" w:cs="Times New Roman"/>
                <w:b/>
                <w:bCs/>
                <w:color w:val="000000"/>
                <w:lang w:eastAsia="es-CO"/>
              </w:rPr>
            </w:pPr>
            <w:r w:rsidRPr="006550F0">
              <w:rPr>
                <w:rFonts w:ascii="Arial Narrow" w:eastAsia="Times New Roman" w:hAnsi="Arial Narrow" w:cs="Times New Roman"/>
                <w:b/>
                <w:bCs/>
                <w:color w:val="000000"/>
                <w:lang w:eastAsia="es-CO"/>
              </w:rPr>
              <w:t>Equipo Auditor:</w:t>
            </w:r>
          </w:p>
        </w:tc>
        <w:tc>
          <w:tcPr>
            <w:tcW w:w="8803" w:type="dxa"/>
            <w:gridSpan w:val="6"/>
            <w:tcBorders>
              <w:top w:val="single" w:sz="4" w:space="0" w:color="auto"/>
              <w:left w:val="nil"/>
              <w:bottom w:val="single" w:sz="4" w:space="0" w:color="auto"/>
              <w:right w:val="single" w:sz="4" w:space="0" w:color="000000"/>
            </w:tcBorders>
            <w:shd w:val="clear" w:color="auto" w:fill="auto"/>
            <w:vAlign w:val="center"/>
            <w:hideMark/>
          </w:tcPr>
          <w:p w:rsidR="00EA0E68" w:rsidRDefault="00EA0E68" w:rsidP="006550F0">
            <w:pPr>
              <w:spacing w:after="0" w:line="240" w:lineRule="auto"/>
              <w:rPr>
                <w:rFonts w:ascii="Arial" w:eastAsia="Times New Roman" w:hAnsi="Arial" w:cs="Arial"/>
                <w:color w:val="000000"/>
                <w:szCs w:val="20"/>
                <w:lang w:eastAsia="es-CO"/>
              </w:rPr>
            </w:pPr>
          </w:p>
          <w:p w:rsidR="006241A0" w:rsidRDefault="006241A0" w:rsidP="006241A0">
            <w:pPr>
              <w:spacing w:after="0" w:line="240" w:lineRule="auto"/>
              <w:rPr>
                <w:rFonts w:ascii="Arial" w:eastAsia="Times New Roman" w:hAnsi="Arial" w:cs="Arial"/>
                <w:color w:val="000000"/>
                <w:szCs w:val="20"/>
                <w:lang w:eastAsia="es-CO"/>
              </w:rPr>
            </w:pPr>
            <w:r>
              <w:rPr>
                <w:rFonts w:ascii="Arial" w:eastAsia="Times New Roman" w:hAnsi="Arial" w:cs="Arial"/>
                <w:color w:val="000000"/>
                <w:szCs w:val="20"/>
                <w:lang w:eastAsia="es-CO"/>
              </w:rPr>
              <w:t>Marlene Valencia Llanos</w:t>
            </w:r>
          </w:p>
          <w:p w:rsidR="00EA0E68" w:rsidRPr="006550F0" w:rsidRDefault="00EA0E68" w:rsidP="006241A0">
            <w:pPr>
              <w:spacing w:after="0" w:line="240" w:lineRule="auto"/>
              <w:rPr>
                <w:rFonts w:ascii="Arial" w:eastAsia="Times New Roman" w:hAnsi="Arial" w:cs="Arial"/>
                <w:color w:val="000000"/>
                <w:szCs w:val="20"/>
                <w:lang w:eastAsia="es-CO"/>
              </w:rPr>
            </w:pPr>
          </w:p>
        </w:tc>
      </w:tr>
      <w:tr w:rsidR="006550F0" w:rsidRPr="006550F0" w:rsidTr="00DA6D12">
        <w:trPr>
          <w:trHeight w:val="603"/>
        </w:trPr>
        <w:tc>
          <w:tcPr>
            <w:tcW w:w="1957" w:type="dxa"/>
            <w:tcBorders>
              <w:top w:val="nil"/>
              <w:left w:val="single" w:sz="4" w:space="0" w:color="auto"/>
              <w:bottom w:val="single" w:sz="4" w:space="0" w:color="auto"/>
              <w:right w:val="single" w:sz="4" w:space="0" w:color="auto"/>
            </w:tcBorders>
            <w:shd w:val="clear" w:color="000000" w:fill="D9D9D9"/>
            <w:vAlign w:val="center"/>
            <w:hideMark/>
          </w:tcPr>
          <w:p w:rsidR="006550F0" w:rsidRPr="006550F0" w:rsidRDefault="006550F0" w:rsidP="00BB2190">
            <w:pPr>
              <w:spacing w:after="0" w:line="240" w:lineRule="auto"/>
              <w:rPr>
                <w:rFonts w:ascii="Arial Narrow" w:eastAsia="Times New Roman" w:hAnsi="Arial Narrow" w:cs="Times New Roman"/>
                <w:b/>
                <w:bCs/>
                <w:color w:val="000000"/>
                <w:lang w:eastAsia="es-CO"/>
              </w:rPr>
            </w:pPr>
            <w:r w:rsidRPr="006550F0">
              <w:rPr>
                <w:rFonts w:ascii="Arial Narrow" w:eastAsia="Times New Roman" w:hAnsi="Arial Narrow" w:cs="Times New Roman"/>
                <w:b/>
                <w:bCs/>
                <w:color w:val="000000"/>
                <w:lang w:eastAsia="es-CO"/>
              </w:rPr>
              <w:t>Fecha de la auditoria:</w:t>
            </w:r>
          </w:p>
        </w:tc>
        <w:tc>
          <w:tcPr>
            <w:tcW w:w="2277" w:type="dxa"/>
            <w:tcBorders>
              <w:top w:val="single" w:sz="4" w:space="0" w:color="auto"/>
              <w:left w:val="nil"/>
              <w:bottom w:val="single" w:sz="4" w:space="0" w:color="auto"/>
              <w:right w:val="single" w:sz="4" w:space="0" w:color="000000"/>
            </w:tcBorders>
            <w:shd w:val="clear" w:color="auto" w:fill="auto"/>
            <w:vAlign w:val="center"/>
            <w:hideMark/>
          </w:tcPr>
          <w:p w:rsidR="006550F0" w:rsidRPr="006550F0" w:rsidRDefault="006241A0" w:rsidP="000635B8">
            <w:pPr>
              <w:spacing w:after="0" w:line="240" w:lineRule="auto"/>
              <w:rPr>
                <w:rFonts w:ascii="Arial" w:eastAsia="Times New Roman" w:hAnsi="Arial" w:cs="Arial"/>
                <w:sz w:val="20"/>
                <w:szCs w:val="20"/>
                <w:lang w:eastAsia="es-CO"/>
              </w:rPr>
            </w:pPr>
            <w:r>
              <w:rPr>
                <w:rFonts w:ascii="Arial" w:eastAsia="Times New Roman" w:hAnsi="Arial" w:cs="Arial"/>
                <w:sz w:val="20"/>
                <w:szCs w:val="20"/>
                <w:lang w:eastAsia="es-CO"/>
              </w:rPr>
              <w:t>Octubre 7 de 2019</w:t>
            </w:r>
          </w:p>
        </w:tc>
        <w:tc>
          <w:tcPr>
            <w:tcW w:w="1078" w:type="dxa"/>
            <w:tcBorders>
              <w:top w:val="single" w:sz="4" w:space="0" w:color="auto"/>
              <w:left w:val="nil"/>
              <w:bottom w:val="single" w:sz="4" w:space="0" w:color="auto"/>
              <w:right w:val="single" w:sz="4" w:space="0" w:color="auto"/>
            </w:tcBorders>
            <w:shd w:val="clear" w:color="000000" w:fill="D9D9D9"/>
            <w:vAlign w:val="center"/>
            <w:hideMark/>
          </w:tcPr>
          <w:p w:rsidR="006550F0" w:rsidRPr="006550F0" w:rsidRDefault="006550F0" w:rsidP="006550F0">
            <w:pPr>
              <w:spacing w:after="0" w:line="240" w:lineRule="auto"/>
              <w:jc w:val="center"/>
              <w:rPr>
                <w:rFonts w:ascii="Arial Narrow" w:eastAsia="Times New Roman" w:hAnsi="Arial Narrow" w:cs="Times New Roman"/>
                <w:b/>
                <w:bCs/>
                <w:color w:val="000000"/>
                <w:lang w:eastAsia="es-CO"/>
              </w:rPr>
            </w:pPr>
            <w:r w:rsidRPr="006550F0">
              <w:rPr>
                <w:rFonts w:ascii="Arial Narrow" w:eastAsia="Times New Roman" w:hAnsi="Arial Narrow" w:cs="Times New Roman"/>
                <w:b/>
                <w:bCs/>
                <w:color w:val="000000"/>
                <w:lang w:eastAsia="es-CO"/>
              </w:rPr>
              <w:t>Periodo a Auditar:</w:t>
            </w:r>
          </w:p>
        </w:tc>
        <w:tc>
          <w:tcPr>
            <w:tcW w:w="544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550F0" w:rsidRPr="006550F0" w:rsidRDefault="006241A0" w:rsidP="000635B8">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Cs w:val="20"/>
                <w:lang w:eastAsia="es-CO"/>
              </w:rPr>
              <w:t>S</w:t>
            </w:r>
            <w:r w:rsidR="000635B8">
              <w:rPr>
                <w:rFonts w:ascii="Arial" w:eastAsia="Times New Roman" w:hAnsi="Arial" w:cs="Arial"/>
                <w:color w:val="000000"/>
                <w:szCs w:val="20"/>
                <w:lang w:eastAsia="es-CO"/>
              </w:rPr>
              <w:t xml:space="preserve">egundo y tercer </w:t>
            </w:r>
            <w:r>
              <w:rPr>
                <w:rFonts w:ascii="Arial" w:eastAsia="Times New Roman" w:hAnsi="Arial" w:cs="Arial"/>
                <w:color w:val="000000"/>
                <w:szCs w:val="20"/>
                <w:lang w:eastAsia="es-CO"/>
              </w:rPr>
              <w:t xml:space="preserve">trimestre </w:t>
            </w:r>
            <w:r w:rsidRPr="006550F0">
              <w:rPr>
                <w:rFonts w:ascii="Arial" w:eastAsia="Times New Roman" w:hAnsi="Arial" w:cs="Arial"/>
                <w:color w:val="000000"/>
                <w:szCs w:val="20"/>
                <w:lang w:eastAsia="es-CO"/>
              </w:rPr>
              <w:t>2018</w:t>
            </w:r>
            <w:r>
              <w:rPr>
                <w:rFonts w:ascii="Arial" w:eastAsia="Times New Roman" w:hAnsi="Arial" w:cs="Arial"/>
                <w:color w:val="000000"/>
                <w:szCs w:val="20"/>
                <w:lang w:eastAsia="es-CO"/>
              </w:rPr>
              <w:t xml:space="preserve"> y corrido de 2019</w:t>
            </w:r>
          </w:p>
        </w:tc>
      </w:tr>
      <w:tr w:rsidR="006550F0" w:rsidRPr="006550F0" w:rsidTr="00DA6D12">
        <w:trPr>
          <w:trHeight w:val="1014"/>
        </w:trPr>
        <w:tc>
          <w:tcPr>
            <w:tcW w:w="1957" w:type="dxa"/>
            <w:tcBorders>
              <w:top w:val="nil"/>
              <w:left w:val="single" w:sz="4" w:space="0" w:color="auto"/>
              <w:bottom w:val="single" w:sz="4" w:space="0" w:color="auto"/>
              <w:right w:val="single" w:sz="4" w:space="0" w:color="auto"/>
            </w:tcBorders>
            <w:shd w:val="clear" w:color="000000" w:fill="D9D9D9"/>
            <w:vAlign w:val="center"/>
            <w:hideMark/>
          </w:tcPr>
          <w:p w:rsidR="006550F0" w:rsidRPr="006550F0" w:rsidRDefault="006550F0" w:rsidP="00BB2190">
            <w:pPr>
              <w:spacing w:after="0" w:line="240" w:lineRule="auto"/>
              <w:rPr>
                <w:rFonts w:ascii="Arial Narrow" w:eastAsia="Times New Roman" w:hAnsi="Arial Narrow" w:cs="Times New Roman"/>
                <w:b/>
                <w:bCs/>
                <w:color w:val="000000"/>
                <w:lang w:eastAsia="es-CO"/>
              </w:rPr>
            </w:pPr>
            <w:r w:rsidRPr="006550F0">
              <w:rPr>
                <w:rFonts w:ascii="Arial Narrow" w:eastAsia="Times New Roman" w:hAnsi="Arial Narrow" w:cs="Times New Roman"/>
                <w:b/>
                <w:bCs/>
                <w:color w:val="000000"/>
                <w:lang w:eastAsia="es-CO"/>
              </w:rPr>
              <w:t>Documentos Auditados:</w:t>
            </w:r>
          </w:p>
        </w:tc>
        <w:tc>
          <w:tcPr>
            <w:tcW w:w="8803" w:type="dxa"/>
            <w:gridSpan w:val="6"/>
            <w:tcBorders>
              <w:top w:val="single" w:sz="4" w:space="0" w:color="auto"/>
              <w:left w:val="nil"/>
              <w:bottom w:val="single" w:sz="4" w:space="0" w:color="auto"/>
              <w:right w:val="single" w:sz="4" w:space="0" w:color="000000"/>
            </w:tcBorders>
            <w:shd w:val="clear" w:color="auto" w:fill="auto"/>
            <w:vAlign w:val="center"/>
            <w:hideMark/>
          </w:tcPr>
          <w:p w:rsidR="00EA0E68" w:rsidRDefault="00EA0E68" w:rsidP="00320C6F">
            <w:pPr>
              <w:spacing w:after="0" w:line="240" w:lineRule="auto"/>
              <w:jc w:val="both"/>
              <w:rPr>
                <w:rFonts w:ascii="Arial" w:eastAsia="Times New Roman" w:hAnsi="Arial" w:cs="Arial"/>
                <w:color w:val="000000"/>
                <w:szCs w:val="20"/>
                <w:lang w:eastAsia="es-CO"/>
              </w:rPr>
            </w:pPr>
          </w:p>
          <w:p w:rsidR="00EA0E68" w:rsidRDefault="006550F0" w:rsidP="00320C6F">
            <w:pPr>
              <w:spacing w:after="0" w:line="240" w:lineRule="auto"/>
              <w:jc w:val="both"/>
              <w:rPr>
                <w:rFonts w:ascii="Arial" w:eastAsia="Times New Roman" w:hAnsi="Arial" w:cs="Arial"/>
                <w:color w:val="000000"/>
                <w:szCs w:val="20"/>
                <w:lang w:eastAsia="es-CO"/>
              </w:rPr>
            </w:pPr>
            <w:r w:rsidRPr="006550F0">
              <w:rPr>
                <w:rFonts w:ascii="Arial" w:eastAsia="Times New Roman" w:hAnsi="Arial" w:cs="Arial"/>
                <w:color w:val="000000"/>
                <w:szCs w:val="20"/>
                <w:lang w:eastAsia="es-CO"/>
              </w:rPr>
              <w:t>Mapa de procesos, Caracterización del proceso, Manual de Calidad, Procedimientos establecidos, Listado Maestro de Documentos, Listado Maestro de Registros, Informes de seguimiento y medición de los procesos, Plan de Acción, Fichas de Indicadores, Mapa de Riesgos y Planes de Mejoramiento.</w:t>
            </w:r>
          </w:p>
          <w:p w:rsidR="006550F0" w:rsidRPr="006550F0" w:rsidRDefault="006550F0" w:rsidP="00320C6F">
            <w:pPr>
              <w:spacing w:after="0" w:line="240" w:lineRule="auto"/>
              <w:jc w:val="both"/>
              <w:rPr>
                <w:rFonts w:ascii="Arial" w:eastAsia="Times New Roman" w:hAnsi="Arial" w:cs="Arial"/>
                <w:color w:val="000000"/>
                <w:sz w:val="20"/>
                <w:szCs w:val="20"/>
                <w:lang w:eastAsia="es-CO"/>
              </w:rPr>
            </w:pPr>
            <w:r w:rsidRPr="006550F0">
              <w:rPr>
                <w:rFonts w:ascii="Arial" w:eastAsia="Times New Roman" w:hAnsi="Arial" w:cs="Arial"/>
                <w:color w:val="000000"/>
                <w:szCs w:val="20"/>
                <w:lang w:eastAsia="es-CO"/>
              </w:rPr>
              <w:t xml:space="preserve"> </w:t>
            </w:r>
          </w:p>
        </w:tc>
      </w:tr>
      <w:tr w:rsidR="006550F0" w:rsidRPr="006550F0" w:rsidTr="00DA6D12">
        <w:trPr>
          <w:trHeight w:val="247"/>
        </w:trPr>
        <w:tc>
          <w:tcPr>
            <w:tcW w:w="10760" w:type="dxa"/>
            <w:gridSpan w:val="7"/>
            <w:tcBorders>
              <w:top w:val="single" w:sz="4" w:space="0" w:color="auto"/>
              <w:left w:val="single" w:sz="4" w:space="0" w:color="auto"/>
              <w:bottom w:val="single" w:sz="4" w:space="0" w:color="auto"/>
              <w:right w:val="single" w:sz="4" w:space="0" w:color="000000"/>
            </w:tcBorders>
            <w:shd w:val="clear" w:color="000000" w:fill="A6A6A6"/>
            <w:noWrap/>
            <w:vAlign w:val="bottom"/>
            <w:hideMark/>
          </w:tcPr>
          <w:p w:rsidR="006550F0" w:rsidRPr="006550F0" w:rsidRDefault="006550F0" w:rsidP="006550F0">
            <w:pPr>
              <w:spacing w:after="0" w:line="240" w:lineRule="auto"/>
              <w:jc w:val="center"/>
              <w:rPr>
                <w:rFonts w:ascii="Arial Narrow" w:eastAsia="Times New Roman" w:hAnsi="Arial Narrow" w:cs="Times New Roman"/>
                <w:b/>
                <w:bCs/>
                <w:color w:val="000000"/>
                <w:lang w:eastAsia="es-CO"/>
              </w:rPr>
            </w:pPr>
            <w:r w:rsidRPr="006550F0">
              <w:rPr>
                <w:rFonts w:ascii="Arial Narrow" w:eastAsia="Times New Roman" w:hAnsi="Arial Narrow" w:cs="Times New Roman"/>
                <w:b/>
                <w:bCs/>
                <w:color w:val="000000"/>
                <w:lang w:eastAsia="es-CO"/>
              </w:rPr>
              <w:t>2. DESARROLLO DE LA AUDITORIA (ANTECEDENTES Y HALLAZGOS)</w:t>
            </w:r>
          </w:p>
        </w:tc>
      </w:tr>
      <w:tr w:rsidR="006550F0" w:rsidRPr="006550F0" w:rsidTr="00DA6D12">
        <w:trPr>
          <w:trHeight w:val="1096"/>
        </w:trPr>
        <w:tc>
          <w:tcPr>
            <w:tcW w:w="1076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6E79" w:rsidRPr="00091B97" w:rsidRDefault="006550F0" w:rsidP="00486E79">
            <w:pPr>
              <w:jc w:val="both"/>
              <w:rPr>
                <w:rFonts w:ascii="Arial Narrow" w:eastAsia="Times New Roman" w:hAnsi="Arial Narrow" w:cs="Times New Roman"/>
                <w:lang w:eastAsia="es-CO"/>
              </w:rPr>
            </w:pPr>
            <w:r w:rsidRPr="00E91E39">
              <w:rPr>
                <w:rFonts w:ascii="Arial Narrow" w:eastAsia="Times New Roman" w:hAnsi="Arial Narrow" w:cs="Times New Roman"/>
                <w:color w:val="FF0000"/>
                <w:lang w:eastAsia="es-CO"/>
              </w:rPr>
              <w:t> </w:t>
            </w:r>
            <w:r w:rsidR="00486E79" w:rsidRPr="00091B97">
              <w:rPr>
                <w:rFonts w:ascii="Arial" w:hAnsi="Arial" w:cs="Arial"/>
                <w:b/>
                <w:sz w:val="24"/>
              </w:rPr>
              <w:t>Desarrollo Auditoria Interna 201</w:t>
            </w:r>
            <w:r w:rsidR="000E0E73">
              <w:rPr>
                <w:rFonts w:ascii="Arial" w:hAnsi="Arial" w:cs="Arial"/>
                <w:b/>
                <w:sz w:val="24"/>
              </w:rPr>
              <w:t>9</w:t>
            </w:r>
            <w:r w:rsidR="00486E79" w:rsidRPr="00091B97">
              <w:rPr>
                <w:rFonts w:ascii="Arial" w:hAnsi="Arial" w:cs="Arial"/>
                <w:b/>
                <w:sz w:val="24"/>
              </w:rPr>
              <w:t xml:space="preserve">. Mejoramiento Institucional </w:t>
            </w:r>
          </w:p>
          <w:p w:rsidR="00486E79" w:rsidRPr="00091B97" w:rsidRDefault="00373315" w:rsidP="00486E79">
            <w:pPr>
              <w:jc w:val="both"/>
              <w:rPr>
                <w:rFonts w:ascii="Arial" w:hAnsi="Arial" w:cs="Arial"/>
              </w:rPr>
            </w:pPr>
            <w:r w:rsidRPr="00091B97">
              <w:rPr>
                <w:rFonts w:ascii="Arial" w:hAnsi="Arial" w:cs="Arial"/>
              </w:rPr>
              <w:t>Del 7 al 15 de octubre de 2019</w:t>
            </w:r>
            <w:r w:rsidR="00486E79" w:rsidRPr="00091B97">
              <w:rPr>
                <w:rFonts w:ascii="Arial" w:hAnsi="Arial" w:cs="Arial"/>
              </w:rPr>
              <w:t>.</w:t>
            </w:r>
          </w:p>
          <w:p w:rsidR="00486E79" w:rsidRPr="00091B97" w:rsidRDefault="00486E79" w:rsidP="00486E79">
            <w:pPr>
              <w:jc w:val="both"/>
              <w:rPr>
                <w:rFonts w:ascii="Arial" w:hAnsi="Arial" w:cs="Arial"/>
              </w:rPr>
            </w:pPr>
            <w:r w:rsidRPr="00091B97">
              <w:rPr>
                <w:rFonts w:ascii="Arial" w:hAnsi="Arial" w:cs="Arial"/>
              </w:rPr>
              <w:t>Se da inicio a la Auditoria Interna con una entrevista al líder encargado del proceso de Mejoramiento Institucional, donde se revisan los componentes correspondientes a: la Planeación estratégica, caracterización del proceso, Manual de Calidad, procedimientos establecidos y listado maestro de documentos y registros.</w:t>
            </w:r>
          </w:p>
          <w:p w:rsidR="00486E79" w:rsidRPr="00091B97" w:rsidRDefault="006241A0" w:rsidP="00486E79">
            <w:pPr>
              <w:pStyle w:val="Prrafodelista"/>
              <w:numPr>
                <w:ilvl w:val="0"/>
                <w:numId w:val="1"/>
              </w:numPr>
              <w:jc w:val="both"/>
              <w:rPr>
                <w:rFonts w:ascii="Arial" w:hAnsi="Arial" w:cs="Arial"/>
              </w:rPr>
            </w:pPr>
            <w:r w:rsidRPr="00091B97">
              <w:rPr>
                <w:rFonts w:ascii="Arial" w:hAnsi="Arial" w:cs="Arial"/>
              </w:rPr>
              <w:t xml:space="preserve">Los procesos son de </w:t>
            </w:r>
            <w:r w:rsidR="00373315" w:rsidRPr="00091B97">
              <w:rPr>
                <w:rFonts w:ascii="Arial" w:hAnsi="Arial" w:cs="Arial"/>
              </w:rPr>
              <w:t>clara</w:t>
            </w:r>
            <w:r w:rsidRPr="00091B97">
              <w:rPr>
                <w:rFonts w:ascii="Arial" w:hAnsi="Arial" w:cs="Arial"/>
              </w:rPr>
              <w:t xml:space="preserve"> identificación en el mapa de procesos de acuerdo a los grupos de procesos definidos para la institución, estratégicos, misionales</w:t>
            </w:r>
            <w:r w:rsidR="00373315" w:rsidRPr="00091B97">
              <w:rPr>
                <w:rFonts w:ascii="Arial" w:hAnsi="Arial" w:cs="Arial"/>
              </w:rPr>
              <w:t>, apoyo y control.</w:t>
            </w:r>
          </w:p>
          <w:p w:rsidR="00486E79" w:rsidRPr="00091B97" w:rsidRDefault="00373315" w:rsidP="00486E79">
            <w:pPr>
              <w:pStyle w:val="Prrafodelista"/>
              <w:numPr>
                <w:ilvl w:val="0"/>
                <w:numId w:val="1"/>
              </w:numPr>
              <w:jc w:val="both"/>
              <w:rPr>
                <w:rFonts w:ascii="Arial" w:hAnsi="Arial" w:cs="Arial"/>
              </w:rPr>
            </w:pPr>
            <w:r w:rsidRPr="00091B97">
              <w:rPr>
                <w:rFonts w:ascii="Arial" w:hAnsi="Arial" w:cs="Arial"/>
              </w:rPr>
              <w:t xml:space="preserve">La divulgación de la planeación estratégica, se encuentra exhibida en la sala de espera de la institución y de igual forma se utiliza la red interna de sistemas y servidor para comunicar en los escritorios de la institución anclados a la red.  </w:t>
            </w:r>
            <w:r w:rsidR="00956A83" w:rsidRPr="00091B97">
              <w:rPr>
                <w:rFonts w:ascii="Arial" w:hAnsi="Arial" w:cs="Arial"/>
              </w:rPr>
              <w:t xml:space="preserve">De igual forma se evidencia que se realiza la socialización de la planeación estratégica de la entidad en el proceso de inducción </w:t>
            </w:r>
            <w:r w:rsidR="0003751B" w:rsidRPr="00091B97">
              <w:rPr>
                <w:rFonts w:ascii="Arial" w:hAnsi="Arial" w:cs="Arial"/>
              </w:rPr>
              <w:t xml:space="preserve">y reinducción </w:t>
            </w:r>
            <w:r w:rsidR="00956A83" w:rsidRPr="00091B97">
              <w:rPr>
                <w:rFonts w:ascii="Arial" w:hAnsi="Arial" w:cs="Arial"/>
              </w:rPr>
              <w:t xml:space="preserve">del personal de la </w:t>
            </w:r>
            <w:r w:rsidR="00E26FFC" w:rsidRPr="00091B97">
              <w:rPr>
                <w:rFonts w:ascii="Arial" w:hAnsi="Arial" w:cs="Arial"/>
              </w:rPr>
              <w:t>institución</w:t>
            </w:r>
            <w:r w:rsidR="0003751B" w:rsidRPr="00091B97">
              <w:rPr>
                <w:rFonts w:ascii="Arial" w:hAnsi="Arial" w:cs="Arial"/>
              </w:rPr>
              <w:t>.</w:t>
            </w:r>
          </w:p>
          <w:p w:rsidR="00486E79" w:rsidRPr="00091B97" w:rsidRDefault="00373315" w:rsidP="00641B3F">
            <w:pPr>
              <w:pStyle w:val="Prrafodelista"/>
              <w:numPr>
                <w:ilvl w:val="0"/>
                <w:numId w:val="1"/>
              </w:numPr>
              <w:jc w:val="both"/>
              <w:rPr>
                <w:rFonts w:ascii="Arial" w:hAnsi="Arial" w:cs="Arial"/>
              </w:rPr>
            </w:pPr>
            <w:r w:rsidRPr="00091B97">
              <w:rPr>
                <w:rFonts w:ascii="Arial" w:hAnsi="Arial" w:cs="Arial"/>
              </w:rPr>
              <w:t xml:space="preserve">Se evidencian dentro de los diferentes registros del proceso y documentos, falta de articulación </w:t>
            </w:r>
            <w:r w:rsidR="00956A83" w:rsidRPr="00091B97">
              <w:rPr>
                <w:rFonts w:ascii="Arial" w:hAnsi="Arial" w:cs="Arial"/>
              </w:rPr>
              <w:t xml:space="preserve">entre </w:t>
            </w:r>
            <w:r w:rsidR="00FC1595" w:rsidRPr="00091B97">
              <w:rPr>
                <w:rFonts w:ascii="Arial" w:hAnsi="Arial" w:cs="Arial"/>
              </w:rPr>
              <w:t>los códigos definidos por el sistema de gestión documental y los establecidos por el sistema de gestión documental, esta situación genera confusión para la identificación y posterior ubicación de los documentos y registros.</w:t>
            </w:r>
          </w:p>
          <w:p w:rsidR="00486E79" w:rsidRPr="00091B97" w:rsidRDefault="00486E79" w:rsidP="00091B97">
            <w:pPr>
              <w:pStyle w:val="Prrafodelista"/>
              <w:numPr>
                <w:ilvl w:val="0"/>
                <w:numId w:val="1"/>
              </w:numPr>
              <w:jc w:val="both"/>
              <w:rPr>
                <w:rFonts w:ascii="Arial" w:hAnsi="Arial" w:cs="Arial"/>
              </w:rPr>
            </w:pPr>
            <w:r w:rsidRPr="00091B97">
              <w:rPr>
                <w:rFonts w:ascii="Arial" w:hAnsi="Arial" w:cs="Arial"/>
              </w:rPr>
              <w:t xml:space="preserve">El Manual de Calidad (MA-MI-01) deberá ser actualizado de acuerdo a los parámetros establecidos </w:t>
            </w:r>
            <w:r w:rsidRPr="00091B97">
              <w:rPr>
                <w:rFonts w:ascii="Arial" w:hAnsi="Arial" w:cs="Arial"/>
              </w:rPr>
              <w:lastRenderedPageBreak/>
              <w:t xml:space="preserve">por la Norma </w:t>
            </w:r>
            <w:r w:rsidR="00091B97" w:rsidRPr="00091B97">
              <w:rPr>
                <w:rFonts w:ascii="Arial" w:hAnsi="Arial" w:cs="Arial"/>
              </w:rPr>
              <w:t xml:space="preserve">ISO9001:2015 y de acuerdo a las recomendaciones orientadas por el modelo integrado de planeación y gestión </w:t>
            </w:r>
            <w:proofErr w:type="spellStart"/>
            <w:r w:rsidR="00091B97" w:rsidRPr="00091B97">
              <w:rPr>
                <w:rFonts w:ascii="Arial" w:hAnsi="Arial" w:cs="Arial"/>
              </w:rPr>
              <w:t>MiIPG</w:t>
            </w:r>
            <w:proofErr w:type="spellEnd"/>
            <w:r w:rsidR="00091B97" w:rsidRPr="00091B97">
              <w:rPr>
                <w:rFonts w:ascii="Arial" w:hAnsi="Arial" w:cs="Arial"/>
              </w:rPr>
              <w:t>, donde:</w:t>
            </w:r>
          </w:p>
          <w:p w:rsidR="00486E79" w:rsidRPr="00091B97" w:rsidRDefault="00486E79" w:rsidP="00486E79">
            <w:pPr>
              <w:pStyle w:val="Prrafodelista"/>
              <w:numPr>
                <w:ilvl w:val="0"/>
                <w:numId w:val="1"/>
              </w:numPr>
              <w:jc w:val="both"/>
              <w:rPr>
                <w:rFonts w:ascii="Arial" w:hAnsi="Arial" w:cs="Arial"/>
              </w:rPr>
            </w:pPr>
            <w:r w:rsidRPr="00091B97">
              <w:rPr>
                <w:rFonts w:ascii="Arial" w:hAnsi="Arial" w:cs="Arial"/>
              </w:rPr>
              <w:t xml:space="preserve">El Procedimiento Autoevaluación de Gestión (PR-MI-01) establecido  dentro del proceso de Mejoramiento Institucional se encuentra desactualizado teniendo en cuenta las siguientes </w:t>
            </w:r>
            <w:r w:rsidR="00091B97" w:rsidRPr="00091B97">
              <w:rPr>
                <w:rFonts w:ascii="Arial" w:hAnsi="Arial" w:cs="Arial"/>
              </w:rPr>
              <w:t>evidencias con relación en la norma:</w:t>
            </w:r>
          </w:p>
          <w:p w:rsidR="00486E79" w:rsidRPr="00091B97" w:rsidRDefault="00486E79" w:rsidP="00486E79">
            <w:pPr>
              <w:pStyle w:val="Prrafodelista"/>
              <w:jc w:val="both"/>
              <w:rPr>
                <w:rFonts w:ascii="Arial" w:hAnsi="Arial" w:cs="Arial"/>
              </w:rPr>
            </w:pPr>
          </w:p>
          <w:p w:rsidR="00486E79" w:rsidRPr="00091B97" w:rsidRDefault="00486E79" w:rsidP="00486E79">
            <w:pPr>
              <w:pStyle w:val="Prrafodelista"/>
              <w:numPr>
                <w:ilvl w:val="0"/>
                <w:numId w:val="3"/>
              </w:numPr>
              <w:jc w:val="both"/>
              <w:rPr>
                <w:rFonts w:ascii="Arial" w:hAnsi="Arial" w:cs="Arial"/>
              </w:rPr>
            </w:pPr>
            <w:r w:rsidRPr="00091B97">
              <w:rPr>
                <w:rFonts w:ascii="Arial" w:hAnsi="Arial" w:cs="Arial"/>
              </w:rPr>
              <w:t xml:space="preserve">El formato Análisis de Indicadores no existe en la listado maestro de registros por lo tanto este debe ser modificado por el que actualmente se está utilizando. </w:t>
            </w:r>
          </w:p>
          <w:p w:rsidR="00486E79" w:rsidRPr="00091B97" w:rsidRDefault="00486E79" w:rsidP="00486E79">
            <w:pPr>
              <w:pStyle w:val="Prrafodelista"/>
              <w:numPr>
                <w:ilvl w:val="0"/>
                <w:numId w:val="3"/>
              </w:numPr>
              <w:jc w:val="both"/>
              <w:rPr>
                <w:rFonts w:ascii="Arial" w:hAnsi="Arial" w:cs="Arial"/>
              </w:rPr>
            </w:pPr>
            <w:r w:rsidRPr="00091B97">
              <w:rPr>
                <w:rFonts w:ascii="Arial" w:hAnsi="Arial" w:cs="Arial"/>
              </w:rPr>
              <w:t>Los Registros y/o formatos no refieren su Código de identificación dentro del procedimiento.</w:t>
            </w:r>
          </w:p>
          <w:p w:rsidR="00091B97" w:rsidRPr="00091B97" w:rsidRDefault="00091B97" w:rsidP="00486E79">
            <w:pPr>
              <w:pStyle w:val="Prrafodelista"/>
              <w:numPr>
                <w:ilvl w:val="0"/>
                <w:numId w:val="3"/>
              </w:numPr>
              <w:jc w:val="both"/>
              <w:rPr>
                <w:rFonts w:ascii="Arial" w:hAnsi="Arial" w:cs="Arial"/>
              </w:rPr>
            </w:pPr>
            <w:r w:rsidRPr="00091B97">
              <w:rPr>
                <w:rFonts w:ascii="Arial" w:hAnsi="Arial" w:cs="Arial"/>
              </w:rPr>
              <w:t>El código establecido por el sistema de gestión de calidad difiere a la codificación establecida por el sistema de gestión documental y en especial por la herramienta tablas de retención.</w:t>
            </w:r>
          </w:p>
          <w:p w:rsidR="00486E79" w:rsidRPr="00E91E39" w:rsidRDefault="00486E79" w:rsidP="00486E79">
            <w:pPr>
              <w:pStyle w:val="Prrafodelista"/>
              <w:ind w:left="1080"/>
              <w:jc w:val="both"/>
              <w:rPr>
                <w:rFonts w:ascii="Arial" w:hAnsi="Arial" w:cs="Arial"/>
                <w:color w:val="FF0000"/>
              </w:rPr>
            </w:pPr>
          </w:p>
          <w:p w:rsidR="00486E79" w:rsidRPr="00AC1841" w:rsidRDefault="00AC1841" w:rsidP="009D1B6B">
            <w:pPr>
              <w:pStyle w:val="Prrafodelista"/>
              <w:numPr>
                <w:ilvl w:val="0"/>
                <w:numId w:val="1"/>
              </w:numPr>
              <w:jc w:val="both"/>
              <w:rPr>
                <w:rFonts w:ascii="Arial" w:hAnsi="Arial" w:cs="Arial"/>
              </w:rPr>
            </w:pPr>
            <w:r w:rsidRPr="00AC1841">
              <w:rPr>
                <w:rFonts w:ascii="Arial" w:hAnsi="Arial" w:cs="Arial"/>
              </w:rPr>
              <w:t>Existen dentro del proceso dos procedimientos denominados Auto Evaluación de Gestión y Auto Evaluación de Control, los cuales tienen un objetivo similar y podrían ser unificados en un solo procedimiento.</w:t>
            </w:r>
          </w:p>
          <w:p w:rsidR="00AC1841" w:rsidRPr="00AC1841" w:rsidRDefault="00AC1841" w:rsidP="009D1B6B">
            <w:pPr>
              <w:pStyle w:val="Prrafodelista"/>
              <w:numPr>
                <w:ilvl w:val="0"/>
                <w:numId w:val="1"/>
              </w:numPr>
              <w:jc w:val="both"/>
              <w:rPr>
                <w:rFonts w:ascii="Arial" w:hAnsi="Arial" w:cs="Arial"/>
              </w:rPr>
            </w:pPr>
            <w:r w:rsidRPr="00AC1841">
              <w:rPr>
                <w:rFonts w:ascii="Arial" w:hAnsi="Arial" w:cs="Arial"/>
              </w:rPr>
              <w:t>De igual forma se hace necesario revisar la pertinencia del procedimiento de evaluación de control, toda ves que no hay evidencia de la destinación final de las encuestas aplicadas como cumplimiento de esta actividad, pese a que se evidencia la ejecución y aplicación de las herramientas de recolección de datos, Encuestas.</w:t>
            </w:r>
          </w:p>
          <w:p w:rsidR="00486E79" w:rsidRPr="00EF38B5" w:rsidRDefault="00486E79" w:rsidP="00486E79">
            <w:pPr>
              <w:pStyle w:val="Prrafodelista"/>
              <w:numPr>
                <w:ilvl w:val="0"/>
                <w:numId w:val="1"/>
              </w:numPr>
              <w:jc w:val="both"/>
              <w:rPr>
                <w:rFonts w:ascii="Arial" w:hAnsi="Arial" w:cs="Arial"/>
              </w:rPr>
            </w:pPr>
            <w:r w:rsidRPr="00EF38B5">
              <w:rPr>
                <w:rFonts w:ascii="Arial" w:hAnsi="Arial" w:cs="Arial"/>
              </w:rPr>
              <w:t xml:space="preserve">El Procedimiento Control de producto y/o servicio No conforme (PR-MI-03) establecido dentro del proceso de mejoramiento Institucional se encuentra </w:t>
            </w:r>
            <w:r w:rsidR="00022A09" w:rsidRPr="00EF38B5">
              <w:rPr>
                <w:rFonts w:ascii="Arial" w:hAnsi="Arial" w:cs="Arial"/>
              </w:rPr>
              <w:t>desactualizado teniendo</w:t>
            </w:r>
            <w:r w:rsidRPr="00EF38B5">
              <w:rPr>
                <w:rFonts w:ascii="Arial" w:hAnsi="Arial" w:cs="Arial"/>
              </w:rPr>
              <w:t xml:space="preserve"> en cuenta las siguientes </w:t>
            </w:r>
            <w:r w:rsidR="00022A09" w:rsidRPr="00EF38B5">
              <w:rPr>
                <w:rFonts w:ascii="Arial" w:hAnsi="Arial" w:cs="Arial"/>
              </w:rPr>
              <w:t>Evidencias</w:t>
            </w:r>
            <w:r w:rsidRPr="00EF38B5">
              <w:rPr>
                <w:rFonts w:ascii="Arial" w:hAnsi="Arial" w:cs="Arial"/>
              </w:rPr>
              <w:t>:</w:t>
            </w:r>
          </w:p>
          <w:p w:rsidR="00486E79" w:rsidRPr="00EF38B5" w:rsidRDefault="00486E79" w:rsidP="00486E79">
            <w:pPr>
              <w:pStyle w:val="Prrafodelista"/>
              <w:jc w:val="both"/>
              <w:rPr>
                <w:rFonts w:ascii="Arial" w:hAnsi="Arial" w:cs="Arial"/>
              </w:rPr>
            </w:pPr>
          </w:p>
          <w:p w:rsidR="00486E79" w:rsidRPr="00EF38B5" w:rsidRDefault="00486E79" w:rsidP="00486E79">
            <w:pPr>
              <w:pStyle w:val="Prrafodelista"/>
              <w:numPr>
                <w:ilvl w:val="0"/>
                <w:numId w:val="4"/>
              </w:numPr>
              <w:jc w:val="both"/>
              <w:rPr>
                <w:rFonts w:ascii="Arial" w:hAnsi="Arial" w:cs="Arial"/>
              </w:rPr>
            </w:pPr>
            <w:r w:rsidRPr="00EF38B5">
              <w:rPr>
                <w:rFonts w:ascii="Arial" w:hAnsi="Arial" w:cs="Arial"/>
              </w:rPr>
              <w:t>En el procedimiento refiere que el registro a utilizar para dicha actividad se llama Formato Control de Producto No Conforme y en el Listado maestro de Registro éste se encuentra identificado como Registro de Servicio y Producto No Conforme (FO-GM-06).Por lo tanto estos dos documentos deberán ser modificados.</w:t>
            </w:r>
          </w:p>
          <w:p w:rsidR="00486E79" w:rsidRPr="00E91E39" w:rsidRDefault="00486E79" w:rsidP="00486E79">
            <w:pPr>
              <w:pStyle w:val="Prrafodelista"/>
              <w:ind w:left="1080"/>
              <w:jc w:val="both"/>
              <w:rPr>
                <w:rFonts w:ascii="Arial" w:hAnsi="Arial" w:cs="Arial"/>
                <w:color w:val="FF0000"/>
              </w:rPr>
            </w:pPr>
          </w:p>
          <w:p w:rsidR="00486E79" w:rsidRPr="00EF38B5" w:rsidRDefault="00486E79" w:rsidP="009D1B6B">
            <w:pPr>
              <w:pStyle w:val="Prrafodelista"/>
              <w:numPr>
                <w:ilvl w:val="0"/>
                <w:numId w:val="4"/>
              </w:numPr>
              <w:jc w:val="both"/>
              <w:rPr>
                <w:rFonts w:ascii="Arial" w:hAnsi="Arial" w:cs="Arial"/>
              </w:rPr>
            </w:pPr>
            <w:r w:rsidRPr="00EF38B5">
              <w:rPr>
                <w:rFonts w:ascii="Arial" w:hAnsi="Arial" w:cs="Arial"/>
              </w:rPr>
              <w:t>El procedimiento hace referencia a un documento que se llama Listado Maestro de producto No conforme el cual, según listado maestro de registro dicho documento no existe.</w:t>
            </w:r>
          </w:p>
          <w:p w:rsidR="00486E79" w:rsidRPr="00E91E39" w:rsidRDefault="00486E79" w:rsidP="009D1B6B">
            <w:pPr>
              <w:pStyle w:val="Prrafodelista"/>
              <w:spacing w:after="0"/>
              <w:ind w:left="1080"/>
              <w:jc w:val="both"/>
              <w:rPr>
                <w:rFonts w:ascii="Arial" w:hAnsi="Arial" w:cs="Arial"/>
                <w:color w:val="FF0000"/>
              </w:rPr>
            </w:pPr>
          </w:p>
          <w:p w:rsidR="00486E79" w:rsidRPr="00D27566" w:rsidRDefault="00EF38B5" w:rsidP="00486E79">
            <w:pPr>
              <w:pStyle w:val="Prrafodelista"/>
              <w:numPr>
                <w:ilvl w:val="0"/>
                <w:numId w:val="1"/>
              </w:numPr>
              <w:jc w:val="both"/>
              <w:rPr>
                <w:rFonts w:ascii="Arial" w:hAnsi="Arial" w:cs="Arial"/>
              </w:rPr>
            </w:pPr>
            <w:r w:rsidRPr="00D27566">
              <w:rPr>
                <w:rFonts w:ascii="Arial" w:hAnsi="Arial" w:cs="Arial"/>
              </w:rPr>
              <w:t xml:space="preserve">Existen dentro del proceso dos procedimientos denominados 4-PLAN DE MEJORAMIENTO POR PROCESOS (ACCIONES PREVENTIVAS YO CORRECTIVAS) y 5-PLANES DE MEJORAMIENTO (ACCION DE MEJORA), con actividades </w:t>
            </w:r>
            <w:r w:rsidR="00D27566" w:rsidRPr="00D27566">
              <w:rPr>
                <w:rFonts w:ascii="Arial" w:hAnsi="Arial" w:cs="Arial"/>
              </w:rPr>
              <w:t>similares, las cuales en virtud de lo establecido en la norma se pueden unificar.</w:t>
            </w:r>
            <w:r w:rsidR="00003DCD">
              <w:rPr>
                <w:rFonts w:ascii="Arial" w:hAnsi="Arial" w:cs="Arial"/>
              </w:rPr>
              <w:t xml:space="preserve"> </w:t>
            </w:r>
          </w:p>
          <w:p w:rsidR="00A3446E" w:rsidRPr="002532B3" w:rsidRDefault="00A3446E" w:rsidP="000A217B">
            <w:pPr>
              <w:ind w:left="360"/>
              <w:jc w:val="both"/>
              <w:rPr>
                <w:rFonts w:ascii="Arial" w:hAnsi="Arial" w:cs="Arial"/>
                <w:u w:val="single"/>
              </w:rPr>
            </w:pPr>
            <w:r w:rsidRPr="002532B3">
              <w:rPr>
                <w:rFonts w:ascii="Arial" w:hAnsi="Arial" w:cs="Arial"/>
                <w:u w:val="single"/>
              </w:rPr>
              <w:t xml:space="preserve">Se hace solicitud del Formato Análisis de Indicadores y los informes del análisis correspondiente: </w:t>
            </w:r>
          </w:p>
          <w:p w:rsidR="00A3446E" w:rsidRPr="002532B3" w:rsidRDefault="000A217B" w:rsidP="00A3446E">
            <w:pPr>
              <w:jc w:val="both"/>
              <w:rPr>
                <w:rFonts w:ascii="Arial" w:hAnsi="Arial" w:cs="Arial"/>
              </w:rPr>
            </w:pPr>
            <w:r w:rsidRPr="002532B3">
              <w:rPr>
                <w:rFonts w:ascii="Arial" w:hAnsi="Arial" w:cs="Arial"/>
              </w:rPr>
              <w:t>Se evidencia que el informe de indicadores contiene la evaluación de los objetivos propuestos por la gestión para el cumplimiento del Plan estratégico, pero se evidencia que la información para el análisis y conclusión de la medición</w:t>
            </w:r>
            <w:r w:rsidR="00245FC3" w:rsidRPr="002532B3">
              <w:rPr>
                <w:rFonts w:ascii="Arial" w:hAnsi="Arial" w:cs="Arial"/>
              </w:rPr>
              <w:t xml:space="preserve"> no es lo suficientemente descriptiva o amplia para la generación de conceptos que aporten a la planeación, se recomienda la revisión del formato en relación a los espacios generados para tal análisis o la inclusión de otro documento que permita tal nivel de detalle.</w:t>
            </w:r>
          </w:p>
          <w:p w:rsidR="00A3446E" w:rsidRPr="002532B3" w:rsidRDefault="00A3446E" w:rsidP="00245FC3">
            <w:pPr>
              <w:ind w:left="360"/>
              <w:jc w:val="both"/>
              <w:rPr>
                <w:rFonts w:ascii="Arial" w:hAnsi="Arial" w:cs="Arial"/>
                <w:u w:val="single"/>
              </w:rPr>
            </w:pPr>
            <w:r w:rsidRPr="002532B3">
              <w:rPr>
                <w:rFonts w:ascii="Arial" w:hAnsi="Arial" w:cs="Arial"/>
                <w:u w:val="single"/>
              </w:rPr>
              <w:t>Se hace solicitud del Formato Control de Producto No Conforme y las acciones correctivas:</w:t>
            </w:r>
          </w:p>
          <w:p w:rsidR="00A3446E" w:rsidRPr="002532B3" w:rsidRDefault="00245FC3" w:rsidP="00A3446E">
            <w:pPr>
              <w:jc w:val="both"/>
              <w:rPr>
                <w:rFonts w:ascii="Arial" w:hAnsi="Arial" w:cs="Arial"/>
              </w:rPr>
            </w:pPr>
            <w:r w:rsidRPr="002532B3">
              <w:rPr>
                <w:rFonts w:ascii="Arial" w:hAnsi="Arial" w:cs="Arial"/>
              </w:rPr>
              <w:t xml:space="preserve">Hasta el momento de realizada la auditoria, no existe evidencia del reporte de novedades ni solicitudes de control de producto no conforme, lo que indica que el procedimiento no esta siendo aplicado por </w:t>
            </w:r>
            <w:r w:rsidR="002532B3" w:rsidRPr="002532B3">
              <w:rPr>
                <w:rFonts w:ascii="Arial" w:hAnsi="Arial" w:cs="Arial"/>
              </w:rPr>
              <w:t>la institución.</w:t>
            </w:r>
          </w:p>
          <w:p w:rsidR="00A3446E" w:rsidRPr="002532B3" w:rsidRDefault="00A3446E" w:rsidP="002532B3">
            <w:pPr>
              <w:ind w:left="360"/>
              <w:jc w:val="both"/>
              <w:rPr>
                <w:rFonts w:ascii="Arial" w:hAnsi="Arial" w:cs="Arial"/>
                <w:u w:val="single"/>
              </w:rPr>
            </w:pPr>
            <w:r w:rsidRPr="002532B3">
              <w:rPr>
                <w:rFonts w:ascii="Arial" w:hAnsi="Arial" w:cs="Arial"/>
                <w:u w:val="single"/>
              </w:rPr>
              <w:t>Solicitud de Formatos e informe correspondientes a la Peticiones, Quejas, Reclamos y Sugerencias.</w:t>
            </w:r>
          </w:p>
          <w:p w:rsidR="00A3446E" w:rsidRPr="002532B3" w:rsidRDefault="00A3446E" w:rsidP="00A3446E">
            <w:pPr>
              <w:jc w:val="both"/>
              <w:rPr>
                <w:rFonts w:ascii="Arial" w:hAnsi="Arial" w:cs="Arial"/>
              </w:rPr>
            </w:pPr>
            <w:r w:rsidRPr="002532B3">
              <w:rPr>
                <w:rFonts w:ascii="Arial" w:hAnsi="Arial" w:cs="Arial"/>
              </w:rPr>
              <w:t>Se evidencia un informe conforme a las Peticiones, quejas, reclamos y/o solicitudes que han ingresado a la Institución en el periodo correspondiente al primer semestre del año 201</w:t>
            </w:r>
            <w:r w:rsidR="002532B3">
              <w:rPr>
                <w:rFonts w:ascii="Arial" w:hAnsi="Arial" w:cs="Arial"/>
              </w:rPr>
              <w:t>9</w:t>
            </w:r>
            <w:r w:rsidRPr="002532B3">
              <w:rPr>
                <w:rFonts w:ascii="Arial" w:hAnsi="Arial" w:cs="Arial"/>
              </w:rPr>
              <w:t xml:space="preserve">, </w:t>
            </w:r>
            <w:r w:rsidR="002532B3">
              <w:rPr>
                <w:rFonts w:ascii="Arial" w:hAnsi="Arial" w:cs="Arial"/>
              </w:rPr>
              <w:t xml:space="preserve">aclarando que durante esta vigencia, el control de las respuestas se está monitoreando bajo el aplicativo ORFEO bajo la </w:t>
            </w:r>
            <w:r w:rsidR="002532B3">
              <w:rPr>
                <w:rFonts w:ascii="Arial" w:hAnsi="Arial" w:cs="Arial"/>
              </w:rPr>
              <w:lastRenderedPageBreak/>
              <w:t>responsabilidad de la gestión documental</w:t>
            </w:r>
            <w:r w:rsidRPr="002532B3">
              <w:rPr>
                <w:rFonts w:ascii="Arial" w:hAnsi="Arial" w:cs="Arial"/>
              </w:rPr>
              <w:t>.</w:t>
            </w:r>
          </w:p>
          <w:p w:rsidR="00271E8A" w:rsidRPr="002532B3" w:rsidRDefault="00271E8A" w:rsidP="002532B3">
            <w:pPr>
              <w:ind w:left="360"/>
              <w:jc w:val="both"/>
              <w:rPr>
                <w:rFonts w:ascii="Arial" w:hAnsi="Arial" w:cs="Arial"/>
                <w:u w:val="single"/>
              </w:rPr>
            </w:pPr>
            <w:r w:rsidRPr="002532B3">
              <w:rPr>
                <w:rFonts w:ascii="Arial" w:hAnsi="Arial" w:cs="Arial"/>
                <w:u w:val="single"/>
              </w:rPr>
              <w:t>Mapa  de Riesgos del Proceso:</w:t>
            </w:r>
          </w:p>
          <w:p w:rsidR="00271E8A" w:rsidRPr="00F445F9" w:rsidRDefault="00271E8A" w:rsidP="00271E8A">
            <w:pPr>
              <w:jc w:val="both"/>
              <w:rPr>
                <w:rFonts w:ascii="Arial" w:hAnsi="Arial" w:cs="Arial"/>
              </w:rPr>
            </w:pPr>
            <w:r w:rsidRPr="00F445F9">
              <w:rPr>
                <w:rFonts w:ascii="Arial" w:hAnsi="Arial" w:cs="Arial"/>
              </w:rPr>
              <w:t>El Mapa de Riesgos identificado dentro del proceso de Mejoramiento Institucional se encuentra actualizado en el cual han sido identificados 4 riesgos que corresponden a las actividades que se realizan en dicho proceso</w:t>
            </w:r>
            <w:r w:rsidR="002532B3">
              <w:rPr>
                <w:rFonts w:ascii="Arial" w:hAnsi="Arial" w:cs="Arial"/>
              </w:rPr>
              <w:t xml:space="preserve"> y los cuales a la fecha no evidencian </w:t>
            </w:r>
            <w:r w:rsidR="00B44887">
              <w:rPr>
                <w:rFonts w:ascii="Arial" w:hAnsi="Arial" w:cs="Arial"/>
              </w:rPr>
              <w:t>materialización.</w:t>
            </w:r>
          </w:p>
          <w:p w:rsidR="006550F0" w:rsidRPr="00E91E39" w:rsidRDefault="006550F0" w:rsidP="007600D7">
            <w:pPr>
              <w:jc w:val="both"/>
              <w:rPr>
                <w:rFonts w:ascii="Arial" w:hAnsi="Arial" w:cs="Arial"/>
                <w:color w:val="FF0000"/>
              </w:rPr>
            </w:pPr>
          </w:p>
        </w:tc>
      </w:tr>
      <w:tr w:rsidR="006550F0" w:rsidRPr="006550F0" w:rsidTr="00DA6D12">
        <w:trPr>
          <w:trHeight w:val="301"/>
        </w:trPr>
        <w:tc>
          <w:tcPr>
            <w:tcW w:w="10760" w:type="dxa"/>
            <w:gridSpan w:val="7"/>
            <w:tcBorders>
              <w:top w:val="single" w:sz="4" w:space="0" w:color="auto"/>
              <w:left w:val="single" w:sz="4" w:space="0" w:color="auto"/>
              <w:bottom w:val="single" w:sz="4" w:space="0" w:color="auto"/>
              <w:right w:val="single" w:sz="4" w:space="0" w:color="000000"/>
            </w:tcBorders>
            <w:shd w:val="clear" w:color="000000" w:fill="A6A6A6"/>
            <w:noWrap/>
            <w:vAlign w:val="bottom"/>
            <w:hideMark/>
          </w:tcPr>
          <w:p w:rsidR="006550F0" w:rsidRPr="00E91E39" w:rsidRDefault="006550F0" w:rsidP="006550F0">
            <w:pPr>
              <w:spacing w:after="0" w:line="240" w:lineRule="auto"/>
              <w:jc w:val="center"/>
              <w:rPr>
                <w:rFonts w:ascii="Arial Narrow" w:eastAsia="Times New Roman" w:hAnsi="Arial Narrow" w:cs="Times New Roman"/>
                <w:b/>
                <w:bCs/>
                <w:color w:val="FF0000"/>
                <w:lang w:eastAsia="es-CO"/>
              </w:rPr>
            </w:pPr>
            <w:r w:rsidRPr="00B44887">
              <w:rPr>
                <w:rFonts w:ascii="Arial Narrow" w:eastAsia="Times New Roman" w:hAnsi="Arial Narrow" w:cs="Times New Roman"/>
                <w:b/>
                <w:bCs/>
                <w:lang w:eastAsia="es-CO"/>
              </w:rPr>
              <w:lastRenderedPageBreak/>
              <w:t>3. RESULTADO DE LA AUDITORIA</w:t>
            </w:r>
          </w:p>
        </w:tc>
      </w:tr>
      <w:tr w:rsidR="006550F0" w:rsidRPr="006550F0" w:rsidTr="00DA6D12">
        <w:trPr>
          <w:trHeight w:val="923"/>
        </w:trPr>
        <w:tc>
          <w:tcPr>
            <w:tcW w:w="10760" w:type="dxa"/>
            <w:gridSpan w:val="7"/>
            <w:tcBorders>
              <w:top w:val="single" w:sz="4" w:space="0" w:color="auto"/>
              <w:left w:val="single" w:sz="4" w:space="0" w:color="auto"/>
              <w:bottom w:val="single" w:sz="4" w:space="0" w:color="auto"/>
              <w:right w:val="single" w:sz="4" w:space="0" w:color="auto"/>
            </w:tcBorders>
            <w:shd w:val="clear" w:color="auto" w:fill="auto"/>
            <w:hideMark/>
          </w:tcPr>
          <w:p w:rsidR="00F81299" w:rsidRPr="00E91E39" w:rsidRDefault="00F81299" w:rsidP="00F81299">
            <w:pPr>
              <w:spacing w:after="0"/>
              <w:rPr>
                <w:rFonts w:ascii="Arial" w:eastAsia="Times New Roman" w:hAnsi="Arial" w:cs="Arial"/>
                <w:color w:val="FF0000"/>
                <w:lang w:eastAsia="es-CO"/>
              </w:rPr>
            </w:pPr>
          </w:p>
          <w:p w:rsidR="00F81299" w:rsidRPr="00E91E39" w:rsidRDefault="00F81299" w:rsidP="00D71768">
            <w:pPr>
              <w:rPr>
                <w:rFonts w:ascii="Arial" w:eastAsia="Times New Roman" w:hAnsi="Arial" w:cs="Arial"/>
                <w:color w:val="FF0000"/>
                <w:lang w:eastAsia="es-CO"/>
              </w:rPr>
            </w:pPr>
            <w:r w:rsidRPr="00B44887">
              <w:rPr>
                <w:rFonts w:ascii="Arial" w:eastAsia="Times New Roman" w:hAnsi="Arial" w:cs="Arial"/>
                <w:lang w:eastAsia="es-CO"/>
              </w:rPr>
              <w:t>Como resultado de la auditoria interna realizada</w:t>
            </w:r>
            <w:r w:rsidR="007C03DD" w:rsidRPr="00B44887">
              <w:rPr>
                <w:rFonts w:ascii="Arial" w:eastAsia="Times New Roman" w:hAnsi="Arial" w:cs="Arial"/>
                <w:lang w:eastAsia="es-CO"/>
              </w:rPr>
              <w:t xml:space="preserve"> y gracias a la colaboración y disposición del auditado,</w:t>
            </w:r>
            <w:r w:rsidRPr="00B44887">
              <w:rPr>
                <w:rFonts w:ascii="Arial" w:eastAsia="Times New Roman" w:hAnsi="Arial" w:cs="Arial"/>
                <w:lang w:eastAsia="es-CO"/>
              </w:rPr>
              <w:t xml:space="preserve"> se evidenciaron </w:t>
            </w:r>
            <w:r w:rsidR="00B44887" w:rsidRPr="00B44887">
              <w:rPr>
                <w:rFonts w:ascii="Arial" w:eastAsia="Times New Roman" w:hAnsi="Arial" w:cs="Arial"/>
                <w:lang w:eastAsia="es-CO"/>
              </w:rPr>
              <w:t xml:space="preserve">09 </w:t>
            </w:r>
            <w:r w:rsidRPr="00B44887">
              <w:rPr>
                <w:rFonts w:ascii="Arial" w:eastAsia="Times New Roman" w:hAnsi="Arial" w:cs="Arial"/>
                <w:lang w:eastAsia="es-CO"/>
              </w:rPr>
              <w:t xml:space="preserve">No conformidades del proceso de Gestión de Mejoramiento Institucional los cuales fueron establecidos bajo los criterios de la Norma </w:t>
            </w:r>
            <w:r w:rsidR="00B44887" w:rsidRPr="00B44887">
              <w:rPr>
                <w:rFonts w:ascii="Arial" w:eastAsia="Times New Roman" w:hAnsi="Arial" w:cs="Arial"/>
                <w:lang w:eastAsia="es-CO"/>
              </w:rPr>
              <w:t xml:space="preserve">ISO 9001:2015 </w:t>
            </w:r>
            <w:r w:rsidRPr="00B44887">
              <w:rPr>
                <w:rFonts w:ascii="Arial" w:eastAsia="Times New Roman" w:hAnsi="Arial" w:cs="Arial"/>
                <w:lang w:eastAsia="es-CO"/>
              </w:rPr>
              <w:t>y MECI 1000:2014</w:t>
            </w:r>
            <w:r w:rsidR="00B44887" w:rsidRPr="00B44887">
              <w:rPr>
                <w:rFonts w:ascii="Arial" w:eastAsia="Times New Roman" w:hAnsi="Arial" w:cs="Arial"/>
                <w:lang w:eastAsia="es-CO"/>
              </w:rPr>
              <w:t>, de igual forma se establecieron 5 observaciones, con el animo de permitir fortalecer el proceso.</w:t>
            </w:r>
          </w:p>
        </w:tc>
      </w:tr>
      <w:tr w:rsidR="00ED4D3B" w:rsidRPr="00A31615" w:rsidTr="000635B8">
        <w:trPr>
          <w:trHeight w:val="330"/>
        </w:trPr>
        <w:tc>
          <w:tcPr>
            <w:tcW w:w="10760" w:type="dxa"/>
            <w:gridSpan w:val="7"/>
            <w:tcBorders>
              <w:top w:val="single" w:sz="4" w:space="0" w:color="auto"/>
              <w:left w:val="single" w:sz="4" w:space="0" w:color="auto"/>
              <w:bottom w:val="single" w:sz="4" w:space="0" w:color="auto"/>
              <w:right w:val="single" w:sz="4" w:space="0" w:color="000000"/>
            </w:tcBorders>
            <w:shd w:val="clear" w:color="000000" w:fill="808080"/>
            <w:vAlign w:val="center"/>
            <w:hideMark/>
          </w:tcPr>
          <w:p w:rsidR="00ED4D3B" w:rsidRPr="00E91E39" w:rsidRDefault="00ED4D3B" w:rsidP="000635B8">
            <w:pPr>
              <w:spacing w:after="0" w:line="240" w:lineRule="auto"/>
              <w:jc w:val="center"/>
              <w:rPr>
                <w:rFonts w:ascii="Arial Narrow" w:eastAsia="Times New Roman" w:hAnsi="Arial Narrow" w:cs="Times New Roman"/>
                <w:b/>
                <w:bCs/>
                <w:color w:val="FF0000"/>
                <w:lang w:eastAsia="es-CO"/>
              </w:rPr>
            </w:pPr>
            <w:r w:rsidRPr="00B44887">
              <w:rPr>
                <w:rFonts w:ascii="Arial Narrow" w:eastAsia="Times New Roman" w:hAnsi="Arial Narrow" w:cs="Times New Roman"/>
                <w:b/>
                <w:bCs/>
                <w:lang w:eastAsia="es-CO"/>
              </w:rPr>
              <w:t>4.FORTALEZAS</w:t>
            </w:r>
          </w:p>
        </w:tc>
      </w:tr>
      <w:tr w:rsidR="006550F0" w:rsidRPr="006550F0" w:rsidTr="00DA6D12">
        <w:trPr>
          <w:trHeight w:val="1630"/>
        </w:trPr>
        <w:tc>
          <w:tcPr>
            <w:tcW w:w="10760" w:type="dxa"/>
            <w:gridSpan w:val="7"/>
            <w:tcBorders>
              <w:top w:val="single" w:sz="4" w:space="0" w:color="auto"/>
              <w:left w:val="single" w:sz="4" w:space="0" w:color="auto"/>
              <w:bottom w:val="single" w:sz="4" w:space="0" w:color="auto"/>
              <w:right w:val="single" w:sz="4" w:space="0" w:color="auto"/>
            </w:tcBorders>
            <w:shd w:val="clear" w:color="auto" w:fill="auto"/>
          </w:tcPr>
          <w:p w:rsidR="00D84265" w:rsidRPr="00B44887" w:rsidRDefault="00D84265" w:rsidP="00D84265">
            <w:pPr>
              <w:pStyle w:val="Prrafodelista"/>
              <w:jc w:val="both"/>
              <w:rPr>
                <w:rFonts w:ascii="Arial" w:hAnsi="Arial" w:cs="Arial"/>
              </w:rPr>
            </w:pPr>
          </w:p>
          <w:p w:rsidR="00D84265" w:rsidRPr="00B44887" w:rsidRDefault="00D84265" w:rsidP="00D84265">
            <w:pPr>
              <w:pStyle w:val="Prrafodelista"/>
              <w:numPr>
                <w:ilvl w:val="0"/>
                <w:numId w:val="10"/>
              </w:numPr>
              <w:jc w:val="both"/>
              <w:rPr>
                <w:rFonts w:ascii="Arial" w:hAnsi="Arial" w:cs="Arial"/>
              </w:rPr>
            </w:pPr>
            <w:r w:rsidRPr="00B44887">
              <w:rPr>
                <w:rFonts w:ascii="Arial" w:hAnsi="Arial" w:cs="Arial"/>
              </w:rPr>
              <w:t>La disposición del líder del proceso para suministrar la información requerida para la Auditoria fue pertinente.</w:t>
            </w:r>
          </w:p>
          <w:p w:rsidR="00D84265" w:rsidRPr="00B44887" w:rsidRDefault="00D84265" w:rsidP="00D84265">
            <w:pPr>
              <w:pStyle w:val="Prrafodelista"/>
              <w:numPr>
                <w:ilvl w:val="0"/>
                <w:numId w:val="10"/>
              </w:numPr>
              <w:jc w:val="both"/>
              <w:rPr>
                <w:rFonts w:ascii="Arial" w:hAnsi="Arial" w:cs="Arial"/>
              </w:rPr>
            </w:pPr>
            <w:r w:rsidRPr="00B44887">
              <w:rPr>
                <w:rFonts w:ascii="Arial" w:hAnsi="Arial" w:cs="Arial"/>
              </w:rPr>
              <w:t>Se encuentra establecido el Plan de Acción año 201</w:t>
            </w:r>
            <w:r w:rsidR="00B44887" w:rsidRPr="00B44887">
              <w:rPr>
                <w:rFonts w:ascii="Arial" w:hAnsi="Arial" w:cs="Arial"/>
              </w:rPr>
              <w:t>9</w:t>
            </w:r>
            <w:r w:rsidRPr="00B44887">
              <w:rPr>
                <w:rFonts w:ascii="Arial" w:hAnsi="Arial" w:cs="Arial"/>
              </w:rPr>
              <w:t xml:space="preserve">. </w:t>
            </w:r>
          </w:p>
          <w:p w:rsidR="00D84265" w:rsidRPr="00B44887" w:rsidRDefault="00D84265" w:rsidP="00D84265">
            <w:pPr>
              <w:pStyle w:val="Prrafodelista"/>
              <w:numPr>
                <w:ilvl w:val="0"/>
                <w:numId w:val="10"/>
              </w:numPr>
              <w:jc w:val="both"/>
              <w:rPr>
                <w:rFonts w:ascii="Arial" w:hAnsi="Arial" w:cs="Arial"/>
              </w:rPr>
            </w:pPr>
            <w:r w:rsidRPr="00B44887">
              <w:rPr>
                <w:rFonts w:ascii="Arial" w:hAnsi="Arial" w:cs="Arial"/>
              </w:rPr>
              <w:t>Se evidencia actualización del Mapa de Riesgos del proceso de Mejoramiento Institucional.</w:t>
            </w:r>
          </w:p>
          <w:p w:rsidR="00D84265" w:rsidRPr="00B44887" w:rsidRDefault="00D84265" w:rsidP="00D84265">
            <w:pPr>
              <w:pStyle w:val="Prrafodelista"/>
              <w:numPr>
                <w:ilvl w:val="0"/>
                <w:numId w:val="10"/>
              </w:numPr>
              <w:jc w:val="both"/>
              <w:rPr>
                <w:rFonts w:ascii="Arial" w:hAnsi="Arial" w:cs="Arial"/>
              </w:rPr>
            </w:pPr>
            <w:r w:rsidRPr="00B44887">
              <w:rPr>
                <w:rFonts w:ascii="Arial" w:hAnsi="Arial" w:cs="Arial"/>
              </w:rPr>
              <w:t>Los procedimientos del proceso de Mejoramiento Institucional están construidos con base a lo establecido dentro la Norma.</w:t>
            </w:r>
          </w:p>
          <w:p w:rsidR="00D84265" w:rsidRPr="00B44887" w:rsidRDefault="00B44887" w:rsidP="00D84265">
            <w:pPr>
              <w:pStyle w:val="Prrafodelista"/>
              <w:numPr>
                <w:ilvl w:val="0"/>
                <w:numId w:val="10"/>
              </w:numPr>
              <w:jc w:val="both"/>
              <w:rPr>
                <w:rFonts w:ascii="Arial" w:hAnsi="Arial" w:cs="Arial"/>
              </w:rPr>
            </w:pPr>
            <w:r w:rsidRPr="00B44887">
              <w:rPr>
                <w:rFonts w:ascii="Arial" w:hAnsi="Arial" w:cs="Arial"/>
              </w:rPr>
              <w:t>Se encuentra en articulación al Modelo Integrado de Planeación y Gestión.</w:t>
            </w:r>
          </w:p>
          <w:p w:rsidR="001F0C84" w:rsidRPr="00DA6D12" w:rsidRDefault="00D84265" w:rsidP="00DA6D12">
            <w:pPr>
              <w:pStyle w:val="Prrafodelista"/>
              <w:numPr>
                <w:ilvl w:val="0"/>
                <w:numId w:val="10"/>
              </w:numPr>
              <w:jc w:val="both"/>
              <w:rPr>
                <w:rFonts w:ascii="Arial" w:hAnsi="Arial" w:cs="Arial"/>
              </w:rPr>
            </w:pPr>
            <w:r w:rsidRPr="00B44887">
              <w:rPr>
                <w:rFonts w:ascii="Arial" w:hAnsi="Arial" w:cs="Arial"/>
              </w:rPr>
              <w:t xml:space="preserve">El personal encargado de dicho proceso tiene la idoneidad para la realización de las actividades correspondientes al proceso. </w:t>
            </w:r>
          </w:p>
        </w:tc>
      </w:tr>
      <w:tr w:rsidR="00ED4D3B" w:rsidRPr="00A31615" w:rsidTr="000635B8">
        <w:trPr>
          <w:trHeight w:val="330"/>
        </w:trPr>
        <w:tc>
          <w:tcPr>
            <w:tcW w:w="10760" w:type="dxa"/>
            <w:gridSpan w:val="7"/>
            <w:tcBorders>
              <w:top w:val="single" w:sz="4" w:space="0" w:color="auto"/>
              <w:left w:val="single" w:sz="4" w:space="0" w:color="auto"/>
              <w:bottom w:val="single" w:sz="4" w:space="0" w:color="auto"/>
              <w:right w:val="single" w:sz="4" w:space="0" w:color="000000"/>
            </w:tcBorders>
            <w:shd w:val="clear" w:color="000000" w:fill="808080"/>
            <w:vAlign w:val="center"/>
            <w:hideMark/>
          </w:tcPr>
          <w:p w:rsidR="00ED4D3B" w:rsidRPr="00E91E39" w:rsidRDefault="00ED4D3B" w:rsidP="000635B8">
            <w:pPr>
              <w:spacing w:after="0" w:line="240" w:lineRule="auto"/>
              <w:jc w:val="center"/>
              <w:rPr>
                <w:rFonts w:ascii="Arial Narrow" w:eastAsia="Times New Roman" w:hAnsi="Arial Narrow" w:cs="Times New Roman"/>
                <w:b/>
                <w:bCs/>
                <w:color w:val="FF0000"/>
                <w:lang w:eastAsia="es-CO"/>
              </w:rPr>
            </w:pPr>
            <w:r w:rsidRPr="00B0277F">
              <w:rPr>
                <w:rFonts w:ascii="Arial Narrow" w:eastAsia="Times New Roman" w:hAnsi="Arial Narrow" w:cs="Times New Roman"/>
                <w:b/>
                <w:bCs/>
                <w:lang w:eastAsia="es-CO"/>
              </w:rPr>
              <w:t>5.OBSERVACIONES</w:t>
            </w:r>
          </w:p>
        </w:tc>
      </w:tr>
      <w:tr w:rsidR="006550F0" w:rsidRPr="006550F0" w:rsidTr="00DA6D12">
        <w:trPr>
          <w:trHeight w:val="819"/>
        </w:trPr>
        <w:tc>
          <w:tcPr>
            <w:tcW w:w="10760" w:type="dxa"/>
            <w:gridSpan w:val="7"/>
            <w:tcBorders>
              <w:top w:val="single" w:sz="4" w:space="0" w:color="auto"/>
              <w:left w:val="single" w:sz="4" w:space="0" w:color="auto"/>
              <w:bottom w:val="single" w:sz="4" w:space="0" w:color="auto"/>
              <w:right w:val="single" w:sz="4" w:space="0" w:color="auto"/>
            </w:tcBorders>
            <w:shd w:val="clear" w:color="auto" w:fill="auto"/>
          </w:tcPr>
          <w:p w:rsidR="00734C72" w:rsidRPr="00B44887" w:rsidRDefault="00734C72" w:rsidP="00734C72">
            <w:pPr>
              <w:pStyle w:val="Prrafodelista"/>
              <w:jc w:val="both"/>
              <w:rPr>
                <w:rFonts w:ascii="Arial" w:hAnsi="Arial" w:cs="Arial"/>
              </w:rPr>
            </w:pPr>
          </w:p>
          <w:p w:rsidR="00734C72" w:rsidRPr="00B44887" w:rsidRDefault="00734C72" w:rsidP="00734C72">
            <w:pPr>
              <w:pStyle w:val="Prrafodelista"/>
              <w:numPr>
                <w:ilvl w:val="0"/>
                <w:numId w:val="10"/>
              </w:numPr>
              <w:ind w:left="360"/>
              <w:jc w:val="both"/>
              <w:rPr>
                <w:rFonts w:ascii="Arial" w:hAnsi="Arial" w:cs="Arial"/>
              </w:rPr>
            </w:pPr>
            <w:r w:rsidRPr="00B44887">
              <w:rPr>
                <w:rFonts w:ascii="Arial" w:hAnsi="Arial" w:cs="Arial"/>
              </w:rPr>
              <w:t xml:space="preserve">Se evidencia que el sistema de gestión de calidad se está articulando al Modelo Integrado de Planeación y Gestión. </w:t>
            </w:r>
          </w:p>
          <w:p w:rsidR="00734C72" w:rsidRDefault="00734C72" w:rsidP="00734C72">
            <w:pPr>
              <w:pStyle w:val="Prrafodelista"/>
              <w:numPr>
                <w:ilvl w:val="0"/>
                <w:numId w:val="10"/>
              </w:numPr>
              <w:ind w:left="360"/>
              <w:jc w:val="both"/>
              <w:rPr>
                <w:rFonts w:ascii="Arial" w:hAnsi="Arial" w:cs="Arial"/>
              </w:rPr>
            </w:pPr>
            <w:r w:rsidRPr="00B44887">
              <w:rPr>
                <w:rFonts w:ascii="Arial" w:hAnsi="Arial" w:cs="Arial"/>
              </w:rPr>
              <w:t>El proceso de Gestión artística y cultural, debe de dividirse en dos procesos, por ser la que contiene toda la misionalidad de la institución y por tanto la vuelve muy pesada</w:t>
            </w:r>
            <w:r>
              <w:rPr>
                <w:rFonts w:ascii="Arial" w:hAnsi="Arial" w:cs="Arial"/>
              </w:rPr>
              <w:t>.</w:t>
            </w:r>
          </w:p>
          <w:p w:rsidR="0008089A" w:rsidRPr="00DA6D12" w:rsidRDefault="00734C72" w:rsidP="00A93C45">
            <w:pPr>
              <w:pStyle w:val="Prrafodelista"/>
              <w:numPr>
                <w:ilvl w:val="0"/>
                <w:numId w:val="10"/>
              </w:numPr>
              <w:ind w:left="360"/>
              <w:jc w:val="both"/>
              <w:rPr>
                <w:rFonts w:ascii="Arial" w:hAnsi="Arial" w:cs="Arial"/>
              </w:rPr>
            </w:pPr>
            <w:r>
              <w:rPr>
                <w:rFonts w:ascii="Arial" w:hAnsi="Arial" w:cs="Arial"/>
              </w:rPr>
              <w:t>Unificar los procedimientos de autoevaluación y planes de mejoramiento, ya que existen dos por cada uno de los temas.</w:t>
            </w:r>
          </w:p>
        </w:tc>
      </w:tr>
      <w:tr w:rsidR="00ED4D3B" w:rsidRPr="00A31615" w:rsidTr="000635B8">
        <w:trPr>
          <w:trHeight w:val="330"/>
        </w:trPr>
        <w:tc>
          <w:tcPr>
            <w:tcW w:w="10760" w:type="dxa"/>
            <w:gridSpan w:val="7"/>
            <w:tcBorders>
              <w:top w:val="single" w:sz="4" w:space="0" w:color="auto"/>
              <w:left w:val="single" w:sz="4" w:space="0" w:color="auto"/>
              <w:bottom w:val="single" w:sz="4" w:space="0" w:color="auto"/>
              <w:right w:val="single" w:sz="4" w:space="0" w:color="000000"/>
            </w:tcBorders>
            <w:shd w:val="clear" w:color="000000" w:fill="808080"/>
            <w:vAlign w:val="center"/>
            <w:hideMark/>
          </w:tcPr>
          <w:p w:rsidR="00ED4D3B" w:rsidRPr="00A31615" w:rsidRDefault="00ED4D3B" w:rsidP="000635B8">
            <w:pPr>
              <w:spacing w:after="0" w:line="240" w:lineRule="auto"/>
              <w:jc w:val="center"/>
              <w:rPr>
                <w:rFonts w:ascii="Arial Narrow" w:eastAsia="Times New Roman" w:hAnsi="Arial Narrow" w:cs="Times New Roman"/>
                <w:b/>
                <w:bCs/>
                <w:color w:val="000000"/>
                <w:lang w:eastAsia="es-CO"/>
              </w:rPr>
            </w:pPr>
            <w:r>
              <w:rPr>
                <w:rFonts w:ascii="Arial Narrow" w:eastAsia="Times New Roman" w:hAnsi="Arial Narrow" w:cs="Times New Roman"/>
                <w:b/>
                <w:bCs/>
                <w:color w:val="000000"/>
                <w:lang w:eastAsia="es-CO"/>
              </w:rPr>
              <w:t>6.CUADRO RESUMEN DE HALLAZGOS Y/O NO CONFORMIDADES</w:t>
            </w:r>
          </w:p>
        </w:tc>
      </w:tr>
      <w:tr w:rsidR="006550F0" w:rsidRPr="006550F0" w:rsidTr="00DA6D12">
        <w:trPr>
          <w:trHeight w:val="330"/>
        </w:trPr>
        <w:tc>
          <w:tcPr>
            <w:tcW w:w="10760" w:type="dxa"/>
            <w:gridSpan w:val="7"/>
            <w:tcBorders>
              <w:top w:val="single" w:sz="4" w:space="0" w:color="auto"/>
              <w:left w:val="single" w:sz="4" w:space="0" w:color="auto"/>
              <w:bottom w:val="single" w:sz="4" w:space="0" w:color="auto"/>
              <w:right w:val="single" w:sz="4" w:space="0" w:color="auto"/>
            </w:tcBorders>
            <w:shd w:val="clear" w:color="auto" w:fill="auto"/>
          </w:tcPr>
          <w:p w:rsidR="006550F0" w:rsidRDefault="006550F0" w:rsidP="006550F0">
            <w:pPr>
              <w:spacing w:after="0" w:line="240" w:lineRule="auto"/>
              <w:jc w:val="center"/>
              <w:rPr>
                <w:rFonts w:ascii="Arial Narrow" w:eastAsia="Times New Roman" w:hAnsi="Arial Narrow" w:cs="Times New Roman"/>
                <w:b/>
                <w:bCs/>
                <w:color w:val="000000"/>
                <w:lang w:eastAsia="es-CO"/>
              </w:rPr>
            </w:pPr>
          </w:p>
          <w:p w:rsidR="00636168" w:rsidRDefault="00231140" w:rsidP="00850C23">
            <w:pPr>
              <w:pStyle w:val="Prrafodelista"/>
              <w:numPr>
                <w:ilvl w:val="0"/>
                <w:numId w:val="15"/>
              </w:numPr>
              <w:spacing w:after="0" w:line="240" w:lineRule="auto"/>
              <w:jc w:val="both"/>
              <w:rPr>
                <w:rFonts w:ascii="Arial" w:eastAsia="Times New Roman" w:hAnsi="Arial" w:cs="Arial"/>
                <w:bCs/>
                <w:color w:val="000000"/>
                <w:lang w:eastAsia="es-CO"/>
              </w:rPr>
            </w:pPr>
            <w:r>
              <w:rPr>
                <w:rFonts w:ascii="Arial" w:eastAsia="Times New Roman" w:hAnsi="Arial" w:cs="Arial"/>
                <w:bCs/>
                <w:color w:val="000000"/>
                <w:lang w:eastAsia="es-CO"/>
              </w:rPr>
              <w:t xml:space="preserve">La caracterización </w:t>
            </w:r>
            <w:r w:rsidR="00850C23">
              <w:rPr>
                <w:rFonts w:ascii="Arial" w:eastAsia="Times New Roman" w:hAnsi="Arial" w:cs="Arial"/>
                <w:bCs/>
                <w:color w:val="000000"/>
                <w:lang w:eastAsia="es-CO"/>
              </w:rPr>
              <w:t>se encuentra desactualizada, no hay especificaciones claras en cuanto a las actividades que se realizan dentro del proceso y a los procedimientos y registros utilizados además</w:t>
            </w:r>
            <w:r w:rsidR="008858C9">
              <w:rPr>
                <w:rFonts w:ascii="Arial" w:eastAsia="Times New Roman" w:hAnsi="Arial" w:cs="Arial"/>
                <w:bCs/>
                <w:color w:val="000000"/>
                <w:lang w:eastAsia="es-CO"/>
              </w:rPr>
              <w:t>,</w:t>
            </w:r>
            <w:r w:rsidR="00850C23">
              <w:rPr>
                <w:rFonts w:ascii="Arial" w:eastAsia="Times New Roman" w:hAnsi="Arial" w:cs="Arial"/>
                <w:bCs/>
                <w:color w:val="000000"/>
                <w:lang w:eastAsia="es-CO"/>
              </w:rPr>
              <w:t xml:space="preserve">  presenta inconsistencias de legalización del formato dentro del Sistema de Gestión de Calidad.</w:t>
            </w:r>
          </w:p>
          <w:p w:rsidR="00C16704" w:rsidRDefault="00850C23" w:rsidP="00636168">
            <w:pPr>
              <w:pStyle w:val="Prrafodelista"/>
              <w:spacing w:after="0" w:line="240" w:lineRule="auto"/>
              <w:jc w:val="both"/>
              <w:rPr>
                <w:rFonts w:ascii="Arial" w:eastAsia="Times New Roman" w:hAnsi="Arial" w:cs="Arial"/>
                <w:bCs/>
                <w:color w:val="000000"/>
                <w:lang w:eastAsia="es-CO"/>
              </w:rPr>
            </w:pPr>
            <w:r>
              <w:rPr>
                <w:rFonts w:ascii="Arial" w:eastAsia="Times New Roman" w:hAnsi="Arial" w:cs="Arial"/>
                <w:bCs/>
                <w:color w:val="000000"/>
                <w:lang w:eastAsia="es-CO"/>
              </w:rPr>
              <w:t xml:space="preserve"> </w:t>
            </w:r>
          </w:p>
          <w:p w:rsidR="006550F0" w:rsidRDefault="00C16704" w:rsidP="00850C23">
            <w:pPr>
              <w:pStyle w:val="Prrafodelista"/>
              <w:numPr>
                <w:ilvl w:val="0"/>
                <w:numId w:val="15"/>
              </w:numPr>
              <w:spacing w:after="0" w:line="240" w:lineRule="auto"/>
              <w:jc w:val="both"/>
              <w:rPr>
                <w:rFonts w:ascii="Arial" w:eastAsia="Times New Roman" w:hAnsi="Arial" w:cs="Arial"/>
                <w:bCs/>
                <w:color w:val="000000"/>
                <w:lang w:eastAsia="es-CO"/>
              </w:rPr>
            </w:pPr>
            <w:r>
              <w:rPr>
                <w:rFonts w:ascii="Arial" w:eastAsia="Times New Roman" w:hAnsi="Arial" w:cs="Arial"/>
                <w:bCs/>
                <w:color w:val="000000"/>
                <w:lang w:eastAsia="es-CO"/>
              </w:rPr>
              <w:t xml:space="preserve">El Manual de Calidad se encuentra desactualizado por lo tanto y de acuerdo a la norma </w:t>
            </w:r>
            <w:r w:rsidR="00734C72">
              <w:rPr>
                <w:rFonts w:ascii="Arial" w:eastAsia="Times New Roman" w:hAnsi="Arial" w:cs="Arial"/>
                <w:bCs/>
                <w:color w:val="000000"/>
                <w:lang w:eastAsia="es-CO"/>
              </w:rPr>
              <w:t>ISO 9001:2015</w:t>
            </w:r>
            <w:r>
              <w:rPr>
                <w:rFonts w:ascii="Arial" w:eastAsia="Times New Roman" w:hAnsi="Arial" w:cs="Arial"/>
                <w:bCs/>
                <w:color w:val="000000"/>
                <w:lang w:eastAsia="es-CO"/>
              </w:rPr>
              <w:t xml:space="preserve"> requiere su verificación para definir claramente el alcanc</w:t>
            </w:r>
            <w:r w:rsidR="00231140">
              <w:rPr>
                <w:rFonts w:ascii="Arial" w:eastAsia="Times New Roman" w:hAnsi="Arial" w:cs="Arial"/>
                <w:bCs/>
                <w:color w:val="000000"/>
                <w:lang w:eastAsia="es-CO"/>
              </w:rPr>
              <w:t>e del mismo y actualización de los Listados Maestro de Registros</w:t>
            </w:r>
            <w:r>
              <w:rPr>
                <w:rFonts w:ascii="Arial" w:eastAsia="Times New Roman" w:hAnsi="Arial" w:cs="Arial"/>
                <w:bCs/>
                <w:color w:val="000000"/>
                <w:lang w:eastAsia="es-CO"/>
              </w:rPr>
              <w:t xml:space="preserve"> y Documentos</w:t>
            </w:r>
            <w:r w:rsidR="00DB1535">
              <w:rPr>
                <w:rFonts w:ascii="Arial" w:eastAsia="Times New Roman" w:hAnsi="Arial" w:cs="Arial"/>
                <w:bCs/>
                <w:color w:val="000000"/>
                <w:lang w:eastAsia="es-CO"/>
              </w:rPr>
              <w:t xml:space="preserve"> y demás componentes que así lo requieran</w:t>
            </w:r>
            <w:r w:rsidR="00734C72">
              <w:rPr>
                <w:rFonts w:ascii="Arial" w:eastAsia="Times New Roman" w:hAnsi="Arial" w:cs="Arial"/>
                <w:bCs/>
                <w:color w:val="000000"/>
                <w:lang w:eastAsia="es-CO"/>
              </w:rPr>
              <w:t>, una vez el proceso de articulación al Modelo integrado de gestión haya terminado.</w:t>
            </w:r>
          </w:p>
          <w:p w:rsidR="00636168" w:rsidRPr="007046A2" w:rsidRDefault="00636168" w:rsidP="007046A2">
            <w:pPr>
              <w:spacing w:after="0" w:line="240" w:lineRule="auto"/>
              <w:jc w:val="both"/>
              <w:rPr>
                <w:rFonts w:ascii="Arial" w:eastAsia="Times New Roman" w:hAnsi="Arial" w:cs="Arial"/>
                <w:bCs/>
                <w:color w:val="000000"/>
                <w:lang w:eastAsia="es-CO"/>
              </w:rPr>
            </w:pPr>
          </w:p>
          <w:p w:rsidR="0088737E" w:rsidRPr="00FA4A9D" w:rsidRDefault="003F7F61" w:rsidP="00FA4A9D">
            <w:pPr>
              <w:pStyle w:val="Prrafodelista"/>
              <w:numPr>
                <w:ilvl w:val="0"/>
                <w:numId w:val="15"/>
              </w:numPr>
              <w:spacing w:after="0" w:line="240" w:lineRule="auto"/>
              <w:jc w:val="both"/>
              <w:rPr>
                <w:rFonts w:ascii="Arial" w:eastAsia="Times New Roman" w:hAnsi="Arial" w:cs="Arial"/>
                <w:bCs/>
                <w:color w:val="000000"/>
                <w:lang w:eastAsia="es-CO"/>
              </w:rPr>
            </w:pPr>
            <w:r>
              <w:rPr>
                <w:rFonts w:ascii="Arial" w:eastAsia="Times New Roman" w:hAnsi="Arial" w:cs="Arial"/>
                <w:bCs/>
                <w:color w:val="000000"/>
                <w:lang w:eastAsia="es-CO"/>
              </w:rPr>
              <w:t>Los procedimientos establecidos  e implementados dentro del proceso</w:t>
            </w:r>
            <w:r w:rsidR="00CB297E">
              <w:rPr>
                <w:rFonts w:ascii="Arial" w:eastAsia="Times New Roman" w:hAnsi="Arial" w:cs="Arial"/>
                <w:bCs/>
                <w:color w:val="000000"/>
                <w:lang w:eastAsia="es-CO"/>
              </w:rPr>
              <w:t xml:space="preserve"> tales como: Auto Evaluación de gestión (PR-MI-01), </w:t>
            </w:r>
            <w:r w:rsidR="0088737E">
              <w:rPr>
                <w:rFonts w:ascii="Arial" w:eastAsia="Times New Roman" w:hAnsi="Arial" w:cs="Arial"/>
                <w:bCs/>
                <w:color w:val="000000"/>
                <w:lang w:eastAsia="es-CO"/>
              </w:rPr>
              <w:t xml:space="preserve">Autoevaluación del Control (PR-MI-02), </w:t>
            </w:r>
            <w:r w:rsidR="00CB297E">
              <w:rPr>
                <w:rFonts w:ascii="Arial" w:eastAsia="Times New Roman" w:hAnsi="Arial" w:cs="Arial"/>
                <w:bCs/>
                <w:color w:val="000000"/>
                <w:lang w:eastAsia="es-CO"/>
              </w:rPr>
              <w:t xml:space="preserve">Control de producto No conforme (PR-MI-03),Planes de mejoramiento (Acciones correctivas y/o Preventivas), (PR-MI-04) Plan de Mejoramiento (acciones de Mejora) (PR-MI-05) y Trámite de Solicitudes (PR-MI-06) </w:t>
            </w:r>
            <w:r w:rsidR="00FA4A9D">
              <w:rPr>
                <w:rFonts w:ascii="Arial" w:eastAsia="Times New Roman" w:hAnsi="Arial" w:cs="Arial"/>
                <w:bCs/>
                <w:color w:val="000000"/>
                <w:lang w:eastAsia="es-CO"/>
              </w:rPr>
              <w:t>requieren ser evaluados y actualizados de acuerdo a las actividades que realiza el líder del proceso ya que algunos de es</w:t>
            </w:r>
            <w:r w:rsidR="00231140">
              <w:rPr>
                <w:rFonts w:ascii="Arial" w:eastAsia="Times New Roman" w:hAnsi="Arial" w:cs="Arial"/>
                <w:bCs/>
                <w:color w:val="000000"/>
                <w:lang w:eastAsia="es-CO"/>
              </w:rPr>
              <w:t xml:space="preserve">tos no están siendo utilizados. Además no  </w:t>
            </w:r>
            <w:r w:rsidR="00FA4A9D">
              <w:rPr>
                <w:rFonts w:ascii="Arial" w:eastAsia="Times New Roman" w:hAnsi="Arial" w:cs="Arial"/>
                <w:bCs/>
                <w:color w:val="000000"/>
                <w:lang w:eastAsia="es-CO"/>
              </w:rPr>
              <w:t>se identifican los registros que se utilizan en cada uno de ellos.</w:t>
            </w:r>
          </w:p>
          <w:p w:rsidR="00636168" w:rsidRDefault="00636168" w:rsidP="00636168">
            <w:pPr>
              <w:pStyle w:val="Prrafodelista"/>
              <w:spacing w:after="0" w:line="240" w:lineRule="auto"/>
              <w:jc w:val="both"/>
              <w:rPr>
                <w:rFonts w:ascii="Arial" w:eastAsia="Times New Roman" w:hAnsi="Arial" w:cs="Arial"/>
                <w:bCs/>
                <w:color w:val="000000"/>
                <w:lang w:eastAsia="es-CO"/>
              </w:rPr>
            </w:pPr>
          </w:p>
          <w:p w:rsidR="00C04DEF" w:rsidRDefault="00E720FF" w:rsidP="00850C23">
            <w:pPr>
              <w:pStyle w:val="Prrafodelista"/>
              <w:numPr>
                <w:ilvl w:val="0"/>
                <w:numId w:val="15"/>
              </w:numPr>
              <w:spacing w:after="0" w:line="240" w:lineRule="auto"/>
              <w:jc w:val="both"/>
              <w:rPr>
                <w:rFonts w:ascii="Arial" w:eastAsia="Times New Roman" w:hAnsi="Arial" w:cs="Arial"/>
                <w:bCs/>
                <w:color w:val="000000"/>
                <w:lang w:eastAsia="es-CO"/>
              </w:rPr>
            </w:pPr>
            <w:r>
              <w:rPr>
                <w:rFonts w:ascii="Arial" w:eastAsia="Times New Roman" w:hAnsi="Arial" w:cs="Arial"/>
                <w:bCs/>
                <w:color w:val="000000"/>
                <w:lang w:eastAsia="es-CO"/>
              </w:rPr>
              <w:t xml:space="preserve">El Listado Maestro de Documentos y El Listado Maestro de Registros se encuentran desactualizados </w:t>
            </w:r>
            <w:r>
              <w:rPr>
                <w:rFonts w:ascii="Arial" w:eastAsia="Times New Roman" w:hAnsi="Arial" w:cs="Arial"/>
                <w:bCs/>
                <w:color w:val="000000"/>
                <w:lang w:eastAsia="es-CO"/>
              </w:rPr>
              <w:lastRenderedPageBreak/>
              <w:t xml:space="preserve">ya que algunos han sido modificados, creados y/o eliminados dentro de los procesos de la institución de acuerdo a </w:t>
            </w:r>
            <w:r w:rsidR="00C04DEF">
              <w:rPr>
                <w:rFonts w:ascii="Arial" w:eastAsia="Times New Roman" w:hAnsi="Arial" w:cs="Arial"/>
                <w:bCs/>
                <w:color w:val="000000"/>
                <w:lang w:eastAsia="es-CO"/>
              </w:rPr>
              <w:t>la solicitud de</w:t>
            </w:r>
            <w:r>
              <w:rPr>
                <w:rFonts w:ascii="Arial" w:eastAsia="Times New Roman" w:hAnsi="Arial" w:cs="Arial"/>
                <w:bCs/>
                <w:color w:val="000000"/>
                <w:lang w:eastAsia="es-CO"/>
              </w:rPr>
              <w:t xml:space="preserve"> requerimientos.</w:t>
            </w:r>
          </w:p>
          <w:p w:rsidR="00092FA3" w:rsidRDefault="00092FA3" w:rsidP="00092FA3">
            <w:pPr>
              <w:pStyle w:val="Prrafodelista"/>
              <w:spacing w:after="0" w:line="240" w:lineRule="auto"/>
              <w:jc w:val="both"/>
              <w:rPr>
                <w:rFonts w:ascii="Arial" w:eastAsia="Times New Roman" w:hAnsi="Arial" w:cs="Arial"/>
                <w:bCs/>
                <w:color w:val="000000"/>
                <w:lang w:eastAsia="es-CO"/>
              </w:rPr>
            </w:pPr>
          </w:p>
          <w:p w:rsidR="00636168" w:rsidRDefault="00E720FF" w:rsidP="00850C23">
            <w:pPr>
              <w:pStyle w:val="Prrafodelista"/>
              <w:numPr>
                <w:ilvl w:val="0"/>
                <w:numId w:val="15"/>
              </w:numPr>
              <w:spacing w:after="0" w:line="240" w:lineRule="auto"/>
              <w:jc w:val="both"/>
              <w:rPr>
                <w:rFonts w:ascii="Arial" w:eastAsia="Times New Roman" w:hAnsi="Arial" w:cs="Arial"/>
                <w:bCs/>
                <w:color w:val="000000"/>
                <w:lang w:eastAsia="es-CO"/>
              </w:rPr>
            </w:pPr>
            <w:r>
              <w:rPr>
                <w:rFonts w:ascii="Arial" w:eastAsia="Times New Roman" w:hAnsi="Arial" w:cs="Arial"/>
                <w:bCs/>
                <w:color w:val="000000"/>
                <w:lang w:eastAsia="es-CO"/>
              </w:rPr>
              <w:t xml:space="preserve"> </w:t>
            </w:r>
            <w:r w:rsidR="00092FA3">
              <w:rPr>
                <w:rFonts w:ascii="Arial" w:eastAsia="Times New Roman" w:hAnsi="Arial" w:cs="Arial"/>
                <w:bCs/>
                <w:color w:val="000000"/>
                <w:lang w:eastAsia="es-CO"/>
              </w:rPr>
              <w:t>No hay evidencia del seguimiento y medición que según criterios establecidos en la norma NTCGP 1000-2009 Numeral 8.2.3 deben realizarse a los indicadores de gestión de todos los procesos de la entidad ni evidencia del informe correspondiente a dicha evaluación.</w:t>
            </w:r>
          </w:p>
          <w:p w:rsidR="00127C4C" w:rsidRPr="00127C4C" w:rsidRDefault="00127C4C" w:rsidP="00127C4C">
            <w:pPr>
              <w:pStyle w:val="Prrafodelista"/>
              <w:rPr>
                <w:rFonts w:ascii="Arial" w:eastAsia="Times New Roman" w:hAnsi="Arial" w:cs="Arial"/>
                <w:bCs/>
                <w:color w:val="000000"/>
                <w:lang w:eastAsia="es-CO"/>
              </w:rPr>
            </w:pPr>
          </w:p>
          <w:p w:rsidR="004D6938" w:rsidRDefault="00127C4C" w:rsidP="00203A5C">
            <w:pPr>
              <w:pStyle w:val="Prrafodelista"/>
              <w:numPr>
                <w:ilvl w:val="0"/>
                <w:numId w:val="15"/>
              </w:numPr>
              <w:spacing w:after="0" w:line="240" w:lineRule="auto"/>
              <w:jc w:val="both"/>
              <w:rPr>
                <w:rFonts w:ascii="Arial" w:eastAsia="Times New Roman" w:hAnsi="Arial" w:cs="Arial"/>
                <w:bCs/>
                <w:color w:val="000000"/>
                <w:lang w:eastAsia="es-CO"/>
              </w:rPr>
            </w:pPr>
            <w:r w:rsidRPr="00734C72">
              <w:rPr>
                <w:rFonts w:ascii="Arial" w:eastAsia="Times New Roman" w:hAnsi="Arial" w:cs="Arial"/>
                <w:bCs/>
                <w:color w:val="000000"/>
                <w:lang w:eastAsia="es-CO"/>
              </w:rPr>
              <w:t xml:space="preserve">Hay desconocimiento </w:t>
            </w:r>
            <w:r w:rsidR="00A26571" w:rsidRPr="00734C72">
              <w:rPr>
                <w:rFonts w:ascii="Arial" w:eastAsia="Times New Roman" w:hAnsi="Arial" w:cs="Arial"/>
                <w:bCs/>
                <w:color w:val="000000"/>
                <w:lang w:eastAsia="es-CO"/>
              </w:rPr>
              <w:t xml:space="preserve">y falta de apropiación </w:t>
            </w:r>
            <w:r w:rsidRPr="00734C72">
              <w:rPr>
                <w:rFonts w:ascii="Arial" w:eastAsia="Times New Roman" w:hAnsi="Arial" w:cs="Arial"/>
                <w:bCs/>
                <w:color w:val="000000"/>
                <w:lang w:eastAsia="es-CO"/>
              </w:rPr>
              <w:t>del procedimiento establecido para el control de producto No conforme</w:t>
            </w:r>
            <w:r w:rsidR="00A26571" w:rsidRPr="00734C72">
              <w:rPr>
                <w:rFonts w:ascii="Arial" w:eastAsia="Times New Roman" w:hAnsi="Arial" w:cs="Arial"/>
                <w:bCs/>
                <w:color w:val="000000"/>
                <w:lang w:eastAsia="es-CO"/>
              </w:rPr>
              <w:t xml:space="preserve"> </w:t>
            </w:r>
          </w:p>
          <w:p w:rsidR="00734C72" w:rsidRPr="00734C72" w:rsidRDefault="00734C72" w:rsidP="00734C72">
            <w:pPr>
              <w:pStyle w:val="Prrafodelista"/>
              <w:rPr>
                <w:rFonts w:ascii="Arial" w:eastAsia="Times New Roman" w:hAnsi="Arial" w:cs="Arial"/>
                <w:bCs/>
                <w:color w:val="000000"/>
                <w:lang w:eastAsia="es-CO"/>
              </w:rPr>
            </w:pPr>
          </w:p>
          <w:p w:rsidR="00475375" w:rsidRDefault="005B589A" w:rsidP="00850C23">
            <w:pPr>
              <w:pStyle w:val="Prrafodelista"/>
              <w:numPr>
                <w:ilvl w:val="0"/>
                <w:numId w:val="15"/>
              </w:numPr>
              <w:spacing w:after="0" w:line="240" w:lineRule="auto"/>
              <w:jc w:val="both"/>
              <w:rPr>
                <w:rFonts w:ascii="Arial" w:eastAsia="Times New Roman" w:hAnsi="Arial" w:cs="Arial"/>
                <w:bCs/>
                <w:color w:val="000000"/>
                <w:lang w:eastAsia="es-CO"/>
              </w:rPr>
            </w:pPr>
            <w:r>
              <w:rPr>
                <w:rFonts w:ascii="Arial" w:eastAsia="Times New Roman" w:hAnsi="Arial" w:cs="Arial"/>
                <w:bCs/>
                <w:color w:val="000000"/>
                <w:lang w:eastAsia="es-CO"/>
              </w:rPr>
              <w:t xml:space="preserve">No existen mecanismos para medir la percepción del cliente en cuanto a cumplimiento de los requisitos por parte de la entidad que permitan mejorar el desempeño </w:t>
            </w:r>
            <w:r w:rsidR="00231140">
              <w:rPr>
                <w:rFonts w:ascii="Arial" w:eastAsia="Times New Roman" w:hAnsi="Arial" w:cs="Arial"/>
                <w:bCs/>
                <w:color w:val="000000"/>
                <w:lang w:eastAsia="es-CO"/>
              </w:rPr>
              <w:t>de la misma tanto en el ámbito interno como externo.</w:t>
            </w:r>
          </w:p>
          <w:p w:rsidR="005B589A" w:rsidRPr="005B589A" w:rsidRDefault="005B589A" w:rsidP="005B589A">
            <w:pPr>
              <w:pStyle w:val="Prrafodelista"/>
              <w:rPr>
                <w:rFonts w:ascii="Arial" w:eastAsia="Times New Roman" w:hAnsi="Arial" w:cs="Arial"/>
                <w:bCs/>
                <w:color w:val="000000"/>
                <w:lang w:eastAsia="es-CO"/>
              </w:rPr>
            </w:pPr>
          </w:p>
          <w:p w:rsidR="005B589A" w:rsidRDefault="00231140" w:rsidP="00850C23">
            <w:pPr>
              <w:pStyle w:val="Prrafodelista"/>
              <w:numPr>
                <w:ilvl w:val="0"/>
                <w:numId w:val="15"/>
              </w:numPr>
              <w:spacing w:after="0" w:line="240" w:lineRule="auto"/>
              <w:jc w:val="both"/>
              <w:rPr>
                <w:rFonts w:ascii="Arial" w:eastAsia="Times New Roman" w:hAnsi="Arial" w:cs="Arial"/>
                <w:bCs/>
                <w:color w:val="000000"/>
                <w:lang w:eastAsia="es-CO"/>
              </w:rPr>
            </w:pPr>
            <w:r>
              <w:rPr>
                <w:rFonts w:ascii="Arial" w:eastAsia="Times New Roman" w:hAnsi="Arial" w:cs="Arial"/>
                <w:bCs/>
                <w:color w:val="000000"/>
                <w:lang w:eastAsia="es-CO"/>
              </w:rPr>
              <w:t>El P</w:t>
            </w:r>
            <w:r w:rsidR="00BF5E41">
              <w:rPr>
                <w:rFonts w:ascii="Arial" w:eastAsia="Times New Roman" w:hAnsi="Arial" w:cs="Arial"/>
                <w:bCs/>
                <w:color w:val="000000"/>
                <w:lang w:eastAsia="es-CO"/>
              </w:rPr>
              <w:t>lan de Acción presenta debilidad en el planteamiento de las metas, en los indicadores y la frecuencia de medición por lo tanto se requiere de su actualización.</w:t>
            </w:r>
          </w:p>
          <w:p w:rsidR="00BF5E41" w:rsidRPr="00BF5E41" w:rsidRDefault="00BF5E41" w:rsidP="00BF5E41">
            <w:pPr>
              <w:pStyle w:val="Prrafodelista"/>
              <w:rPr>
                <w:rFonts w:ascii="Arial" w:eastAsia="Times New Roman" w:hAnsi="Arial" w:cs="Arial"/>
                <w:bCs/>
                <w:color w:val="000000"/>
                <w:lang w:eastAsia="es-CO"/>
              </w:rPr>
            </w:pPr>
          </w:p>
          <w:p w:rsidR="00C95681" w:rsidRDefault="00C95681" w:rsidP="00850C23">
            <w:pPr>
              <w:pStyle w:val="Prrafodelista"/>
              <w:numPr>
                <w:ilvl w:val="0"/>
                <w:numId w:val="15"/>
              </w:numPr>
              <w:spacing w:after="0" w:line="240" w:lineRule="auto"/>
              <w:jc w:val="both"/>
              <w:rPr>
                <w:rFonts w:ascii="Arial" w:eastAsia="Times New Roman" w:hAnsi="Arial" w:cs="Arial"/>
                <w:bCs/>
                <w:color w:val="000000"/>
                <w:lang w:eastAsia="es-CO"/>
              </w:rPr>
            </w:pPr>
            <w:r>
              <w:rPr>
                <w:rFonts w:ascii="Arial" w:eastAsia="Times New Roman" w:hAnsi="Arial" w:cs="Arial"/>
                <w:bCs/>
                <w:color w:val="000000"/>
                <w:lang w:eastAsia="es-CO"/>
              </w:rPr>
              <w:t xml:space="preserve">Los Procesos y Procedimientos de la entidad, no se encuentran publicados dentro de la página web, requisito el cuál es exigido según la Ley 1712 de 2014 Ley de Transparencia.  </w:t>
            </w:r>
          </w:p>
          <w:p w:rsidR="006550F0" w:rsidRPr="006550F0" w:rsidRDefault="006550F0" w:rsidP="007046A2">
            <w:pPr>
              <w:spacing w:after="0" w:line="240" w:lineRule="auto"/>
              <w:rPr>
                <w:rFonts w:ascii="Arial Narrow" w:eastAsia="Times New Roman" w:hAnsi="Arial Narrow" w:cs="Times New Roman"/>
                <w:b/>
                <w:bCs/>
                <w:color w:val="000000"/>
                <w:lang w:eastAsia="es-CO"/>
              </w:rPr>
            </w:pPr>
          </w:p>
        </w:tc>
      </w:tr>
      <w:tr w:rsidR="00ED4D3B" w:rsidRPr="00A31615" w:rsidTr="000635B8">
        <w:trPr>
          <w:trHeight w:val="330"/>
        </w:trPr>
        <w:tc>
          <w:tcPr>
            <w:tcW w:w="10760" w:type="dxa"/>
            <w:gridSpan w:val="7"/>
            <w:tcBorders>
              <w:top w:val="single" w:sz="4" w:space="0" w:color="auto"/>
              <w:left w:val="single" w:sz="4" w:space="0" w:color="auto"/>
              <w:bottom w:val="single" w:sz="4" w:space="0" w:color="auto"/>
              <w:right w:val="single" w:sz="4" w:space="0" w:color="000000"/>
            </w:tcBorders>
            <w:shd w:val="clear" w:color="000000" w:fill="808080"/>
            <w:vAlign w:val="center"/>
            <w:hideMark/>
          </w:tcPr>
          <w:p w:rsidR="00ED4D3B" w:rsidRPr="00A31615" w:rsidRDefault="00ED4D3B" w:rsidP="000635B8">
            <w:pPr>
              <w:spacing w:after="0" w:line="240" w:lineRule="auto"/>
              <w:jc w:val="center"/>
              <w:rPr>
                <w:rFonts w:ascii="Arial Narrow" w:eastAsia="Times New Roman" w:hAnsi="Arial Narrow" w:cs="Times New Roman"/>
                <w:b/>
                <w:bCs/>
                <w:color w:val="000000"/>
                <w:lang w:eastAsia="es-CO"/>
              </w:rPr>
            </w:pPr>
            <w:r>
              <w:rPr>
                <w:rFonts w:ascii="Arial Narrow" w:eastAsia="Times New Roman" w:hAnsi="Arial Narrow" w:cs="Times New Roman"/>
                <w:b/>
                <w:bCs/>
                <w:color w:val="000000"/>
                <w:lang w:eastAsia="es-CO"/>
              </w:rPr>
              <w:lastRenderedPageBreak/>
              <w:t>7</w:t>
            </w:r>
            <w:r w:rsidRPr="006550F0">
              <w:rPr>
                <w:rFonts w:ascii="Arial Narrow" w:eastAsia="Times New Roman" w:hAnsi="Arial Narrow" w:cs="Times New Roman"/>
                <w:b/>
                <w:bCs/>
                <w:color w:val="000000"/>
                <w:lang w:eastAsia="es-CO"/>
              </w:rPr>
              <w:t>. CONCLUSION PROCESO DE AUDITORIA</w:t>
            </w:r>
          </w:p>
        </w:tc>
      </w:tr>
      <w:tr w:rsidR="006550F0" w:rsidRPr="006550F0" w:rsidTr="00DA6D12">
        <w:trPr>
          <w:trHeight w:val="330"/>
        </w:trPr>
        <w:tc>
          <w:tcPr>
            <w:tcW w:w="10760" w:type="dxa"/>
            <w:gridSpan w:val="7"/>
            <w:tcBorders>
              <w:top w:val="single" w:sz="4" w:space="0" w:color="auto"/>
              <w:left w:val="single" w:sz="4" w:space="0" w:color="auto"/>
              <w:bottom w:val="single" w:sz="4" w:space="0" w:color="auto"/>
              <w:right w:val="single" w:sz="4" w:space="0" w:color="auto"/>
            </w:tcBorders>
            <w:shd w:val="clear" w:color="auto" w:fill="auto"/>
          </w:tcPr>
          <w:p w:rsidR="00C532FB" w:rsidRPr="009D1B6B" w:rsidRDefault="002E158D" w:rsidP="004A3A62">
            <w:pPr>
              <w:jc w:val="both"/>
              <w:rPr>
                <w:rFonts w:ascii="Arial" w:hAnsi="Arial" w:cs="Arial"/>
              </w:rPr>
            </w:pPr>
            <w:r>
              <w:rPr>
                <w:rFonts w:ascii="Arial" w:hAnsi="Arial" w:cs="Arial"/>
              </w:rPr>
              <w:t>L</w:t>
            </w:r>
            <w:r w:rsidR="00C532FB" w:rsidRPr="009D1B6B">
              <w:rPr>
                <w:rFonts w:ascii="Arial" w:hAnsi="Arial" w:cs="Arial"/>
              </w:rPr>
              <w:t xml:space="preserve">a </w:t>
            </w:r>
            <w:r w:rsidR="00C95681" w:rsidRPr="009D1B6B">
              <w:rPr>
                <w:rFonts w:ascii="Arial" w:hAnsi="Arial" w:cs="Arial"/>
              </w:rPr>
              <w:t xml:space="preserve"> A</w:t>
            </w:r>
            <w:r w:rsidR="00EF0523" w:rsidRPr="009D1B6B">
              <w:rPr>
                <w:rFonts w:ascii="Arial" w:hAnsi="Arial" w:cs="Arial"/>
              </w:rPr>
              <w:t>uditoria Interna realizada</w:t>
            </w:r>
            <w:r w:rsidR="00C95681" w:rsidRPr="009D1B6B">
              <w:rPr>
                <w:rFonts w:ascii="Arial" w:hAnsi="Arial" w:cs="Arial"/>
              </w:rPr>
              <w:t xml:space="preserve"> a la fecha</w:t>
            </w:r>
            <w:r w:rsidR="00EF0523" w:rsidRPr="009D1B6B">
              <w:rPr>
                <w:rFonts w:ascii="Arial" w:hAnsi="Arial" w:cs="Arial"/>
              </w:rPr>
              <w:t>,</w:t>
            </w:r>
            <w:r w:rsidR="002E38DC" w:rsidRPr="009D1B6B">
              <w:rPr>
                <w:rFonts w:ascii="Arial" w:hAnsi="Arial" w:cs="Arial"/>
              </w:rPr>
              <w:t xml:space="preserve"> fue evaluada mediante los criterios establecidos dentro de la norma NTCGP 1000-2009 y MECI 1000-2009</w:t>
            </w:r>
            <w:r w:rsidR="00017216" w:rsidRPr="009D1B6B">
              <w:rPr>
                <w:rFonts w:ascii="Arial" w:hAnsi="Arial" w:cs="Arial"/>
              </w:rPr>
              <w:t>,</w:t>
            </w:r>
            <w:r w:rsidR="00EF0523" w:rsidRPr="009D1B6B">
              <w:rPr>
                <w:rFonts w:ascii="Arial" w:hAnsi="Arial" w:cs="Arial"/>
              </w:rPr>
              <w:t xml:space="preserve"> </w:t>
            </w:r>
            <w:r w:rsidR="00017216" w:rsidRPr="009D1B6B">
              <w:rPr>
                <w:rFonts w:ascii="Arial" w:hAnsi="Arial" w:cs="Arial"/>
              </w:rPr>
              <w:t>donde se puede</w:t>
            </w:r>
            <w:r w:rsidR="00EF0523" w:rsidRPr="009D1B6B">
              <w:rPr>
                <w:rFonts w:ascii="Arial" w:hAnsi="Arial" w:cs="Arial"/>
              </w:rPr>
              <w:t xml:space="preserve"> </w:t>
            </w:r>
            <w:r w:rsidR="00C532FB" w:rsidRPr="009D1B6B">
              <w:rPr>
                <w:rFonts w:ascii="Arial" w:hAnsi="Arial" w:cs="Arial"/>
              </w:rPr>
              <w:t xml:space="preserve">concluir que </w:t>
            </w:r>
            <w:r w:rsidR="00EF0523" w:rsidRPr="009D1B6B">
              <w:rPr>
                <w:rFonts w:ascii="Arial" w:hAnsi="Arial" w:cs="Arial"/>
              </w:rPr>
              <w:t xml:space="preserve">el proceso presenta debilidades </w:t>
            </w:r>
            <w:r w:rsidR="00C95681" w:rsidRPr="009D1B6B">
              <w:rPr>
                <w:rFonts w:ascii="Arial" w:hAnsi="Arial" w:cs="Arial"/>
              </w:rPr>
              <w:t>en cuanto a la actualización de los procedimientos,</w:t>
            </w:r>
            <w:r w:rsidR="0049085E" w:rsidRPr="009D1B6B">
              <w:rPr>
                <w:rFonts w:ascii="Arial" w:hAnsi="Arial" w:cs="Arial"/>
              </w:rPr>
              <w:t xml:space="preserve"> </w:t>
            </w:r>
            <w:r w:rsidR="00C95681" w:rsidRPr="009D1B6B">
              <w:rPr>
                <w:rFonts w:ascii="Arial" w:hAnsi="Arial" w:cs="Arial"/>
              </w:rPr>
              <w:t>registros</w:t>
            </w:r>
            <w:r w:rsidR="0049085E" w:rsidRPr="009D1B6B">
              <w:rPr>
                <w:rFonts w:ascii="Arial" w:hAnsi="Arial" w:cs="Arial"/>
              </w:rPr>
              <w:t xml:space="preserve">, </w:t>
            </w:r>
            <w:r w:rsidR="009567EC" w:rsidRPr="009D1B6B">
              <w:rPr>
                <w:rFonts w:ascii="Arial" w:hAnsi="Arial" w:cs="Arial"/>
              </w:rPr>
              <w:t>caracterización</w:t>
            </w:r>
            <w:r>
              <w:rPr>
                <w:rFonts w:ascii="Arial" w:hAnsi="Arial" w:cs="Arial"/>
              </w:rPr>
              <w:t>, M</w:t>
            </w:r>
            <w:r w:rsidR="0049085E" w:rsidRPr="009D1B6B">
              <w:rPr>
                <w:rFonts w:ascii="Arial" w:hAnsi="Arial" w:cs="Arial"/>
              </w:rPr>
              <w:t>anual</w:t>
            </w:r>
            <w:r>
              <w:rPr>
                <w:rFonts w:ascii="Arial" w:hAnsi="Arial" w:cs="Arial"/>
              </w:rPr>
              <w:t xml:space="preserve"> de C</w:t>
            </w:r>
            <w:r w:rsidR="009567EC" w:rsidRPr="009D1B6B">
              <w:rPr>
                <w:rFonts w:ascii="Arial" w:hAnsi="Arial" w:cs="Arial"/>
              </w:rPr>
              <w:t>alidad entre otros documentos</w:t>
            </w:r>
            <w:r w:rsidR="00420F2E" w:rsidRPr="009D1B6B">
              <w:rPr>
                <w:rFonts w:ascii="Arial" w:hAnsi="Arial" w:cs="Arial"/>
              </w:rPr>
              <w:t xml:space="preserve"> correspondientes al proceso, además</w:t>
            </w:r>
            <w:r w:rsidR="00764C60" w:rsidRPr="009D1B6B">
              <w:rPr>
                <w:rFonts w:ascii="Arial" w:hAnsi="Arial" w:cs="Arial"/>
              </w:rPr>
              <w:t xml:space="preserve">, </w:t>
            </w:r>
            <w:r w:rsidR="00420F2E" w:rsidRPr="009D1B6B">
              <w:rPr>
                <w:rFonts w:ascii="Arial" w:hAnsi="Arial" w:cs="Arial"/>
              </w:rPr>
              <w:t xml:space="preserve">se observa falta de apropiación y/o divulgación al personal de la entidad de </w:t>
            </w:r>
            <w:r w:rsidR="00C532FB" w:rsidRPr="009D1B6B">
              <w:rPr>
                <w:rFonts w:ascii="Arial" w:hAnsi="Arial" w:cs="Arial"/>
              </w:rPr>
              <w:t>todos</w:t>
            </w:r>
            <w:r w:rsidR="00420F2E" w:rsidRPr="009D1B6B">
              <w:rPr>
                <w:rFonts w:ascii="Arial" w:hAnsi="Arial" w:cs="Arial"/>
              </w:rPr>
              <w:t xml:space="preserve"> l</w:t>
            </w:r>
            <w:r w:rsidR="00C532FB" w:rsidRPr="009D1B6B">
              <w:rPr>
                <w:rFonts w:ascii="Arial" w:hAnsi="Arial" w:cs="Arial"/>
              </w:rPr>
              <w:t xml:space="preserve">os procesos y procedimientos </w:t>
            </w:r>
            <w:r w:rsidR="00420F2E" w:rsidRPr="009D1B6B">
              <w:rPr>
                <w:rFonts w:ascii="Arial" w:hAnsi="Arial" w:cs="Arial"/>
              </w:rPr>
              <w:t xml:space="preserve"> pertenecientes a</w:t>
            </w:r>
            <w:r w:rsidR="00764C60" w:rsidRPr="009D1B6B">
              <w:rPr>
                <w:rFonts w:ascii="Arial" w:hAnsi="Arial" w:cs="Arial"/>
              </w:rPr>
              <w:t>l Sistema de Gestión de Calidad de la institución.</w:t>
            </w:r>
          </w:p>
          <w:p w:rsidR="00C532FB" w:rsidRPr="009D1B6B" w:rsidRDefault="00C532FB" w:rsidP="004A3A62">
            <w:pPr>
              <w:jc w:val="both"/>
              <w:rPr>
                <w:rFonts w:ascii="Arial" w:hAnsi="Arial" w:cs="Arial"/>
              </w:rPr>
            </w:pPr>
            <w:r w:rsidRPr="009D1B6B">
              <w:rPr>
                <w:rFonts w:ascii="Arial" w:hAnsi="Arial" w:cs="Arial"/>
              </w:rPr>
              <w:t>Por otra parte y de acuerdo a la norma</w:t>
            </w:r>
            <w:r w:rsidR="00764C60" w:rsidRPr="009D1B6B">
              <w:rPr>
                <w:rFonts w:ascii="Arial" w:hAnsi="Arial" w:cs="Arial"/>
              </w:rPr>
              <w:t>,</w:t>
            </w:r>
            <w:r w:rsidRPr="009D1B6B">
              <w:rPr>
                <w:rFonts w:ascii="Arial" w:hAnsi="Arial" w:cs="Arial"/>
              </w:rPr>
              <w:t xml:space="preserve"> se debe hacer seguimiento y medición de los procesos  para que de esta manera se puedan evaluar los</w:t>
            </w:r>
            <w:r w:rsidR="004C41C8" w:rsidRPr="009D1B6B">
              <w:rPr>
                <w:rFonts w:ascii="Arial" w:hAnsi="Arial" w:cs="Arial"/>
              </w:rPr>
              <w:t xml:space="preserve"> logro</w:t>
            </w:r>
            <w:r w:rsidRPr="009D1B6B">
              <w:rPr>
                <w:rFonts w:ascii="Arial" w:hAnsi="Arial" w:cs="Arial"/>
              </w:rPr>
              <w:t>s</w:t>
            </w:r>
            <w:r w:rsidR="004C41C8" w:rsidRPr="009D1B6B">
              <w:rPr>
                <w:rFonts w:ascii="Arial" w:hAnsi="Arial" w:cs="Arial"/>
              </w:rPr>
              <w:t xml:space="preserve"> de los resultados planificados y el </w:t>
            </w:r>
            <w:r w:rsidR="00B314CA" w:rsidRPr="009D1B6B">
              <w:rPr>
                <w:rFonts w:ascii="Arial" w:hAnsi="Arial" w:cs="Arial"/>
              </w:rPr>
              <w:t>manejo</w:t>
            </w:r>
            <w:r w:rsidR="004C41C8" w:rsidRPr="009D1B6B">
              <w:rPr>
                <w:rFonts w:ascii="Arial" w:hAnsi="Arial" w:cs="Arial"/>
              </w:rPr>
              <w:t xml:space="preserve"> de los recursos </w:t>
            </w:r>
            <w:r w:rsidRPr="009D1B6B">
              <w:rPr>
                <w:rFonts w:ascii="Arial" w:hAnsi="Arial" w:cs="Arial"/>
              </w:rPr>
              <w:t>dentro de la entidad que permitan tomar acciones correctivas y/o preventivas que contribuyan a la mejora continua y calidad de los servicios</w:t>
            </w:r>
            <w:r w:rsidR="000A1854" w:rsidRPr="009D1B6B">
              <w:rPr>
                <w:rFonts w:ascii="Arial" w:hAnsi="Arial" w:cs="Arial"/>
              </w:rPr>
              <w:t>.</w:t>
            </w:r>
            <w:r w:rsidRPr="009D1B6B">
              <w:rPr>
                <w:rFonts w:ascii="Arial" w:hAnsi="Arial" w:cs="Arial"/>
              </w:rPr>
              <w:t xml:space="preserve"> </w:t>
            </w:r>
          </w:p>
          <w:p w:rsidR="00073CC7" w:rsidRPr="009D1B6B" w:rsidRDefault="00764C60" w:rsidP="004A3A62">
            <w:pPr>
              <w:jc w:val="both"/>
              <w:rPr>
                <w:rFonts w:ascii="Arial" w:hAnsi="Arial" w:cs="Arial"/>
              </w:rPr>
            </w:pPr>
            <w:r w:rsidRPr="009D1B6B">
              <w:rPr>
                <w:rFonts w:ascii="Arial" w:hAnsi="Arial" w:cs="Arial"/>
              </w:rPr>
              <w:t>E</w:t>
            </w:r>
            <w:r w:rsidR="00073CC7" w:rsidRPr="009D1B6B">
              <w:rPr>
                <w:rFonts w:ascii="Arial" w:hAnsi="Arial" w:cs="Arial"/>
              </w:rPr>
              <w:t xml:space="preserve">s importante garantizar el seguimiento a la percepción del cliente mediante las Peticiones, Quejas, </w:t>
            </w:r>
            <w:r w:rsidR="002E158D">
              <w:rPr>
                <w:rFonts w:ascii="Arial" w:hAnsi="Arial" w:cs="Arial"/>
              </w:rPr>
              <w:t>Reclamos,</w:t>
            </w:r>
            <w:r w:rsidR="000A1854" w:rsidRPr="009D1B6B">
              <w:rPr>
                <w:rFonts w:ascii="Arial" w:hAnsi="Arial" w:cs="Arial"/>
              </w:rPr>
              <w:t xml:space="preserve"> S</w:t>
            </w:r>
            <w:r w:rsidR="00073CC7" w:rsidRPr="009D1B6B">
              <w:rPr>
                <w:rFonts w:ascii="Arial" w:hAnsi="Arial" w:cs="Arial"/>
              </w:rPr>
              <w:t xml:space="preserve">ugerencias </w:t>
            </w:r>
            <w:r w:rsidR="002E158D">
              <w:rPr>
                <w:rFonts w:ascii="Arial" w:hAnsi="Arial" w:cs="Arial"/>
              </w:rPr>
              <w:t xml:space="preserve">entre otros documentos </w:t>
            </w:r>
            <w:r w:rsidR="00073CC7" w:rsidRPr="009D1B6B">
              <w:rPr>
                <w:rFonts w:ascii="Arial" w:hAnsi="Arial" w:cs="Arial"/>
              </w:rPr>
              <w:t xml:space="preserve">que </w:t>
            </w:r>
            <w:r w:rsidR="000A1854" w:rsidRPr="009D1B6B">
              <w:rPr>
                <w:rFonts w:ascii="Arial" w:hAnsi="Arial" w:cs="Arial"/>
              </w:rPr>
              <w:t>llegan a la entidad</w:t>
            </w:r>
            <w:r w:rsidR="00073CC7" w:rsidRPr="009D1B6B">
              <w:rPr>
                <w:rFonts w:ascii="Arial" w:hAnsi="Arial" w:cs="Arial"/>
              </w:rPr>
              <w:t xml:space="preserve"> atendi</w:t>
            </w:r>
            <w:r w:rsidR="000A1854" w:rsidRPr="009D1B6B">
              <w:rPr>
                <w:rFonts w:ascii="Arial" w:hAnsi="Arial" w:cs="Arial"/>
              </w:rPr>
              <w:t>en</w:t>
            </w:r>
            <w:r w:rsidR="00073CC7" w:rsidRPr="009D1B6B">
              <w:rPr>
                <w:rFonts w:ascii="Arial" w:hAnsi="Arial" w:cs="Arial"/>
              </w:rPr>
              <w:t xml:space="preserve">do así </w:t>
            </w:r>
            <w:r w:rsidR="000A1854" w:rsidRPr="009D1B6B">
              <w:rPr>
                <w:rFonts w:ascii="Arial" w:hAnsi="Arial" w:cs="Arial"/>
              </w:rPr>
              <w:t xml:space="preserve">a </w:t>
            </w:r>
            <w:r w:rsidR="00073CC7" w:rsidRPr="009D1B6B">
              <w:rPr>
                <w:rFonts w:ascii="Arial" w:hAnsi="Arial" w:cs="Arial"/>
              </w:rPr>
              <w:t xml:space="preserve">las necesidades de </w:t>
            </w:r>
            <w:r w:rsidR="000A1854" w:rsidRPr="009D1B6B">
              <w:rPr>
                <w:rFonts w:ascii="Arial" w:hAnsi="Arial" w:cs="Arial"/>
              </w:rPr>
              <w:t xml:space="preserve">la comunidad </w:t>
            </w:r>
            <w:r w:rsidR="00073CC7" w:rsidRPr="009D1B6B">
              <w:rPr>
                <w:rFonts w:ascii="Arial" w:hAnsi="Arial" w:cs="Arial"/>
              </w:rPr>
              <w:t>en tiempos oportunos</w:t>
            </w:r>
            <w:r w:rsidR="002E158D">
              <w:rPr>
                <w:rFonts w:ascii="Arial" w:hAnsi="Arial" w:cs="Arial"/>
              </w:rPr>
              <w:t xml:space="preserve"> </w:t>
            </w:r>
            <w:r w:rsidR="002E158D" w:rsidRPr="009D1B6B">
              <w:rPr>
                <w:rFonts w:ascii="Arial" w:hAnsi="Arial" w:cs="Arial"/>
              </w:rPr>
              <w:t>que permitan mejorar el desempeño</w:t>
            </w:r>
            <w:r w:rsidR="004C74BB">
              <w:rPr>
                <w:rFonts w:ascii="Arial" w:hAnsi="Arial" w:cs="Arial"/>
              </w:rPr>
              <w:t xml:space="preserve"> y satisfacer las necesidades de la comunidad</w:t>
            </w:r>
            <w:r w:rsidR="002E158D">
              <w:rPr>
                <w:rFonts w:ascii="Arial" w:hAnsi="Arial" w:cs="Arial"/>
              </w:rPr>
              <w:t>.</w:t>
            </w:r>
          </w:p>
          <w:p w:rsidR="005D54B1" w:rsidRPr="00DA6D12" w:rsidRDefault="005F3F39" w:rsidP="009D1B6B">
            <w:pPr>
              <w:jc w:val="both"/>
              <w:rPr>
                <w:rFonts w:ascii="Arial" w:hAnsi="Arial" w:cs="Arial"/>
              </w:rPr>
            </w:pPr>
            <w:r w:rsidRPr="009D1B6B">
              <w:rPr>
                <w:rFonts w:ascii="Arial" w:hAnsi="Arial" w:cs="Arial"/>
              </w:rPr>
              <w:t>Se debe garantizar que l</w:t>
            </w:r>
            <w:r w:rsidR="009D1B6B" w:rsidRPr="009D1B6B">
              <w:rPr>
                <w:rFonts w:ascii="Arial" w:hAnsi="Arial" w:cs="Arial"/>
              </w:rPr>
              <w:t>as a</w:t>
            </w:r>
            <w:r w:rsidRPr="009D1B6B">
              <w:rPr>
                <w:rFonts w:ascii="Arial" w:hAnsi="Arial" w:cs="Arial"/>
              </w:rPr>
              <w:t xml:space="preserve">cciones implementadas en los planes de mejoramiento interno se cumplan a cabalidad </w:t>
            </w:r>
            <w:r w:rsidR="00D1326D" w:rsidRPr="009D1B6B">
              <w:rPr>
                <w:rFonts w:ascii="Arial" w:hAnsi="Arial" w:cs="Arial"/>
              </w:rPr>
              <w:t>para eliminar las no conformidades identificadas que permitan</w:t>
            </w:r>
            <w:r w:rsidR="009D1B6B" w:rsidRPr="009D1B6B">
              <w:rPr>
                <w:rFonts w:ascii="Arial" w:hAnsi="Arial" w:cs="Arial"/>
              </w:rPr>
              <w:t xml:space="preserve"> mejorar el Sistema de Gestión de Calidad.</w:t>
            </w:r>
          </w:p>
        </w:tc>
      </w:tr>
      <w:tr w:rsidR="00A31615" w:rsidRPr="00A31615" w:rsidTr="00A31615">
        <w:trPr>
          <w:trHeight w:val="330"/>
        </w:trPr>
        <w:tc>
          <w:tcPr>
            <w:tcW w:w="10760" w:type="dxa"/>
            <w:gridSpan w:val="7"/>
            <w:tcBorders>
              <w:top w:val="single" w:sz="4" w:space="0" w:color="auto"/>
              <w:left w:val="single" w:sz="4" w:space="0" w:color="auto"/>
              <w:bottom w:val="single" w:sz="4" w:space="0" w:color="auto"/>
              <w:right w:val="single" w:sz="4" w:space="0" w:color="000000"/>
            </w:tcBorders>
            <w:shd w:val="clear" w:color="000000" w:fill="808080"/>
            <w:vAlign w:val="center"/>
            <w:hideMark/>
          </w:tcPr>
          <w:p w:rsidR="005D54B1" w:rsidRDefault="005D54B1" w:rsidP="00A31615">
            <w:pPr>
              <w:spacing w:after="0" w:line="240" w:lineRule="auto"/>
              <w:jc w:val="center"/>
              <w:rPr>
                <w:rFonts w:ascii="Arial Narrow" w:eastAsia="Times New Roman" w:hAnsi="Arial Narrow" w:cs="Times New Roman"/>
                <w:b/>
                <w:bCs/>
                <w:color w:val="000000"/>
                <w:lang w:eastAsia="es-CO"/>
              </w:rPr>
            </w:pPr>
          </w:p>
          <w:p w:rsidR="00A31615" w:rsidRPr="00A31615" w:rsidRDefault="00A31615" w:rsidP="00A31615">
            <w:pPr>
              <w:spacing w:after="0" w:line="240" w:lineRule="auto"/>
              <w:jc w:val="center"/>
              <w:rPr>
                <w:rFonts w:ascii="Arial Narrow" w:eastAsia="Times New Roman" w:hAnsi="Arial Narrow" w:cs="Times New Roman"/>
                <w:b/>
                <w:bCs/>
                <w:color w:val="000000"/>
                <w:lang w:eastAsia="es-CO"/>
              </w:rPr>
            </w:pPr>
            <w:r>
              <w:rPr>
                <w:rFonts w:ascii="Arial Narrow" w:eastAsia="Times New Roman" w:hAnsi="Arial Narrow" w:cs="Times New Roman"/>
                <w:b/>
                <w:bCs/>
                <w:color w:val="000000"/>
                <w:lang w:eastAsia="es-CO"/>
              </w:rPr>
              <w:t>8. RECOMENDACIONES</w:t>
            </w:r>
          </w:p>
        </w:tc>
      </w:tr>
      <w:tr w:rsidR="00A31615" w:rsidRPr="00A31615" w:rsidTr="000635B8">
        <w:trPr>
          <w:trHeight w:val="960"/>
        </w:trPr>
        <w:tc>
          <w:tcPr>
            <w:tcW w:w="107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046A2" w:rsidRDefault="007046A2" w:rsidP="007046A2">
            <w:pPr>
              <w:pStyle w:val="Prrafodelista"/>
              <w:jc w:val="both"/>
              <w:rPr>
                <w:rFonts w:ascii="Arial" w:hAnsi="Arial" w:cs="Arial"/>
              </w:rPr>
            </w:pPr>
          </w:p>
          <w:p w:rsidR="00D84265" w:rsidRDefault="00734C72" w:rsidP="00D84265">
            <w:pPr>
              <w:pStyle w:val="Prrafodelista"/>
              <w:numPr>
                <w:ilvl w:val="0"/>
                <w:numId w:val="11"/>
              </w:numPr>
              <w:jc w:val="both"/>
              <w:rPr>
                <w:rFonts w:ascii="Arial" w:hAnsi="Arial" w:cs="Arial"/>
              </w:rPr>
            </w:pPr>
            <w:r>
              <w:rPr>
                <w:rFonts w:ascii="Arial" w:hAnsi="Arial" w:cs="Arial"/>
              </w:rPr>
              <w:t xml:space="preserve">Se recomienda iniciar el proceso de ajuste de los procedimientos al Modelo Integrado de Planeación y Gestión MIPG, con el ánimo de permitir el ajuste de la estructura exigida a la estructura funcional de la entidad y </w:t>
            </w:r>
            <w:r w:rsidR="005A6CED">
              <w:rPr>
                <w:rFonts w:ascii="Arial" w:hAnsi="Arial" w:cs="Arial"/>
              </w:rPr>
              <w:t>así</w:t>
            </w:r>
            <w:r>
              <w:rPr>
                <w:rFonts w:ascii="Arial" w:hAnsi="Arial" w:cs="Arial"/>
              </w:rPr>
              <w:t xml:space="preserve"> permitir un mayor dinamismo.</w:t>
            </w:r>
          </w:p>
          <w:p w:rsidR="00734C72" w:rsidRDefault="00734C72" w:rsidP="00D84265">
            <w:pPr>
              <w:pStyle w:val="Prrafodelista"/>
              <w:numPr>
                <w:ilvl w:val="0"/>
                <w:numId w:val="11"/>
              </w:numPr>
              <w:jc w:val="both"/>
              <w:rPr>
                <w:rFonts w:ascii="Arial" w:hAnsi="Arial" w:cs="Arial"/>
              </w:rPr>
            </w:pPr>
            <w:r>
              <w:rPr>
                <w:rFonts w:ascii="Arial" w:hAnsi="Arial" w:cs="Arial"/>
              </w:rPr>
              <w:t>Eliminar del sistema, aquellos registros o documentos que no han sido requeridos o utilizados durante una vigencia, toda vez que sobrecarga el sistema y no genera información relevante.</w:t>
            </w:r>
          </w:p>
          <w:p w:rsidR="00A31615" w:rsidRPr="00DA6D12" w:rsidRDefault="005A6CED" w:rsidP="00DA6D12">
            <w:pPr>
              <w:pStyle w:val="Prrafodelista"/>
              <w:numPr>
                <w:ilvl w:val="0"/>
                <w:numId w:val="11"/>
              </w:numPr>
              <w:jc w:val="both"/>
              <w:rPr>
                <w:rFonts w:ascii="Arial" w:hAnsi="Arial" w:cs="Arial"/>
              </w:rPr>
            </w:pPr>
            <w:r>
              <w:rPr>
                <w:rFonts w:ascii="Arial" w:hAnsi="Arial" w:cs="Arial"/>
              </w:rPr>
              <w:t xml:space="preserve">Describir detalladamente el procedimiento de la planeación institucional, dentro del cual se especifique la utilización de las encuetas de percepción aplicada y la disposición final de dichos formatos. </w:t>
            </w:r>
            <w:r w:rsidR="00A31615" w:rsidRPr="00DA6D12">
              <w:rPr>
                <w:rFonts w:ascii="Arial Narrow" w:eastAsia="Times New Roman" w:hAnsi="Arial Narrow" w:cs="Times New Roman"/>
                <w:color w:val="000000"/>
                <w:lang w:eastAsia="es-CO"/>
              </w:rPr>
              <w:t>  </w:t>
            </w:r>
          </w:p>
        </w:tc>
      </w:tr>
      <w:tr w:rsidR="006550F0" w:rsidRPr="006550F0" w:rsidTr="006550F0">
        <w:trPr>
          <w:trHeight w:val="330"/>
        </w:trPr>
        <w:tc>
          <w:tcPr>
            <w:tcW w:w="10760" w:type="dxa"/>
            <w:gridSpan w:val="7"/>
            <w:tcBorders>
              <w:top w:val="single" w:sz="4" w:space="0" w:color="auto"/>
              <w:left w:val="single" w:sz="4" w:space="0" w:color="auto"/>
              <w:bottom w:val="single" w:sz="4" w:space="0" w:color="auto"/>
              <w:right w:val="single" w:sz="4" w:space="0" w:color="000000"/>
            </w:tcBorders>
            <w:shd w:val="clear" w:color="000000" w:fill="808080"/>
            <w:vAlign w:val="center"/>
            <w:hideMark/>
          </w:tcPr>
          <w:p w:rsidR="006550F0" w:rsidRPr="006550F0" w:rsidRDefault="00A31615" w:rsidP="006550F0">
            <w:pPr>
              <w:spacing w:after="0" w:line="240" w:lineRule="auto"/>
              <w:jc w:val="center"/>
              <w:rPr>
                <w:rFonts w:ascii="Arial Narrow" w:eastAsia="Times New Roman" w:hAnsi="Arial Narrow" w:cs="Times New Roman"/>
                <w:b/>
                <w:bCs/>
                <w:color w:val="000000"/>
                <w:lang w:eastAsia="es-CO"/>
              </w:rPr>
            </w:pPr>
            <w:r>
              <w:rPr>
                <w:rFonts w:ascii="Arial Narrow" w:eastAsia="Times New Roman" w:hAnsi="Arial Narrow" w:cs="Times New Roman"/>
                <w:b/>
                <w:bCs/>
                <w:color w:val="000000"/>
                <w:lang w:eastAsia="es-CO"/>
              </w:rPr>
              <w:t>9</w:t>
            </w:r>
            <w:r w:rsidR="006550F0" w:rsidRPr="006550F0">
              <w:rPr>
                <w:rFonts w:ascii="Arial Narrow" w:eastAsia="Times New Roman" w:hAnsi="Arial Narrow" w:cs="Times New Roman"/>
                <w:b/>
                <w:bCs/>
                <w:color w:val="000000"/>
                <w:lang w:eastAsia="es-CO"/>
              </w:rPr>
              <w:t>. Firmas:</w:t>
            </w:r>
          </w:p>
        </w:tc>
      </w:tr>
      <w:tr w:rsidR="006550F0" w:rsidRPr="006550F0" w:rsidTr="006550F0">
        <w:trPr>
          <w:trHeight w:val="960"/>
        </w:trPr>
        <w:tc>
          <w:tcPr>
            <w:tcW w:w="53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550F0" w:rsidRPr="006550F0" w:rsidRDefault="006550F0" w:rsidP="006550F0">
            <w:pPr>
              <w:spacing w:after="0" w:line="240" w:lineRule="auto"/>
              <w:jc w:val="center"/>
              <w:rPr>
                <w:rFonts w:ascii="Arial Narrow" w:eastAsia="Times New Roman" w:hAnsi="Arial Narrow" w:cs="Times New Roman"/>
                <w:color w:val="000000"/>
                <w:lang w:eastAsia="es-CO"/>
              </w:rPr>
            </w:pPr>
            <w:r w:rsidRPr="006550F0">
              <w:rPr>
                <w:rFonts w:ascii="Arial Narrow" w:eastAsia="Times New Roman" w:hAnsi="Arial Narrow" w:cs="Times New Roman"/>
                <w:color w:val="000000"/>
                <w:lang w:eastAsia="es-CO"/>
              </w:rPr>
              <w:lastRenderedPageBreak/>
              <w:t> </w:t>
            </w:r>
          </w:p>
        </w:tc>
        <w:tc>
          <w:tcPr>
            <w:tcW w:w="5440" w:type="dxa"/>
            <w:gridSpan w:val="3"/>
            <w:tcBorders>
              <w:top w:val="single" w:sz="4" w:space="0" w:color="auto"/>
              <w:left w:val="nil"/>
              <w:bottom w:val="single" w:sz="4" w:space="0" w:color="auto"/>
              <w:right w:val="single" w:sz="4" w:space="0" w:color="auto"/>
            </w:tcBorders>
            <w:shd w:val="clear" w:color="auto" w:fill="auto"/>
            <w:vAlign w:val="center"/>
            <w:hideMark/>
          </w:tcPr>
          <w:p w:rsidR="006550F0" w:rsidRPr="006550F0" w:rsidRDefault="006550F0" w:rsidP="006550F0">
            <w:pPr>
              <w:spacing w:after="0" w:line="240" w:lineRule="auto"/>
              <w:jc w:val="center"/>
              <w:rPr>
                <w:rFonts w:ascii="Arial Narrow" w:eastAsia="Times New Roman" w:hAnsi="Arial Narrow" w:cs="Times New Roman"/>
                <w:color w:val="000000"/>
                <w:lang w:eastAsia="es-CO"/>
              </w:rPr>
            </w:pPr>
            <w:r w:rsidRPr="006550F0">
              <w:rPr>
                <w:rFonts w:ascii="Arial Narrow" w:eastAsia="Times New Roman" w:hAnsi="Arial Narrow" w:cs="Times New Roman"/>
                <w:color w:val="000000"/>
                <w:lang w:eastAsia="es-CO"/>
              </w:rPr>
              <w:t> </w:t>
            </w:r>
          </w:p>
        </w:tc>
      </w:tr>
      <w:tr w:rsidR="006550F0" w:rsidRPr="006550F0" w:rsidTr="006550F0">
        <w:trPr>
          <w:trHeight w:val="330"/>
        </w:trPr>
        <w:tc>
          <w:tcPr>
            <w:tcW w:w="53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550F0" w:rsidRPr="006550F0" w:rsidRDefault="006550F0" w:rsidP="006550F0">
            <w:pPr>
              <w:spacing w:after="0" w:line="240" w:lineRule="auto"/>
              <w:rPr>
                <w:rFonts w:ascii="Arial Narrow" w:eastAsia="Times New Roman" w:hAnsi="Arial Narrow" w:cs="Times New Roman"/>
                <w:color w:val="000000"/>
                <w:lang w:eastAsia="es-CO"/>
              </w:rPr>
            </w:pPr>
            <w:r w:rsidRPr="006550F0">
              <w:rPr>
                <w:rFonts w:ascii="Arial Narrow" w:eastAsia="Times New Roman" w:hAnsi="Arial Narrow" w:cs="Times New Roman"/>
                <w:color w:val="000000"/>
                <w:lang w:eastAsia="es-CO"/>
              </w:rPr>
              <w:t>Nombre:</w:t>
            </w:r>
          </w:p>
        </w:tc>
        <w:tc>
          <w:tcPr>
            <w:tcW w:w="5440" w:type="dxa"/>
            <w:gridSpan w:val="3"/>
            <w:tcBorders>
              <w:top w:val="single" w:sz="4" w:space="0" w:color="auto"/>
              <w:left w:val="nil"/>
              <w:bottom w:val="single" w:sz="4" w:space="0" w:color="auto"/>
              <w:right w:val="single" w:sz="4" w:space="0" w:color="000000"/>
            </w:tcBorders>
            <w:shd w:val="clear" w:color="auto" w:fill="auto"/>
            <w:vAlign w:val="center"/>
            <w:hideMark/>
          </w:tcPr>
          <w:p w:rsidR="006550F0" w:rsidRPr="006550F0" w:rsidRDefault="006550F0" w:rsidP="006550F0">
            <w:pPr>
              <w:spacing w:after="0" w:line="240" w:lineRule="auto"/>
              <w:rPr>
                <w:rFonts w:ascii="Arial Narrow" w:eastAsia="Times New Roman" w:hAnsi="Arial Narrow" w:cs="Times New Roman"/>
                <w:color w:val="000000"/>
                <w:lang w:eastAsia="es-CO"/>
              </w:rPr>
            </w:pPr>
            <w:r w:rsidRPr="006550F0">
              <w:rPr>
                <w:rFonts w:ascii="Arial Narrow" w:eastAsia="Times New Roman" w:hAnsi="Arial Narrow" w:cs="Times New Roman"/>
                <w:color w:val="000000"/>
                <w:lang w:eastAsia="es-CO"/>
              </w:rPr>
              <w:t>Nombre:</w:t>
            </w:r>
            <w:r w:rsidR="00CE682C">
              <w:rPr>
                <w:rFonts w:ascii="Arial Narrow" w:eastAsia="Times New Roman" w:hAnsi="Arial Narrow" w:cs="Times New Roman"/>
                <w:color w:val="000000"/>
                <w:lang w:eastAsia="es-CO"/>
              </w:rPr>
              <w:t xml:space="preserve"> </w:t>
            </w:r>
          </w:p>
        </w:tc>
      </w:tr>
      <w:tr w:rsidR="006550F0" w:rsidRPr="006550F0" w:rsidTr="006550F0">
        <w:trPr>
          <w:trHeight w:val="330"/>
        </w:trPr>
        <w:tc>
          <w:tcPr>
            <w:tcW w:w="53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550F0" w:rsidRPr="006550F0" w:rsidRDefault="006550F0" w:rsidP="006550F0">
            <w:pPr>
              <w:spacing w:after="0" w:line="240" w:lineRule="auto"/>
              <w:rPr>
                <w:rFonts w:ascii="Arial Narrow" w:eastAsia="Times New Roman" w:hAnsi="Arial Narrow" w:cs="Times New Roman"/>
                <w:color w:val="000000"/>
                <w:lang w:eastAsia="es-CO"/>
              </w:rPr>
            </w:pPr>
            <w:r w:rsidRPr="006550F0">
              <w:rPr>
                <w:rFonts w:ascii="Arial Narrow" w:eastAsia="Times New Roman" w:hAnsi="Arial Narrow" w:cs="Times New Roman"/>
                <w:color w:val="000000"/>
                <w:lang w:eastAsia="es-CO"/>
              </w:rPr>
              <w:t>Auditor Interno</w:t>
            </w:r>
          </w:p>
        </w:tc>
        <w:tc>
          <w:tcPr>
            <w:tcW w:w="5440" w:type="dxa"/>
            <w:gridSpan w:val="3"/>
            <w:tcBorders>
              <w:top w:val="single" w:sz="4" w:space="0" w:color="auto"/>
              <w:left w:val="nil"/>
              <w:bottom w:val="single" w:sz="4" w:space="0" w:color="auto"/>
              <w:right w:val="single" w:sz="4" w:space="0" w:color="000000"/>
            </w:tcBorders>
            <w:shd w:val="clear" w:color="auto" w:fill="auto"/>
            <w:vAlign w:val="center"/>
            <w:hideMark/>
          </w:tcPr>
          <w:p w:rsidR="006550F0" w:rsidRPr="006550F0" w:rsidRDefault="00894FD0" w:rsidP="006550F0">
            <w:pPr>
              <w:spacing w:after="0" w:line="240" w:lineRule="auto"/>
              <w:rPr>
                <w:rFonts w:ascii="Arial Narrow" w:eastAsia="Times New Roman" w:hAnsi="Arial Narrow" w:cs="Times New Roman"/>
                <w:color w:val="000000"/>
                <w:lang w:eastAsia="es-CO"/>
              </w:rPr>
            </w:pPr>
            <w:r w:rsidRPr="006550F0">
              <w:rPr>
                <w:rFonts w:ascii="Arial Narrow" w:eastAsia="Times New Roman" w:hAnsi="Arial Narrow" w:cs="Times New Roman"/>
                <w:color w:val="000000"/>
                <w:lang w:eastAsia="es-CO"/>
              </w:rPr>
              <w:t>Líder</w:t>
            </w:r>
            <w:r w:rsidR="006550F0" w:rsidRPr="006550F0">
              <w:rPr>
                <w:rFonts w:ascii="Arial Narrow" w:eastAsia="Times New Roman" w:hAnsi="Arial Narrow" w:cs="Times New Roman"/>
                <w:color w:val="000000"/>
                <w:lang w:eastAsia="es-CO"/>
              </w:rPr>
              <w:t xml:space="preserve"> o Responsable del proceso auditado</w:t>
            </w:r>
          </w:p>
        </w:tc>
      </w:tr>
    </w:tbl>
    <w:p w:rsidR="006550F0" w:rsidRDefault="006550F0"/>
    <w:sectPr w:rsidR="006550F0" w:rsidSect="0008089A">
      <w:headerReference w:type="default" r:id="rId8"/>
      <w:pgSz w:w="12240" w:h="20160" w:code="5"/>
      <w:pgMar w:top="720" w:right="720" w:bottom="1701"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E39" w:rsidRDefault="00E91E39" w:rsidP="006550F0">
      <w:pPr>
        <w:spacing w:after="0" w:line="240" w:lineRule="auto"/>
      </w:pPr>
      <w:r>
        <w:separator/>
      </w:r>
    </w:p>
  </w:endnote>
  <w:endnote w:type="continuationSeparator" w:id="0">
    <w:p w:rsidR="00E91E39" w:rsidRDefault="00E91E39" w:rsidP="00655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E39" w:rsidRDefault="00E91E39" w:rsidP="006550F0">
      <w:pPr>
        <w:spacing w:after="0" w:line="240" w:lineRule="auto"/>
      </w:pPr>
      <w:r>
        <w:separator/>
      </w:r>
    </w:p>
  </w:footnote>
  <w:footnote w:type="continuationSeparator" w:id="0">
    <w:p w:rsidR="00E91E39" w:rsidRDefault="00E91E39" w:rsidP="00655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60" w:type="dxa"/>
      <w:tblInd w:w="55" w:type="dxa"/>
      <w:tblCellMar>
        <w:left w:w="70" w:type="dxa"/>
        <w:right w:w="70" w:type="dxa"/>
      </w:tblCellMar>
      <w:tblLook w:val="04A0" w:firstRow="1" w:lastRow="0" w:firstColumn="1" w:lastColumn="0" w:noHBand="0" w:noVBand="1"/>
    </w:tblPr>
    <w:tblGrid>
      <w:gridCol w:w="1960"/>
      <w:gridCol w:w="6120"/>
      <w:gridCol w:w="1120"/>
      <w:gridCol w:w="1560"/>
    </w:tblGrid>
    <w:tr w:rsidR="00E91E39" w:rsidRPr="00894FD0" w:rsidTr="00894FD0">
      <w:trPr>
        <w:trHeight w:val="495"/>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E39" w:rsidRPr="00894FD0" w:rsidRDefault="00E91E39" w:rsidP="00894FD0">
          <w:pPr>
            <w:spacing w:after="0" w:line="240" w:lineRule="auto"/>
            <w:jc w:val="center"/>
            <w:rPr>
              <w:rFonts w:ascii="Arial Narrow" w:eastAsia="Times New Roman" w:hAnsi="Arial Narrow" w:cs="Times New Roman"/>
              <w:color w:val="000000"/>
              <w:lang w:eastAsia="es-CO"/>
            </w:rPr>
          </w:pPr>
          <w:r>
            <w:rPr>
              <w:noProof/>
              <w:lang w:eastAsia="es-CO"/>
            </w:rPr>
            <w:drawing>
              <wp:inline distT="0" distB="0" distL="0" distR="0" wp14:anchorId="17C88641" wp14:editId="02D33918">
                <wp:extent cx="998906" cy="909036"/>
                <wp:effectExtent l="0" t="0" r="0" b="5715"/>
                <wp:docPr id="2"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Imagen"/>
                        <pic:cNvPicPr>
                          <a:picLocks noChangeAspect="1" noChangeArrowheads="1"/>
                        </pic:cNvPicPr>
                      </pic:nvPicPr>
                      <pic:blipFill>
                        <a:blip r:embed="rId1">
                          <a:extLst>
                            <a:ext uri="{28A0092B-C50C-407E-A947-70E740481C1C}">
                              <a14:useLocalDpi xmlns:a14="http://schemas.microsoft.com/office/drawing/2010/main" val="0"/>
                            </a:ext>
                          </a:extLst>
                        </a:blip>
                        <a:srcRect t="6033"/>
                        <a:stretch>
                          <a:fillRect/>
                        </a:stretch>
                      </pic:blipFill>
                      <pic:spPr bwMode="auto">
                        <a:xfrm>
                          <a:off x="0" y="0"/>
                          <a:ext cx="998906" cy="909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894FD0">
            <w:rPr>
              <w:rFonts w:ascii="Arial Narrow" w:eastAsia="Times New Roman" w:hAnsi="Arial Narrow" w:cs="Times New Roman"/>
              <w:color w:val="000000"/>
              <w:lang w:eastAsia="es-CO"/>
            </w:rPr>
            <w:t> </w:t>
          </w:r>
        </w:p>
      </w:tc>
      <w:tc>
        <w:tcPr>
          <w:tcW w:w="61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1E39" w:rsidRPr="00894FD0" w:rsidRDefault="00E91E39" w:rsidP="00894FD0">
          <w:pPr>
            <w:spacing w:after="0" w:line="240" w:lineRule="auto"/>
            <w:jc w:val="center"/>
            <w:rPr>
              <w:rFonts w:ascii="Arial Narrow" w:eastAsia="Times New Roman" w:hAnsi="Arial Narrow" w:cs="Times New Roman"/>
              <w:b/>
              <w:bCs/>
              <w:color w:val="000000"/>
              <w:lang w:eastAsia="es-CO"/>
            </w:rPr>
          </w:pPr>
          <w:r w:rsidRPr="00894FD0">
            <w:rPr>
              <w:rFonts w:ascii="Arial Narrow" w:eastAsia="Times New Roman" w:hAnsi="Arial Narrow" w:cs="Times New Roman"/>
              <w:b/>
              <w:bCs/>
              <w:color w:val="000000"/>
              <w:sz w:val="40"/>
              <w:szCs w:val="40"/>
              <w:lang w:eastAsia="es-CO"/>
            </w:rPr>
            <w:t>INFORME DE AUDITORIA</w:t>
          </w:r>
          <w:r w:rsidRPr="00894FD0">
            <w:rPr>
              <w:rFonts w:ascii="Arial Narrow" w:eastAsia="Times New Roman" w:hAnsi="Arial Narrow" w:cs="Times New Roman"/>
              <w:b/>
              <w:bCs/>
              <w:color w:val="000000"/>
              <w:lang w:eastAsia="es-CO"/>
            </w:rPr>
            <w:br/>
            <w:t>FO-CI-04</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E91E39" w:rsidRPr="00894FD0" w:rsidRDefault="00E91E39" w:rsidP="00894FD0">
          <w:pPr>
            <w:spacing w:after="0" w:line="240" w:lineRule="auto"/>
            <w:rPr>
              <w:rFonts w:ascii="Arial Narrow" w:eastAsia="Times New Roman" w:hAnsi="Arial Narrow" w:cs="Times New Roman"/>
              <w:b/>
              <w:bCs/>
              <w:color w:val="000000"/>
              <w:lang w:eastAsia="es-CO"/>
            </w:rPr>
          </w:pPr>
          <w:r w:rsidRPr="00894FD0">
            <w:rPr>
              <w:rFonts w:ascii="Arial Narrow" w:eastAsia="Times New Roman" w:hAnsi="Arial Narrow" w:cs="Times New Roman"/>
              <w:b/>
              <w:bCs/>
              <w:color w:val="000000"/>
              <w:lang w:eastAsia="es-CO"/>
            </w:rPr>
            <w:t>Versión</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E91E39" w:rsidRPr="00894FD0" w:rsidRDefault="00E91E39" w:rsidP="00894FD0">
          <w:pPr>
            <w:spacing w:after="0" w:line="240" w:lineRule="auto"/>
            <w:jc w:val="center"/>
            <w:rPr>
              <w:rFonts w:ascii="Arial Narrow" w:eastAsia="Times New Roman" w:hAnsi="Arial Narrow" w:cs="Times New Roman"/>
              <w:color w:val="000000"/>
              <w:lang w:eastAsia="es-CO"/>
            </w:rPr>
          </w:pPr>
          <w:r w:rsidRPr="00894FD0">
            <w:rPr>
              <w:rFonts w:ascii="Arial Narrow" w:eastAsia="Times New Roman" w:hAnsi="Arial Narrow" w:cs="Times New Roman"/>
              <w:color w:val="000000"/>
              <w:lang w:eastAsia="es-CO"/>
            </w:rPr>
            <w:t>2</w:t>
          </w:r>
        </w:p>
      </w:tc>
    </w:tr>
    <w:tr w:rsidR="00E91E39" w:rsidRPr="00894FD0" w:rsidTr="00894FD0">
      <w:trPr>
        <w:trHeight w:val="495"/>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E91E39" w:rsidRPr="00894FD0" w:rsidRDefault="00E91E39" w:rsidP="00894FD0">
          <w:pPr>
            <w:spacing w:after="0" w:line="240" w:lineRule="auto"/>
            <w:rPr>
              <w:rFonts w:ascii="Arial Narrow" w:eastAsia="Times New Roman" w:hAnsi="Arial Narrow" w:cs="Times New Roman"/>
              <w:color w:val="000000"/>
              <w:lang w:eastAsia="es-CO"/>
            </w:rPr>
          </w:pPr>
        </w:p>
      </w:tc>
      <w:tc>
        <w:tcPr>
          <w:tcW w:w="6120" w:type="dxa"/>
          <w:vMerge/>
          <w:tcBorders>
            <w:top w:val="single" w:sz="4" w:space="0" w:color="auto"/>
            <w:left w:val="single" w:sz="4" w:space="0" w:color="auto"/>
            <w:bottom w:val="single" w:sz="4" w:space="0" w:color="000000"/>
            <w:right w:val="single" w:sz="4" w:space="0" w:color="000000"/>
          </w:tcBorders>
          <w:vAlign w:val="center"/>
          <w:hideMark/>
        </w:tcPr>
        <w:p w:rsidR="00E91E39" w:rsidRPr="00894FD0" w:rsidRDefault="00E91E39" w:rsidP="00894FD0">
          <w:pPr>
            <w:spacing w:after="0" w:line="240" w:lineRule="auto"/>
            <w:rPr>
              <w:rFonts w:ascii="Arial Narrow" w:eastAsia="Times New Roman" w:hAnsi="Arial Narrow" w:cs="Times New Roman"/>
              <w:b/>
              <w:bCs/>
              <w:color w:val="000000"/>
              <w:lang w:eastAsia="es-CO"/>
            </w:rPr>
          </w:pPr>
        </w:p>
      </w:tc>
      <w:tc>
        <w:tcPr>
          <w:tcW w:w="1120" w:type="dxa"/>
          <w:tcBorders>
            <w:top w:val="nil"/>
            <w:left w:val="nil"/>
            <w:bottom w:val="single" w:sz="4" w:space="0" w:color="auto"/>
            <w:right w:val="single" w:sz="4" w:space="0" w:color="auto"/>
          </w:tcBorders>
          <w:shd w:val="clear" w:color="auto" w:fill="auto"/>
          <w:noWrap/>
          <w:vAlign w:val="center"/>
          <w:hideMark/>
        </w:tcPr>
        <w:p w:rsidR="00E91E39" w:rsidRPr="00894FD0" w:rsidRDefault="00E91E39" w:rsidP="00894FD0">
          <w:pPr>
            <w:spacing w:after="0" w:line="240" w:lineRule="auto"/>
            <w:rPr>
              <w:rFonts w:ascii="Arial Narrow" w:eastAsia="Times New Roman" w:hAnsi="Arial Narrow" w:cs="Times New Roman"/>
              <w:b/>
              <w:bCs/>
              <w:color w:val="000000"/>
              <w:lang w:eastAsia="es-CO"/>
            </w:rPr>
          </w:pPr>
          <w:r w:rsidRPr="00894FD0">
            <w:rPr>
              <w:rFonts w:ascii="Arial Narrow" w:eastAsia="Times New Roman" w:hAnsi="Arial Narrow" w:cs="Times New Roman"/>
              <w:b/>
              <w:bCs/>
              <w:color w:val="000000"/>
              <w:lang w:eastAsia="es-CO"/>
            </w:rPr>
            <w:t>Fecha</w:t>
          </w:r>
        </w:p>
      </w:tc>
      <w:tc>
        <w:tcPr>
          <w:tcW w:w="1560" w:type="dxa"/>
          <w:tcBorders>
            <w:top w:val="nil"/>
            <w:left w:val="nil"/>
            <w:bottom w:val="single" w:sz="4" w:space="0" w:color="auto"/>
            <w:right w:val="single" w:sz="4" w:space="0" w:color="auto"/>
          </w:tcBorders>
          <w:shd w:val="clear" w:color="auto" w:fill="auto"/>
          <w:noWrap/>
          <w:vAlign w:val="center"/>
          <w:hideMark/>
        </w:tcPr>
        <w:p w:rsidR="00E91E39" w:rsidRPr="00894FD0" w:rsidRDefault="00E91E39" w:rsidP="00894FD0">
          <w:pPr>
            <w:spacing w:after="0" w:line="240" w:lineRule="auto"/>
            <w:jc w:val="center"/>
            <w:rPr>
              <w:rFonts w:ascii="Arial Narrow" w:eastAsia="Times New Roman" w:hAnsi="Arial Narrow" w:cs="Times New Roman"/>
              <w:color w:val="000000"/>
              <w:lang w:eastAsia="es-CO"/>
            </w:rPr>
          </w:pPr>
          <w:r w:rsidRPr="00894FD0">
            <w:rPr>
              <w:rFonts w:ascii="Arial Narrow" w:eastAsia="Times New Roman" w:hAnsi="Arial Narrow" w:cs="Times New Roman"/>
              <w:color w:val="000000"/>
              <w:lang w:eastAsia="es-CO"/>
            </w:rPr>
            <w:t>20/09/2017</w:t>
          </w:r>
        </w:p>
      </w:tc>
    </w:tr>
    <w:tr w:rsidR="00E91E39" w:rsidRPr="00894FD0" w:rsidTr="00894FD0">
      <w:trPr>
        <w:trHeight w:val="495"/>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E91E39" w:rsidRPr="00894FD0" w:rsidRDefault="00E91E39" w:rsidP="00894FD0">
          <w:pPr>
            <w:spacing w:after="0" w:line="240" w:lineRule="auto"/>
            <w:rPr>
              <w:rFonts w:ascii="Arial Narrow" w:eastAsia="Times New Roman" w:hAnsi="Arial Narrow" w:cs="Times New Roman"/>
              <w:color w:val="000000"/>
              <w:lang w:eastAsia="es-CO"/>
            </w:rPr>
          </w:pPr>
        </w:p>
      </w:tc>
      <w:tc>
        <w:tcPr>
          <w:tcW w:w="6120" w:type="dxa"/>
          <w:vMerge/>
          <w:tcBorders>
            <w:top w:val="single" w:sz="4" w:space="0" w:color="auto"/>
            <w:left w:val="single" w:sz="4" w:space="0" w:color="auto"/>
            <w:bottom w:val="single" w:sz="4" w:space="0" w:color="000000"/>
            <w:right w:val="single" w:sz="4" w:space="0" w:color="000000"/>
          </w:tcBorders>
          <w:vAlign w:val="center"/>
          <w:hideMark/>
        </w:tcPr>
        <w:p w:rsidR="00E91E39" w:rsidRPr="00894FD0" w:rsidRDefault="00E91E39" w:rsidP="00894FD0">
          <w:pPr>
            <w:spacing w:after="0" w:line="240" w:lineRule="auto"/>
            <w:rPr>
              <w:rFonts w:ascii="Arial Narrow" w:eastAsia="Times New Roman" w:hAnsi="Arial Narrow" w:cs="Times New Roman"/>
              <w:b/>
              <w:bCs/>
              <w:color w:val="000000"/>
              <w:lang w:eastAsia="es-CO"/>
            </w:rPr>
          </w:pPr>
        </w:p>
      </w:tc>
      <w:tc>
        <w:tcPr>
          <w:tcW w:w="1120" w:type="dxa"/>
          <w:tcBorders>
            <w:top w:val="nil"/>
            <w:left w:val="nil"/>
            <w:bottom w:val="single" w:sz="4" w:space="0" w:color="auto"/>
            <w:right w:val="single" w:sz="4" w:space="0" w:color="auto"/>
          </w:tcBorders>
          <w:shd w:val="clear" w:color="auto" w:fill="auto"/>
          <w:noWrap/>
          <w:vAlign w:val="center"/>
          <w:hideMark/>
        </w:tcPr>
        <w:p w:rsidR="00E91E39" w:rsidRPr="00894FD0" w:rsidRDefault="00E91E39" w:rsidP="00894FD0">
          <w:pPr>
            <w:spacing w:after="0" w:line="240" w:lineRule="auto"/>
            <w:rPr>
              <w:rFonts w:ascii="Arial Narrow" w:eastAsia="Times New Roman" w:hAnsi="Arial Narrow" w:cs="Times New Roman"/>
              <w:b/>
              <w:bCs/>
              <w:color w:val="000000"/>
              <w:lang w:eastAsia="es-CO"/>
            </w:rPr>
          </w:pPr>
          <w:r w:rsidRPr="00894FD0">
            <w:rPr>
              <w:rFonts w:ascii="Arial Narrow" w:eastAsia="Times New Roman" w:hAnsi="Arial Narrow" w:cs="Times New Roman"/>
              <w:b/>
              <w:bCs/>
              <w:color w:val="000000"/>
              <w:lang w:eastAsia="es-CO"/>
            </w:rPr>
            <w:t>Pagina</w:t>
          </w:r>
        </w:p>
      </w:tc>
      <w:tc>
        <w:tcPr>
          <w:tcW w:w="1560" w:type="dxa"/>
          <w:tcBorders>
            <w:top w:val="nil"/>
            <w:left w:val="nil"/>
            <w:bottom w:val="single" w:sz="4" w:space="0" w:color="auto"/>
            <w:right w:val="single" w:sz="4" w:space="0" w:color="auto"/>
          </w:tcBorders>
          <w:shd w:val="clear" w:color="auto" w:fill="auto"/>
          <w:noWrap/>
          <w:vAlign w:val="center"/>
          <w:hideMark/>
        </w:tcPr>
        <w:p w:rsidR="00E91E39" w:rsidRPr="00894FD0" w:rsidRDefault="00E91E39" w:rsidP="00894FD0">
          <w:pPr>
            <w:spacing w:after="0" w:line="240" w:lineRule="auto"/>
            <w:jc w:val="center"/>
            <w:rPr>
              <w:rFonts w:ascii="Arial Narrow" w:eastAsia="Times New Roman" w:hAnsi="Arial Narrow" w:cs="Times New Roman"/>
              <w:color w:val="000000"/>
              <w:lang w:eastAsia="es-CO"/>
            </w:rPr>
          </w:pPr>
          <w:r w:rsidRPr="00894FD0">
            <w:rPr>
              <w:rFonts w:ascii="Arial Narrow" w:eastAsia="Times New Roman" w:hAnsi="Arial Narrow" w:cs="Times New Roman"/>
              <w:color w:val="000000"/>
              <w:lang w:eastAsia="es-CO"/>
            </w:rPr>
            <w:t>1 de 1</w:t>
          </w:r>
        </w:p>
      </w:tc>
    </w:tr>
  </w:tbl>
  <w:p w:rsidR="00E91E39" w:rsidRDefault="00E91E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0702"/>
    <w:multiLevelType w:val="hybridMultilevel"/>
    <w:tmpl w:val="3678E8F2"/>
    <w:lvl w:ilvl="0" w:tplc="B7386882">
      <w:start w:val="1"/>
      <w:numFmt w:val="decimal"/>
      <w:lvlText w:val="%1."/>
      <w:lvlJc w:val="left"/>
      <w:pPr>
        <w:ind w:left="720" w:hanging="360"/>
      </w:pPr>
      <w:rPr>
        <w:rFonts w:hint="default"/>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8A05FE"/>
    <w:multiLevelType w:val="hybridMultilevel"/>
    <w:tmpl w:val="5D9A78F8"/>
    <w:lvl w:ilvl="0" w:tplc="30FA302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E0F1381"/>
    <w:multiLevelType w:val="hybridMultilevel"/>
    <w:tmpl w:val="441A1AF0"/>
    <w:lvl w:ilvl="0" w:tplc="26981886">
      <w:start w:val="2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E226BE4"/>
    <w:multiLevelType w:val="hybridMultilevel"/>
    <w:tmpl w:val="3678E8F2"/>
    <w:lvl w:ilvl="0" w:tplc="B7386882">
      <w:start w:val="1"/>
      <w:numFmt w:val="decimal"/>
      <w:lvlText w:val="%1."/>
      <w:lvlJc w:val="left"/>
      <w:pPr>
        <w:ind w:left="720" w:hanging="360"/>
      </w:pPr>
      <w:rPr>
        <w:rFonts w:hint="default"/>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4EE0124"/>
    <w:multiLevelType w:val="hybridMultilevel"/>
    <w:tmpl w:val="3678E8F2"/>
    <w:lvl w:ilvl="0" w:tplc="B7386882">
      <w:start w:val="1"/>
      <w:numFmt w:val="decimal"/>
      <w:lvlText w:val="%1."/>
      <w:lvlJc w:val="left"/>
      <w:pPr>
        <w:ind w:left="720" w:hanging="360"/>
      </w:pPr>
      <w:rPr>
        <w:rFonts w:hint="default"/>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5FC6919"/>
    <w:multiLevelType w:val="hybridMultilevel"/>
    <w:tmpl w:val="5B1CB8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B1864CE"/>
    <w:multiLevelType w:val="hybridMultilevel"/>
    <w:tmpl w:val="3678E8F2"/>
    <w:lvl w:ilvl="0" w:tplc="B7386882">
      <w:start w:val="1"/>
      <w:numFmt w:val="decimal"/>
      <w:lvlText w:val="%1."/>
      <w:lvlJc w:val="left"/>
      <w:pPr>
        <w:ind w:left="720" w:hanging="360"/>
      </w:pPr>
      <w:rPr>
        <w:rFonts w:hint="default"/>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28C5222"/>
    <w:multiLevelType w:val="hybridMultilevel"/>
    <w:tmpl w:val="16BA57B6"/>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3E56301A"/>
    <w:multiLevelType w:val="hybridMultilevel"/>
    <w:tmpl w:val="CF4E7B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F054054"/>
    <w:multiLevelType w:val="hybridMultilevel"/>
    <w:tmpl w:val="2C48140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nsid w:val="51C24937"/>
    <w:multiLevelType w:val="hybridMultilevel"/>
    <w:tmpl w:val="5BCC1C0E"/>
    <w:lvl w:ilvl="0" w:tplc="BA7818CA">
      <w:start w:val="1"/>
      <w:numFmt w:val="decimal"/>
      <w:lvlText w:val="%1."/>
      <w:lvlJc w:val="left"/>
      <w:pPr>
        <w:ind w:left="720" w:hanging="360"/>
      </w:pPr>
      <w:rPr>
        <w:rFonts w:hint="default"/>
        <w:b/>
        <w:bCs/>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332644D"/>
    <w:multiLevelType w:val="hybridMultilevel"/>
    <w:tmpl w:val="64405510"/>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nsid w:val="56AE0FD4"/>
    <w:multiLevelType w:val="hybridMultilevel"/>
    <w:tmpl w:val="7DC67E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8402493"/>
    <w:multiLevelType w:val="hybridMultilevel"/>
    <w:tmpl w:val="3678E8F2"/>
    <w:lvl w:ilvl="0" w:tplc="B7386882">
      <w:start w:val="1"/>
      <w:numFmt w:val="decimal"/>
      <w:lvlText w:val="%1."/>
      <w:lvlJc w:val="left"/>
      <w:pPr>
        <w:ind w:left="720" w:hanging="360"/>
      </w:pPr>
      <w:rPr>
        <w:rFonts w:hint="default"/>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9806BE0"/>
    <w:multiLevelType w:val="hybridMultilevel"/>
    <w:tmpl w:val="64A8E82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nsid w:val="7D917987"/>
    <w:multiLevelType w:val="hybridMultilevel"/>
    <w:tmpl w:val="93521F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7"/>
  </w:num>
  <w:num w:numId="5">
    <w:abstractNumId w:val="2"/>
  </w:num>
  <w:num w:numId="6">
    <w:abstractNumId w:val="6"/>
  </w:num>
  <w:num w:numId="7">
    <w:abstractNumId w:val="13"/>
  </w:num>
  <w:num w:numId="8">
    <w:abstractNumId w:val="3"/>
  </w:num>
  <w:num w:numId="9">
    <w:abstractNumId w:val="0"/>
  </w:num>
  <w:num w:numId="10">
    <w:abstractNumId w:val="15"/>
  </w:num>
  <w:num w:numId="11">
    <w:abstractNumId w:val="1"/>
  </w:num>
  <w:num w:numId="12">
    <w:abstractNumId w:val="8"/>
  </w:num>
  <w:num w:numId="13">
    <w:abstractNumId w:val="4"/>
  </w:num>
  <w:num w:numId="14">
    <w:abstractNumId w:val="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7D"/>
    <w:rsid w:val="00003DCD"/>
    <w:rsid w:val="00017216"/>
    <w:rsid w:val="00022A09"/>
    <w:rsid w:val="0003751B"/>
    <w:rsid w:val="000635B8"/>
    <w:rsid w:val="0006458B"/>
    <w:rsid w:val="00073CC7"/>
    <w:rsid w:val="0008089A"/>
    <w:rsid w:val="00091B97"/>
    <w:rsid w:val="00092FA3"/>
    <w:rsid w:val="000A1854"/>
    <w:rsid w:val="000A217B"/>
    <w:rsid w:val="000E0E73"/>
    <w:rsid w:val="000E2301"/>
    <w:rsid w:val="00127C4C"/>
    <w:rsid w:val="001A5B1F"/>
    <w:rsid w:val="001B7097"/>
    <w:rsid w:val="001F0C84"/>
    <w:rsid w:val="00214926"/>
    <w:rsid w:val="00231140"/>
    <w:rsid w:val="00245FC3"/>
    <w:rsid w:val="002532B3"/>
    <w:rsid w:val="00271E8A"/>
    <w:rsid w:val="00275110"/>
    <w:rsid w:val="002A490E"/>
    <w:rsid w:val="002B5850"/>
    <w:rsid w:val="002C6EBC"/>
    <w:rsid w:val="002D11C5"/>
    <w:rsid w:val="002E1141"/>
    <w:rsid w:val="002E14C7"/>
    <w:rsid w:val="002E158D"/>
    <w:rsid w:val="002E38DC"/>
    <w:rsid w:val="00320C6F"/>
    <w:rsid w:val="00321724"/>
    <w:rsid w:val="00331BCD"/>
    <w:rsid w:val="00340CAC"/>
    <w:rsid w:val="00373315"/>
    <w:rsid w:val="003C1EA3"/>
    <w:rsid w:val="003D07C9"/>
    <w:rsid w:val="003F7F61"/>
    <w:rsid w:val="00412C93"/>
    <w:rsid w:val="00420F2E"/>
    <w:rsid w:val="004413A6"/>
    <w:rsid w:val="00475375"/>
    <w:rsid w:val="00486E79"/>
    <w:rsid w:val="0049085E"/>
    <w:rsid w:val="004A3A62"/>
    <w:rsid w:val="004C41C8"/>
    <w:rsid w:val="004C74BB"/>
    <w:rsid w:val="004D6938"/>
    <w:rsid w:val="0056155A"/>
    <w:rsid w:val="005A6CED"/>
    <w:rsid w:val="005B589A"/>
    <w:rsid w:val="005C2C7B"/>
    <w:rsid w:val="005D54B1"/>
    <w:rsid w:val="005E70D6"/>
    <w:rsid w:val="005F3F39"/>
    <w:rsid w:val="006241A0"/>
    <w:rsid w:val="00636168"/>
    <w:rsid w:val="00641B3F"/>
    <w:rsid w:val="006550F0"/>
    <w:rsid w:val="006B4040"/>
    <w:rsid w:val="006E0EA7"/>
    <w:rsid w:val="007046A2"/>
    <w:rsid w:val="00734C72"/>
    <w:rsid w:val="007600D7"/>
    <w:rsid w:val="00764C60"/>
    <w:rsid w:val="0079605F"/>
    <w:rsid w:val="007C03DD"/>
    <w:rsid w:val="007C7574"/>
    <w:rsid w:val="007D4486"/>
    <w:rsid w:val="00850C23"/>
    <w:rsid w:val="00862213"/>
    <w:rsid w:val="008858C9"/>
    <w:rsid w:val="0088737E"/>
    <w:rsid w:val="00892462"/>
    <w:rsid w:val="00894FD0"/>
    <w:rsid w:val="008C5636"/>
    <w:rsid w:val="0092307D"/>
    <w:rsid w:val="00930673"/>
    <w:rsid w:val="009403D0"/>
    <w:rsid w:val="00944886"/>
    <w:rsid w:val="009567EC"/>
    <w:rsid w:val="00956A83"/>
    <w:rsid w:val="009D1B6B"/>
    <w:rsid w:val="009D691A"/>
    <w:rsid w:val="009E1461"/>
    <w:rsid w:val="00A01907"/>
    <w:rsid w:val="00A1148B"/>
    <w:rsid w:val="00A17914"/>
    <w:rsid w:val="00A26571"/>
    <w:rsid w:val="00A31615"/>
    <w:rsid w:val="00A3446E"/>
    <w:rsid w:val="00A43D83"/>
    <w:rsid w:val="00A93C45"/>
    <w:rsid w:val="00AC1841"/>
    <w:rsid w:val="00AD52F6"/>
    <w:rsid w:val="00AF6579"/>
    <w:rsid w:val="00B0277F"/>
    <w:rsid w:val="00B314CA"/>
    <w:rsid w:val="00B44887"/>
    <w:rsid w:val="00B82766"/>
    <w:rsid w:val="00BA04A3"/>
    <w:rsid w:val="00BB2190"/>
    <w:rsid w:val="00BB7E7E"/>
    <w:rsid w:val="00BF5E41"/>
    <w:rsid w:val="00C04DEF"/>
    <w:rsid w:val="00C16704"/>
    <w:rsid w:val="00C32E48"/>
    <w:rsid w:val="00C532FB"/>
    <w:rsid w:val="00C76943"/>
    <w:rsid w:val="00C95681"/>
    <w:rsid w:val="00CB297E"/>
    <w:rsid w:val="00CE682C"/>
    <w:rsid w:val="00D1326D"/>
    <w:rsid w:val="00D27566"/>
    <w:rsid w:val="00D71768"/>
    <w:rsid w:val="00D84265"/>
    <w:rsid w:val="00DA6D12"/>
    <w:rsid w:val="00DB1535"/>
    <w:rsid w:val="00DB3648"/>
    <w:rsid w:val="00DB64E9"/>
    <w:rsid w:val="00E26FFC"/>
    <w:rsid w:val="00E32921"/>
    <w:rsid w:val="00E720FF"/>
    <w:rsid w:val="00E91E39"/>
    <w:rsid w:val="00EA0E68"/>
    <w:rsid w:val="00EA2116"/>
    <w:rsid w:val="00ED4118"/>
    <w:rsid w:val="00ED4D3B"/>
    <w:rsid w:val="00EF0523"/>
    <w:rsid w:val="00EF38B5"/>
    <w:rsid w:val="00F10ECC"/>
    <w:rsid w:val="00F30BAD"/>
    <w:rsid w:val="00F445F9"/>
    <w:rsid w:val="00F81299"/>
    <w:rsid w:val="00FA4A9D"/>
    <w:rsid w:val="00FC1595"/>
    <w:rsid w:val="00FE5A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50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50F0"/>
  </w:style>
  <w:style w:type="paragraph" w:styleId="Piedepgina">
    <w:name w:val="footer"/>
    <w:basedOn w:val="Normal"/>
    <w:link w:val="PiedepginaCar"/>
    <w:uiPriority w:val="99"/>
    <w:unhideWhenUsed/>
    <w:rsid w:val="006550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50F0"/>
  </w:style>
  <w:style w:type="paragraph" w:styleId="Textodeglobo">
    <w:name w:val="Balloon Text"/>
    <w:basedOn w:val="Normal"/>
    <w:link w:val="TextodegloboCar"/>
    <w:uiPriority w:val="99"/>
    <w:semiHidden/>
    <w:unhideWhenUsed/>
    <w:rsid w:val="00894F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4FD0"/>
    <w:rPr>
      <w:rFonts w:ascii="Tahoma" w:hAnsi="Tahoma" w:cs="Tahoma"/>
      <w:sz w:val="16"/>
      <w:szCs w:val="16"/>
    </w:rPr>
  </w:style>
  <w:style w:type="paragraph" w:styleId="Prrafodelista">
    <w:name w:val="List Paragraph"/>
    <w:basedOn w:val="Normal"/>
    <w:uiPriority w:val="34"/>
    <w:qFormat/>
    <w:rsid w:val="00486E79"/>
    <w:pPr>
      <w:ind w:left="720"/>
      <w:contextualSpacing/>
    </w:pPr>
  </w:style>
  <w:style w:type="character" w:styleId="Hipervnculo">
    <w:name w:val="Hyperlink"/>
    <w:basedOn w:val="Fuentedeprrafopredeter"/>
    <w:uiPriority w:val="99"/>
    <w:unhideWhenUsed/>
    <w:rsid w:val="00486E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50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50F0"/>
  </w:style>
  <w:style w:type="paragraph" w:styleId="Piedepgina">
    <w:name w:val="footer"/>
    <w:basedOn w:val="Normal"/>
    <w:link w:val="PiedepginaCar"/>
    <w:uiPriority w:val="99"/>
    <w:unhideWhenUsed/>
    <w:rsid w:val="006550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50F0"/>
  </w:style>
  <w:style w:type="paragraph" w:styleId="Textodeglobo">
    <w:name w:val="Balloon Text"/>
    <w:basedOn w:val="Normal"/>
    <w:link w:val="TextodegloboCar"/>
    <w:uiPriority w:val="99"/>
    <w:semiHidden/>
    <w:unhideWhenUsed/>
    <w:rsid w:val="00894F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4FD0"/>
    <w:rPr>
      <w:rFonts w:ascii="Tahoma" w:hAnsi="Tahoma" w:cs="Tahoma"/>
      <w:sz w:val="16"/>
      <w:szCs w:val="16"/>
    </w:rPr>
  </w:style>
  <w:style w:type="paragraph" w:styleId="Prrafodelista">
    <w:name w:val="List Paragraph"/>
    <w:basedOn w:val="Normal"/>
    <w:uiPriority w:val="34"/>
    <w:qFormat/>
    <w:rsid w:val="00486E79"/>
    <w:pPr>
      <w:ind w:left="720"/>
      <w:contextualSpacing/>
    </w:pPr>
  </w:style>
  <w:style w:type="character" w:styleId="Hipervnculo">
    <w:name w:val="Hyperlink"/>
    <w:basedOn w:val="Fuentedeprrafopredeter"/>
    <w:uiPriority w:val="99"/>
    <w:unhideWhenUsed/>
    <w:rsid w:val="00486E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8628">
      <w:bodyDiv w:val="1"/>
      <w:marLeft w:val="0"/>
      <w:marRight w:val="0"/>
      <w:marTop w:val="0"/>
      <w:marBottom w:val="0"/>
      <w:divBdr>
        <w:top w:val="none" w:sz="0" w:space="0" w:color="auto"/>
        <w:left w:val="none" w:sz="0" w:space="0" w:color="auto"/>
        <w:bottom w:val="none" w:sz="0" w:space="0" w:color="auto"/>
        <w:right w:val="none" w:sz="0" w:space="0" w:color="auto"/>
      </w:divBdr>
    </w:div>
    <w:div w:id="66388850">
      <w:bodyDiv w:val="1"/>
      <w:marLeft w:val="0"/>
      <w:marRight w:val="0"/>
      <w:marTop w:val="0"/>
      <w:marBottom w:val="0"/>
      <w:divBdr>
        <w:top w:val="none" w:sz="0" w:space="0" w:color="auto"/>
        <w:left w:val="none" w:sz="0" w:space="0" w:color="auto"/>
        <w:bottom w:val="none" w:sz="0" w:space="0" w:color="auto"/>
        <w:right w:val="none" w:sz="0" w:space="0" w:color="auto"/>
      </w:divBdr>
    </w:div>
    <w:div w:id="180051144">
      <w:bodyDiv w:val="1"/>
      <w:marLeft w:val="0"/>
      <w:marRight w:val="0"/>
      <w:marTop w:val="0"/>
      <w:marBottom w:val="0"/>
      <w:divBdr>
        <w:top w:val="none" w:sz="0" w:space="0" w:color="auto"/>
        <w:left w:val="none" w:sz="0" w:space="0" w:color="auto"/>
        <w:bottom w:val="none" w:sz="0" w:space="0" w:color="auto"/>
        <w:right w:val="none" w:sz="0" w:space="0" w:color="auto"/>
      </w:divBdr>
    </w:div>
    <w:div w:id="637420517">
      <w:bodyDiv w:val="1"/>
      <w:marLeft w:val="0"/>
      <w:marRight w:val="0"/>
      <w:marTop w:val="0"/>
      <w:marBottom w:val="0"/>
      <w:divBdr>
        <w:top w:val="none" w:sz="0" w:space="0" w:color="auto"/>
        <w:left w:val="none" w:sz="0" w:space="0" w:color="auto"/>
        <w:bottom w:val="none" w:sz="0" w:space="0" w:color="auto"/>
        <w:right w:val="none" w:sz="0" w:space="0" w:color="auto"/>
      </w:divBdr>
    </w:div>
    <w:div w:id="684478680">
      <w:bodyDiv w:val="1"/>
      <w:marLeft w:val="0"/>
      <w:marRight w:val="0"/>
      <w:marTop w:val="0"/>
      <w:marBottom w:val="0"/>
      <w:divBdr>
        <w:top w:val="none" w:sz="0" w:space="0" w:color="auto"/>
        <w:left w:val="none" w:sz="0" w:space="0" w:color="auto"/>
        <w:bottom w:val="none" w:sz="0" w:space="0" w:color="auto"/>
        <w:right w:val="none" w:sz="0" w:space="0" w:color="auto"/>
      </w:divBdr>
    </w:div>
    <w:div w:id="753091704">
      <w:bodyDiv w:val="1"/>
      <w:marLeft w:val="0"/>
      <w:marRight w:val="0"/>
      <w:marTop w:val="0"/>
      <w:marBottom w:val="0"/>
      <w:divBdr>
        <w:top w:val="none" w:sz="0" w:space="0" w:color="auto"/>
        <w:left w:val="none" w:sz="0" w:space="0" w:color="auto"/>
        <w:bottom w:val="none" w:sz="0" w:space="0" w:color="auto"/>
        <w:right w:val="none" w:sz="0" w:space="0" w:color="auto"/>
      </w:divBdr>
    </w:div>
    <w:div w:id="1081560699">
      <w:bodyDiv w:val="1"/>
      <w:marLeft w:val="0"/>
      <w:marRight w:val="0"/>
      <w:marTop w:val="0"/>
      <w:marBottom w:val="0"/>
      <w:divBdr>
        <w:top w:val="none" w:sz="0" w:space="0" w:color="auto"/>
        <w:left w:val="none" w:sz="0" w:space="0" w:color="auto"/>
        <w:bottom w:val="none" w:sz="0" w:space="0" w:color="auto"/>
        <w:right w:val="none" w:sz="0" w:space="0" w:color="auto"/>
      </w:divBdr>
    </w:div>
    <w:div w:id="1179782134">
      <w:bodyDiv w:val="1"/>
      <w:marLeft w:val="0"/>
      <w:marRight w:val="0"/>
      <w:marTop w:val="0"/>
      <w:marBottom w:val="0"/>
      <w:divBdr>
        <w:top w:val="none" w:sz="0" w:space="0" w:color="auto"/>
        <w:left w:val="none" w:sz="0" w:space="0" w:color="auto"/>
        <w:bottom w:val="none" w:sz="0" w:space="0" w:color="auto"/>
        <w:right w:val="none" w:sz="0" w:space="0" w:color="auto"/>
      </w:divBdr>
    </w:div>
    <w:div w:id="1315253850">
      <w:bodyDiv w:val="1"/>
      <w:marLeft w:val="0"/>
      <w:marRight w:val="0"/>
      <w:marTop w:val="0"/>
      <w:marBottom w:val="0"/>
      <w:divBdr>
        <w:top w:val="none" w:sz="0" w:space="0" w:color="auto"/>
        <w:left w:val="none" w:sz="0" w:space="0" w:color="auto"/>
        <w:bottom w:val="none" w:sz="0" w:space="0" w:color="auto"/>
        <w:right w:val="none" w:sz="0" w:space="0" w:color="auto"/>
      </w:divBdr>
    </w:div>
    <w:div w:id="1335454753">
      <w:bodyDiv w:val="1"/>
      <w:marLeft w:val="0"/>
      <w:marRight w:val="0"/>
      <w:marTop w:val="0"/>
      <w:marBottom w:val="0"/>
      <w:divBdr>
        <w:top w:val="none" w:sz="0" w:space="0" w:color="auto"/>
        <w:left w:val="none" w:sz="0" w:space="0" w:color="auto"/>
        <w:bottom w:val="none" w:sz="0" w:space="0" w:color="auto"/>
        <w:right w:val="none" w:sz="0" w:space="0" w:color="auto"/>
      </w:divBdr>
    </w:div>
    <w:div w:id="1441220344">
      <w:bodyDiv w:val="1"/>
      <w:marLeft w:val="0"/>
      <w:marRight w:val="0"/>
      <w:marTop w:val="0"/>
      <w:marBottom w:val="0"/>
      <w:divBdr>
        <w:top w:val="none" w:sz="0" w:space="0" w:color="auto"/>
        <w:left w:val="none" w:sz="0" w:space="0" w:color="auto"/>
        <w:bottom w:val="none" w:sz="0" w:space="0" w:color="auto"/>
        <w:right w:val="none" w:sz="0" w:space="0" w:color="auto"/>
      </w:divBdr>
    </w:div>
    <w:div w:id="1763523203">
      <w:bodyDiv w:val="1"/>
      <w:marLeft w:val="0"/>
      <w:marRight w:val="0"/>
      <w:marTop w:val="0"/>
      <w:marBottom w:val="0"/>
      <w:divBdr>
        <w:top w:val="none" w:sz="0" w:space="0" w:color="auto"/>
        <w:left w:val="none" w:sz="0" w:space="0" w:color="auto"/>
        <w:bottom w:val="none" w:sz="0" w:space="0" w:color="auto"/>
        <w:right w:val="none" w:sz="0" w:space="0" w:color="auto"/>
      </w:divBdr>
    </w:div>
    <w:div w:id="211177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2014</Words>
  <Characters>11080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Jairo Bedoya</dc:creator>
  <cp:lastModifiedBy>Marlene Valencia LLanos</cp:lastModifiedBy>
  <cp:revision>2</cp:revision>
  <cp:lastPrinted>2017-11-02T13:54:00Z</cp:lastPrinted>
  <dcterms:created xsi:type="dcterms:W3CDTF">2023-04-19T17:06:00Z</dcterms:created>
  <dcterms:modified xsi:type="dcterms:W3CDTF">2023-04-19T17:06:00Z</dcterms:modified>
</cp:coreProperties>
</file>