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6" w:type="dxa"/>
        <w:tblInd w:w="55" w:type="dxa"/>
        <w:tblCellMar>
          <w:left w:w="70" w:type="dxa"/>
          <w:right w:w="70" w:type="dxa"/>
        </w:tblCellMar>
        <w:tblLook w:val="04A0" w:firstRow="1" w:lastRow="0" w:firstColumn="1" w:lastColumn="0" w:noHBand="0" w:noVBand="1"/>
      </w:tblPr>
      <w:tblGrid>
        <w:gridCol w:w="1957"/>
        <w:gridCol w:w="2277"/>
        <w:gridCol w:w="1060"/>
        <w:gridCol w:w="3020"/>
        <w:gridCol w:w="2692"/>
      </w:tblGrid>
      <w:tr w:rsidR="006550F0" w:rsidRPr="006550F0" w14:paraId="44D07536" w14:textId="77777777" w:rsidTr="0080770B">
        <w:trPr>
          <w:trHeight w:val="274"/>
        </w:trPr>
        <w:tc>
          <w:tcPr>
            <w:tcW w:w="11006" w:type="dxa"/>
            <w:gridSpan w:val="5"/>
            <w:tcBorders>
              <w:top w:val="single" w:sz="4" w:space="0" w:color="auto"/>
              <w:left w:val="nil"/>
              <w:bottom w:val="single" w:sz="4" w:space="0" w:color="auto"/>
              <w:right w:val="nil"/>
            </w:tcBorders>
            <w:shd w:val="clear" w:color="auto" w:fill="auto"/>
            <w:noWrap/>
            <w:vAlign w:val="bottom"/>
            <w:hideMark/>
          </w:tcPr>
          <w:p w14:paraId="2B21A555" w14:textId="77777777" w:rsidR="006550F0" w:rsidRPr="006550F0" w:rsidRDefault="006550F0" w:rsidP="006550F0">
            <w:pPr>
              <w:spacing w:after="0" w:line="240" w:lineRule="auto"/>
              <w:ind w:firstLineChars="200" w:firstLine="440"/>
              <w:jc w:val="right"/>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TRD 100420</w:t>
            </w:r>
          </w:p>
        </w:tc>
      </w:tr>
      <w:tr w:rsidR="006550F0" w:rsidRPr="006550F0" w14:paraId="4619C959" w14:textId="77777777" w:rsidTr="0080770B">
        <w:trPr>
          <w:trHeight w:val="301"/>
        </w:trPr>
        <w:tc>
          <w:tcPr>
            <w:tcW w:w="11006" w:type="dxa"/>
            <w:gridSpan w:val="5"/>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0C2D6F76" w14:textId="77777777" w:rsidR="006550F0" w:rsidRPr="001A4AD2" w:rsidRDefault="006550F0" w:rsidP="005A1CD7">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1. DATOS GENERALES DE LA AUDITORIA</w:t>
            </w:r>
          </w:p>
        </w:tc>
      </w:tr>
      <w:tr w:rsidR="006550F0" w:rsidRPr="006550F0" w14:paraId="527A2C75" w14:textId="77777777" w:rsidTr="0080770B">
        <w:trPr>
          <w:trHeight w:val="466"/>
        </w:trPr>
        <w:tc>
          <w:tcPr>
            <w:tcW w:w="1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4E401C"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Proceso a auditar:</w:t>
            </w:r>
          </w:p>
        </w:tc>
        <w:tc>
          <w:tcPr>
            <w:tcW w:w="9049" w:type="dxa"/>
            <w:gridSpan w:val="4"/>
            <w:tcBorders>
              <w:top w:val="single" w:sz="4" w:space="0" w:color="auto"/>
              <w:left w:val="nil"/>
              <w:bottom w:val="single" w:sz="4" w:space="0" w:color="auto"/>
              <w:right w:val="single" w:sz="4" w:space="0" w:color="000000"/>
            </w:tcBorders>
            <w:shd w:val="clear" w:color="auto" w:fill="auto"/>
            <w:vAlign w:val="center"/>
            <w:hideMark/>
          </w:tcPr>
          <w:p w14:paraId="62FE57C6" w14:textId="77777777" w:rsidR="006550F0" w:rsidRPr="005F536A" w:rsidRDefault="00996AB0" w:rsidP="00033A3B">
            <w:pPr>
              <w:spacing w:after="0" w:line="240"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Gestión Artística y Cultural </w:t>
            </w:r>
          </w:p>
        </w:tc>
      </w:tr>
      <w:tr w:rsidR="006550F0" w:rsidRPr="006550F0" w14:paraId="7098A0C7" w14:textId="77777777" w:rsidTr="0080770B">
        <w:trPr>
          <w:trHeight w:val="616"/>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34086311"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Responsable del proceso auditado:</w:t>
            </w:r>
          </w:p>
        </w:tc>
        <w:tc>
          <w:tcPr>
            <w:tcW w:w="3337" w:type="dxa"/>
            <w:gridSpan w:val="2"/>
            <w:tcBorders>
              <w:top w:val="single" w:sz="4" w:space="0" w:color="auto"/>
              <w:left w:val="nil"/>
              <w:bottom w:val="single" w:sz="4" w:space="0" w:color="auto"/>
              <w:right w:val="nil"/>
            </w:tcBorders>
            <w:shd w:val="clear" w:color="auto" w:fill="auto"/>
            <w:vAlign w:val="center"/>
            <w:hideMark/>
          </w:tcPr>
          <w:p w14:paraId="40CD3F7E" w14:textId="09FF1076" w:rsidR="006550F0" w:rsidRDefault="00996AB0" w:rsidP="00AC7573">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Sandra Ruth Carvajal Ortiz</w:t>
            </w:r>
          </w:p>
          <w:p w14:paraId="19274095" w14:textId="77777777" w:rsidR="00AC7573" w:rsidRDefault="00AC7573" w:rsidP="00AC7573">
            <w:pPr>
              <w:spacing w:after="0" w:line="240" w:lineRule="auto"/>
              <w:jc w:val="both"/>
              <w:rPr>
                <w:rFonts w:ascii="Arial" w:eastAsia="Times New Roman" w:hAnsi="Arial" w:cs="Arial"/>
                <w:color w:val="000000"/>
                <w:sz w:val="24"/>
                <w:szCs w:val="24"/>
                <w:lang w:eastAsia="es-CO"/>
              </w:rPr>
            </w:pPr>
          </w:p>
          <w:p w14:paraId="1D09A715" w14:textId="1941404F" w:rsidR="00996AB0" w:rsidRPr="005F536A" w:rsidRDefault="00996AB0" w:rsidP="0053720C">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Ovidio López Chilito, Erika Yesenia Valencia </w:t>
            </w:r>
            <w:proofErr w:type="spellStart"/>
            <w:r>
              <w:rPr>
                <w:rFonts w:ascii="Arial" w:eastAsia="Times New Roman" w:hAnsi="Arial" w:cs="Arial"/>
                <w:color w:val="000000"/>
                <w:sz w:val="24"/>
                <w:szCs w:val="24"/>
                <w:lang w:eastAsia="es-CO"/>
              </w:rPr>
              <w:t>Chate</w:t>
            </w:r>
            <w:proofErr w:type="spellEnd"/>
            <w:r>
              <w:rPr>
                <w:rFonts w:ascii="Arial" w:eastAsia="Times New Roman" w:hAnsi="Arial" w:cs="Arial"/>
                <w:color w:val="000000"/>
                <w:sz w:val="24"/>
                <w:szCs w:val="24"/>
                <w:lang w:eastAsia="es-CO"/>
              </w:rPr>
              <w:t xml:space="preserve">,  Walter Antonio Morales </w:t>
            </w:r>
            <w:r w:rsidR="00B343BB">
              <w:rPr>
                <w:rFonts w:ascii="Arial" w:eastAsia="Times New Roman" w:hAnsi="Arial" w:cs="Arial"/>
                <w:color w:val="000000"/>
                <w:sz w:val="24"/>
                <w:szCs w:val="24"/>
                <w:lang w:eastAsia="es-CO"/>
              </w:rPr>
              <w:t>Ramírez</w:t>
            </w:r>
            <w:r>
              <w:rPr>
                <w:rFonts w:ascii="Arial" w:eastAsia="Times New Roman" w:hAnsi="Arial" w:cs="Arial"/>
                <w:color w:val="000000"/>
                <w:sz w:val="24"/>
                <w:szCs w:val="24"/>
                <w:lang w:eastAsia="es-CO"/>
              </w:rPr>
              <w:t>.</w:t>
            </w: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5B9019" w14:textId="77777777" w:rsidR="006550F0" w:rsidRPr="005F536A" w:rsidRDefault="006550F0" w:rsidP="006550F0">
            <w:pPr>
              <w:spacing w:after="0" w:line="240" w:lineRule="auto"/>
              <w:jc w:val="center"/>
              <w:rPr>
                <w:rFonts w:ascii="Arial" w:eastAsia="Times New Roman" w:hAnsi="Arial" w:cs="Arial"/>
                <w:b/>
                <w:bCs/>
                <w:color w:val="000000"/>
                <w:sz w:val="24"/>
                <w:szCs w:val="24"/>
                <w:lang w:eastAsia="es-CO"/>
              </w:rPr>
            </w:pPr>
            <w:r w:rsidRPr="005F536A">
              <w:rPr>
                <w:rFonts w:ascii="Arial" w:eastAsia="Times New Roman" w:hAnsi="Arial" w:cs="Arial"/>
                <w:b/>
                <w:bCs/>
                <w:color w:val="000000"/>
                <w:sz w:val="24"/>
                <w:szCs w:val="24"/>
                <w:lang w:eastAsia="es-CO"/>
              </w:rPr>
              <w:t>Cargo:</w:t>
            </w:r>
          </w:p>
        </w:tc>
        <w:tc>
          <w:tcPr>
            <w:tcW w:w="2692" w:type="dxa"/>
            <w:tcBorders>
              <w:top w:val="single" w:sz="4" w:space="0" w:color="auto"/>
              <w:left w:val="nil"/>
              <w:bottom w:val="single" w:sz="4" w:space="0" w:color="auto"/>
              <w:right w:val="single" w:sz="4" w:space="0" w:color="000000"/>
            </w:tcBorders>
            <w:shd w:val="clear" w:color="auto" w:fill="auto"/>
            <w:hideMark/>
          </w:tcPr>
          <w:p w14:paraId="51B3BCCA" w14:textId="77777777" w:rsidR="00996AB0" w:rsidRDefault="00996AB0" w:rsidP="00AC7573">
            <w:pPr>
              <w:spacing w:after="0" w:line="240" w:lineRule="auto"/>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Funcionaria</w:t>
            </w:r>
            <w:r w:rsidR="0053720C">
              <w:rPr>
                <w:rFonts w:ascii="Arial" w:eastAsia="Times New Roman" w:hAnsi="Arial" w:cs="Arial"/>
                <w:b/>
                <w:color w:val="000000"/>
                <w:sz w:val="24"/>
                <w:szCs w:val="24"/>
                <w:lang w:eastAsia="es-CO"/>
              </w:rPr>
              <w:t xml:space="preserve"> </w:t>
            </w:r>
          </w:p>
          <w:p w14:paraId="775E6393" w14:textId="2D823122" w:rsidR="00996AB0" w:rsidRDefault="00AC7573" w:rsidP="00AC7573">
            <w:pPr>
              <w:spacing w:after="0" w:line="240" w:lineRule="auto"/>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         </w:t>
            </w:r>
          </w:p>
          <w:p w14:paraId="16AF75F5" w14:textId="77777777" w:rsidR="00AC7573" w:rsidRDefault="0053720C" w:rsidP="00AC7573">
            <w:pPr>
              <w:spacing w:after="0" w:line="240" w:lineRule="auto"/>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 </w:t>
            </w:r>
          </w:p>
          <w:p w14:paraId="7B1F0891" w14:textId="45924009" w:rsidR="006550F0" w:rsidRPr="005F536A" w:rsidRDefault="0053720C" w:rsidP="00AC7573">
            <w:pPr>
              <w:spacing w:after="0" w:line="240" w:lineRule="auto"/>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Contratistas</w:t>
            </w:r>
          </w:p>
        </w:tc>
      </w:tr>
      <w:tr w:rsidR="006550F0" w:rsidRPr="006550F0" w14:paraId="25CBB615" w14:textId="77777777" w:rsidTr="0080770B">
        <w:trPr>
          <w:trHeight w:val="575"/>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2A5CE71C"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Objetivo:</w:t>
            </w:r>
          </w:p>
        </w:tc>
        <w:tc>
          <w:tcPr>
            <w:tcW w:w="9049" w:type="dxa"/>
            <w:gridSpan w:val="4"/>
            <w:tcBorders>
              <w:top w:val="single" w:sz="4" w:space="0" w:color="auto"/>
              <w:left w:val="nil"/>
              <w:bottom w:val="single" w:sz="4" w:space="0" w:color="auto"/>
              <w:right w:val="single" w:sz="4" w:space="0" w:color="000000"/>
            </w:tcBorders>
            <w:shd w:val="clear" w:color="auto" w:fill="auto"/>
            <w:vAlign w:val="center"/>
            <w:hideMark/>
          </w:tcPr>
          <w:p w14:paraId="491AD78A" w14:textId="02A14F00" w:rsidR="00EA0E68" w:rsidRPr="005F536A" w:rsidRDefault="008872F8" w:rsidP="00FF1F1E">
            <w:pPr>
              <w:spacing w:after="0" w:line="240" w:lineRule="auto"/>
              <w:jc w:val="both"/>
              <w:rPr>
                <w:rFonts w:ascii="Arial" w:eastAsia="Times New Roman" w:hAnsi="Arial" w:cs="Arial"/>
                <w:color w:val="000000"/>
                <w:sz w:val="24"/>
                <w:szCs w:val="24"/>
                <w:lang w:eastAsia="es-CO"/>
              </w:rPr>
            </w:pPr>
            <w:r w:rsidRPr="008872F8">
              <w:rPr>
                <w:rFonts w:ascii="Arial" w:eastAsia="Times New Roman" w:hAnsi="Arial" w:cs="Arial"/>
                <w:color w:val="000000"/>
                <w:sz w:val="24"/>
                <w:szCs w:val="24"/>
                <w:lang w:eastAsia="es-CO"/>
              </w:rPr>
              <w:t>Evaluar el diseño y efectividad de los controles internos en el proceso Gestión</w:t>
            </w:r>
            <w:r>
              <w:rPr>
                <w:rFonts w:ascii="Arial" w:eastAsia="Times New Roman" w:hAnsi="Arial" w:cs="Arial"/>
                <w:color w:val="000000"/>
                <w:sz w:val="24"/>
                <w:szCs w:val="24"/>
                <w:lang w:eastAsia="es-CO"/>
              </w:rPr>
              <w:t xml:space="preserve"> </w:t>
            </w:r>
            <w:r w:rsidRPr="008872F8">
              <w:rPr>
                <w:rFonts w:ascii="Arial" w:eastAsia="Times New Roman" w:hAnsi="Arial" w:cs="Arial"/>
                <w:color w:val="000000"/>
                <w:sz w:val="24"/>
                <w:szCs w:val="24"/>
                <w:lang w:eastAsia="es-CO"/>
              </w:rPr>
              <w:t xml:space="preserve">Artística y </w:t>
            </w:r>
            <w:r w:rsidR="00FF1F1E" w:rsidRPr="008872F8">
              <w:rPr>
                <w:rFonts w:ascii="Arial" w:eastAsia="Times New Roman" w:hAnsi="Arial" w:cs="Arial"/>
                <w:color w:val="000000"/>
                <w:sz w:val="24"/>
                <w:szCs w:val="24"/>
                <w:lang w:eastAsia="es-CO"/>
              </w:rPr>
              <w:t>Cultural, así</w:t>
            </w:r>
            <w:r w:rsidRPr="008872F8">
              <w:rPr>
                <w:rFonts w:ascii="Arial" w:eastAsia="Times New Roman" w:hAnsi="Arial" w:cs="Arial"/>
                <w:color w:val="000000"/>
                <w:sz w:val="24"/>
                <w:szCs w:val="24"/>
                <w:lang w:eastAsia="es-CO"/>
              </w:rPr>
              <w:t xml:space="preserve"> como </w:t>
            </w:r>
            <w:r>
              <w:rPr>
                <w:rFonts w:ascii="Arial" w:eastAsia="Times New Roman" w:hAnsi="Arial" w:cs="Arial"/>
                <w:color w:val="000000"/>
                <w:sz w:val="24"/>
                <w:szCs w:val="24"/>
                <w:lang w:eastAsia="es-CO"/>
              </w:rPr>
              <w:t xml:space="preserve">también </w:t>
            </w:r>
            <w:r w:rsidR="00FF1F1E">
              <w:rPr>
                <w:rFonts w:ascii="Arial" w:eastAsia="Times New Roman" w:hAnsi="Arial" w:cs="Arial"/>
                <w:color w:val="000000"/>
                <w:sz w:val="24"/>
                <w:szCs w:val="24"/>
                <w:lang w:eastAsia="es-CO"/>
              </w:rPr>
              <w:t>v</w:t>
            </w:r>
            <w:r w:rsidR="00033A3B" w:rsidRPr="005F536A">
              <w:rPr>
                <w:rFonts w:ascii="Arial" w:eastAsia="Times New Roman" w:hAnsi="Arial" w:cs="Arial"/>
                <w:color w:val="000000"/>
                <w:sz w:val="24"/>
                <w:szCs w:val="24"/>
                <w:lang w:eastAsia="es-CO"/>
              </w:rPr>
              <w:t xml:space="preserve">erificar el cumplimiento de la normatividad vigente que aplica para el proceso de </w:t>
            </w:r>
            <w:r>
              <w:rPr>
                <w:rFonts w:ascii="Arial" w:eastAsia="Times New Roman" w:hAnsi="Arial" w:cs="Arial"/>
                <w:color w:val="000000"/>
                <w:sz w:val="24"/>
                <w:szCs w:val="24"/>
                <w:lang w:eastAsia="es-CO"/>
              </w:rPr>
              <w:t xml:space="preserve">acuerdo </w:t>
            </w:r>
            <w:r w:rsidR="00033A3B" w:rsidRPr="005F536A">
              <w:rPr>
                <w:rFonts w:ascii="Arial" w:eastAsia="Times New Roman" w:hAnsi="Arial" w:cs="Arial"/>
                <w:color w:val="000000"/>
                <w:sz w:val="24"/>
                <w:szCs w:val="24"/>
                <w:lang w:eastAsia="es-CO"/>
              </w:rPr>
              <w:t xml:space="preserve">con los lineamientos del Modelo Integrado de Planeación y Gestión MIPG en concordancia con la política de </w:t>
            </w:r>
            <w:r w:rsidR="00304675">
              <w:rPr>
                <w:rFonts w:ascii="Arial" w:eastAsia="Times New Roman" w:hAnsi="Arial" w:cs="Arial"/>
                <w:color w:val="000000"/>
                <w:sz w:val="24"/>
                <w:szCs w:val="24"/>
                <w:lang w:eastAsia="es-CO"/>
              </w:rPr>
              <w:t>control interno</w:t>
            </w:r>
            <w:r>
              <w:rPr>
                <w:rFonts w:ascii="Arial" w:eastAsia="Times New Roman" w:hAnsi="Arial" w:cs="Arial"/>
                <w:color w:val="000000"/>
                <w:sz w:val="24"/>
                <w:szCs w:val="24"/>
                <w:lang w:eastAsia="es-CO"/>
              </w:rPr>
              <w:t xml:space="preserve">, </w:t>
            </w:r>
            <w:r w:rsidR="00033A3B" w:rsidRPr="005F536A">
              <w:rPr>
                <w:rFonts w:ascii="Arial" w:eastAsia="Times New Roman" w:hAnsi="Arial" w:cs="Arial"/>
                <w:color w:val="000000"/>
                <w:sz w:val="24"/>
                <w:szCs w:val="24"/>
                <w:lang w:eastAsia="es-CO"/>
              </w:rPr>
              <w:t>Dimensión No.</w:t>
            </w:r>
            <w:r w:rsidR="00571748">
              <w:rPr>
                <w:rFonts w:ascii="Arial" w:eastAsia="Times New Roman" w:hAnsi="Arial" w:cs="Arial"/>
                <w:color w:val="000000"/>
                <w:sz w:val="24"/>
                <w:szCs w:val="24"/>
                <w:lang w:eastAsia="es-CO"/>
              </w:rPr>
              <w:t>7</w:t>
            </w:r>
            <w:r w:rsidR="00033A3B" w:rsidRPr="005F536A">
              <w:rPr>
                <w:rFonts w:ascii="Arial" w:eastAsia="Times New Roman" w:hAnsi="Arial" w:cs="Arial"/>
                <w:color w:val="000000"/>
                <w:sz w:val="24"/>
                <w:szCs w:val="24"/>
                <w:lang w:eastAsia="es-CO"/>
              </w:rPr>
              <w:t xml:space="preserve"> </w:t>
            </w:r>
            <w:r w:rsidR="00DA285A">
              <w:rPr>
                <w:rFonts w:ascii="Arial" w:eastAsia="Times New Roman" w:hAnsi="Arial" w:cs="Arial"/>
                <w:color w:val="000000"/>
                <w:sz w:val="24"/>
                <w:szCs w:val="24"/>
                <w:lang w:eastAsia="es-CO"/>
              </w:rPr>
              <w:t>(</w:t>
            </w:r>
            <w:r w:rsidR="00304675">
              <w:rPr>
                <w:rFonts w:ascii="Arial" w:eastAsia="Times New Roman" w:hAnsi="Arial" w:cs="Arial"/>
                <w:color w:val="000000"/>
                <w:sz w:val="24"/>
                <w:szCs w:val="24"/>
                <w:lang w:eastAsia="es-CO"/>
              </w:rPr>
              <w:t>Siete</w:t>
            </w:r>
            <w:r w:rsidR="00DA285A">
              <w:rPr>
                <w:rFonts w:ascii="Arial" w:eastAsia="Times New Roman" w:hAnsi="Arial" w:cs="Arial"/>
                <w:color w:val="000000"/>
                <w:sz w:val="24"/>
                <w:szCs w:val="24"/>
                <w:lang w:eastAsia="es-CO"/>
              </w:rPr>
              <w:t>)</w:t>
            </w:r>
            <w:r>
              <w:rPr>
                <w:rFonts w:ascii="Arial" w:eastAsia="Times New Roman" w:hAnsi="Arial" w:cs="Arial"/>
                <w:color w:val="000000"/>
                <w:sz w:val="24"/>
                <w:szCs w:val="24"/>
                <w:lang w:eastAsia="es-CO"/>
              </w:rPr>
              <w:t xml:space="preserve"> en su tercera línea de defensa. </w:t>
            </w:r>
            <w:r w:rsidR="00304675">
              <w:rPr>
                <w:rFonts w:ascii="Arial" w:eastAsia="Times New Roman" w:hAnsi="Arial" w:cs="Arial"/>
                <w:color w:val="000000"/>
                <w:sz w:val="24"/>
                <w:szCs w:val="24"/>
                <w:lang w:eastAsia="es-CO"/>
              </w:rPr>
              <w:t xml:space="preserve"> </w:t>
            </w:r>
          </w:p>
        </w:tc>
      </w:tr>
      <w:tr w:rsidR="006550F0" w:rsidRPr="006550F0" w14:paraId="37FD1214" w14:textId="77777777" w:rsidTr="0080770B">
        <w:trPr>
          <w:trHeight w:val="503"/>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1314FB27"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Alcance:</w:t>
            </w:r>
          </w:p>
        </w:tc>
        <w:tc>
          <w:tcPr>
            <w:tcW w:w="9049" w:type="dxa"/>
            <w:gridSpan w:val="4"/>
            <w:tcBorders>
              <w:top w:val="single" w:sz="4" w:space="0" w:color="auto"/>
              <w:left w:val="nil"/>
              <w:bottom w:val="single" w:sz="4" w:space="0" w:color="auto"/>
              <w:right w:val="single" w:sz="4" w:space="0" w:color="000000"/>
            </w:tcBorders>
            <w:shd w:val="clear" w:color="auto" w:fill="auto"/>
            <w:vAlign w:val="center"/>
            <w:hideMark/>
          </w:tcPr>
          <w:p w14:paraId="72B8D62B" w14:textId="77777777" w:rsidR="00EA0E68" w:rsidRPr="0053720C" w:rsidRDefault="0053720C" w:rsidP="00BE0E67">
            <w:pPr>
              <w:spacing w:after="0" w:line="240" w:lineRule="auto"/>
              <w:jc w:val="both"/>
              <w:rPr>
                <w:rFonts w:ascii="Arial" w:eastAsia="Times New Roman" w:hAnsi="Arial" w:cs="Arial"/>
                <w:color w:val="000000"/>
                <w:sz w:val="24"/>
                <w:szCs w:val="24"/>
                <w:lang w:eastAsia="es-CO"/>
              </w:rPr>
            </w:pPr>
            <w:r w:rsidRPr="0053720C">
              <w:rPr>
                <w:rFonts w:ascii="Arial" w:eastAsia="Times New Roman" w:hAnsi="Arial" w:cs="Arial"/>
                <w:bCs/>
                <w:color w:val="000000"/>
                <w:sz w:val="24"/>
                <w:szCs w:val="24"/>
                <w:lang w:eastAsia="es-CO"/>
              </w:rPr>
              <w:t xml:space="preserve">Gestión </w:t>
            </w:r>
            <w:r w:rsidR="00BE0E67">
              <w:rPr>
                <w:rFonts w:ascii="Arial" w:eastAsia="Times New Roman" w:hAnsi="Arial" w:cs="Arial"/>
                <w:bCs/>
                <w:color w:val="000000"/>
                <w:sz w:val="24"/>
                <w:szCs w:val="24"/>
                <w:lang w:eastAsia="es-CO"/>
              </w:rPr>
              <w:t>Artística y Cultural.</w:t>
            </w:r>
          </w:p>
        </w:tc>
      </w:tr>
      <w:tr w:rsidR="006550F0" w:rsidRPr="006550F0" w14:paraId="49997602" w14:textId="77777777" w:rsidTr="0080770B">
        <w:trPr>
          <w:trHeight w:val="808"/>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02AB56D2"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Criterios:</w:t>
            </w:r>
          </w:p>
        </w:tc>
        <w:tc>
          <w:tcPr>
            <w:tcW w:w="9049" w:type="dxa"/>
            <w:gridSpan w:val="4"/>
            <w:tcBorders>
              <w:top w:val="single" w:sz="4" w:space="0" w:color="auto"/>
              <w:left w:val="nil"/>
              <w:bottom w:val="single" w:sz="4" w:space="0" w:color="auto"/>
              <w:right w:val="single" w:sz="4" w:space="0" w:color="000000"/>
            </w:tcBorders>
            <w:shd w:val="clear" w:color="auto" w:fill="auto"/>
            <w:vAlign w:val="center"/>
            <w:hideMark/>
          </w:tcPr>
          <w:p w14:paraId="022E69B2" w14:textId="48AB052B" w:rsidR="00EA0E68" w:rsidRPr="005F536A" w:rsidRDefault="00AA5645" w:rsidP="006C52A1">
            <w:pPr>
              <w:spacing w:after="0" w:line="240" w:lineRule="auto"/>
              <w:jc w:val="both"/>
              <w:rPr>
                <w:rFonts w:ascii="Arial" w:eastAsia="Times New Roman" w:hAnsi="Arial" w:cs="Arial"/>
                <w:color w:val="000000"/>
                <w:sz w:val="24"/>
                <w:szCs w:val="24"/>
                <w:lang w:eastAsia="es-CO"/>
              </w:rPr>
            </w:pPr>
            <w:r w:rsidRPr="00AA5645">
              <w:rPr>
                <w:rFonts w:ascii="Arial" w:eastAsia="Times New Roman" w:hAnsi="Arial" w:cs="Arial"/>
                <w:color w:val="000000"/>
                <w:sz w:val="24"/>
                <w:szCs w:val="24"/>
                <w:lang w:eastAsia="es-CO"/>
              </w:rPr>
              <w:t xml:space="preserve">Manual de procesos y procedimientos, matriz de riesgos por procesos, plan de mejoramiento interno y externo. Ley 397 de 1997, Decreto 1080 de 2015, Por medio del cual se expide el Decreto </w:t>
            </w:r>
            <w:r>
              <w:rPr>
                <w:rFonts w:ascii="Arial" w:eastAsia="Times New Roman" w:hAnsi="Arial" w:cs="Arial"/>
                <w:color w:val="000000"/>
                <w:sz w:val="24"/>
                <w:szCs w:val="24"/>
                <w:lang w:eastAsia="es-CO"/>
              </w:rPr>
              <w:t>Ú</w:t>
            </w:r>
            <w:r w:rsidRPr="00AA5645">
              <w:rPr>
                <w:rFonts w:ascii="Arial" w:eastAsia="Times New Roman" w:hAnsi="Arial" w:cs="Arial"/>
                <w:color w:val="000000"/>
                <w:sz w:val="24"/>
                <w:szCs w:val="24"/>
                <w:lang w:eastAsia="es-CO"/>
              </w:rPr>
              <w:t>nico Reglamentario del Sector Cultura.  Ley general de archivo, Norma Técnica</w:t>
            </w:r>
            <w:r>
              <w:rPr>
                <w:rFonts w:ascii="Arial" w:eastAsia="Times New Roman" w:hAnsi="Arial" w:cs="Arial"/>
                <w:color w:val="000000"/>
                <w:sz w:val="24"/>
                <w:szCs w:val="24"/>
                <w:lang w:eastAsia="es-CO"/>
              </w:rPr>
              <w:t xml:space="preserve"> de Calidad ISO</w:t>
            </w:r>
            <w:r w:rsidRPr="00AA5645">
              <w:rPr>
                <w:rFonts w:ascii="Arial" w:eastAsia="Times New Roman" w:hAnsi="Arial" w:cs="Arial"/>
                <w:color w:val="000000"/>
                <w:sz w:val="24"/>
                <w:szCs w:val="24"/>
                <w:lang w:eastAsia="es-CO"/>
              </w:rPr>
              <w:t xml:space="preserve"> 9001:2015.</w:t>
            </w:r>
            <w:r w:rsidR="00FF1F1E">
              <w:rPr>
                <w:rFonts w:ascii="Arial" w:eastAsia="Times New Roman" w:hAnsi="Arial" w:cs="Arial"/>
                <w:color w:val="000000"/>
                <w:sz w:val="24"/>
                <w:szCs w:val="24"/>
                <w:lang w:eastAsia="es-CO"/>
              </w:rPr>
              <w:t xml:space="preserve"> Plan Municipal de Desarrollo sector cultura “Creemos en Yumbo”</w:t>
            </w:r>
          </w:p>
        </w:tc>
      </w:tr>
      <w:tr w:rsidR="006550F0" w:rsidRPr="006550F0" w14:paraId="4E73C1EF" w14:textId="77777777" w:rsidTr="0080770B">
        <w:trPr>
          <w:trHeight w:val="288"/>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1F50F8E0"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Auditor Líder:</w:t>
            </w:r>
          </w:p>
        </w:tc>
        <w:tc>
          <w:tcPr>
            <w:tcW w:w="9049" w:type="dxa"/>
            <w:gridSpan w:val="4"/>
            <w:tcBorders>
              <w:top w:val="single" w:sz="4" w:space="0" w:color="auto"/>
              <w:left w:val="nil"/>
              <w:bottom w:val="single" w:sz="4" w:space="0" w:color="auto"/>
              <w:right w:val="single" w:sz="4" w:space="0" w:color="000000"/>
            </w:tcBorders>
            <w:shd w:val="clear" w:color="auto" w:fill="auto"/>
            <w:vAlign w:val="center"/>
            <w:hideMark/>
          </w:tcPr>
          <w:p w14:paraId="4031B82F" w14:textId="4E3E56B9" w:rsidR="00EA0E68" w:rsidRPr="005F536A" w:rsidRDefault="006C52A1" w:rsidP="006550F0">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Héctor Fabio Gómez – Asesor de Control Interno</w:t>
            </w:r>
          </w:p>
        </w:tc>
      </w:tr>
      <w:tr w:rsidR="006550F0" w:rsidRPr="006550F0" w14:paraId="75683463" w14:textId="77777777" w:rsidTr="0080770B">
        <w:trPr>
          <w:trHeight w:val="276"/>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49E3D467"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Equipo Auditor:</w:t>
            </w:r>
          </w:p>
        </w:tc>
        <w:tc>
          <w:tcPr>
            <w:tcW w:w="9049" w:type="dxa"/>
            <w:gridSpan w:val="4"/>
            <w:tcBorders>
              <w:top w:val="single" w:sz="4" w:space="0" w:color="auto"/>
              <w:left w:val="nil"/>
              <w:bottom w:val="single" w:sz="4" w:space="0" w:color="auto"/>
              <w:right w:val="single" w:sz="4" w:space="0" w:color="000000"/>
            </w:tcBorders>
            <w:shd w:val="clear" w:color="auto" w:fill="auto"/>
            <w:vAlign w:val="center"/>
            <w:hideMark/>
          </w:tcPr>
          <w:p w14:paraId="08AD24C4" w14:textId="1F4B08A2" w:rsidR="00EA0E68" w:rsidRPr="00C51E1E" w:rsidRDefault="006C52A1" w:rsidP="006C52A1">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Héctor Fabio Gómez</w:t>
            </w:r>
          </w:p>
        </w:tc>
      </w:tr>
      <w:tr w:rsidR="006550F0" w:rsidRPr="006550F0" w14:paraId="47D9B02C" w14:textId="77777777" w:rsidTr="0080770B">
        <w:trPr>
          <w:trHeight w:val="603"/>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39AEBB38"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Fecha de la auditoria:</w:t>
            </w:r>
          </w:p>
        </w:tc>
        <w:tc>
          <w:tcPr>
            <w:tcW w:w="2277" w:type="dxa"/>
            <w:tcBorders>
              <w:top w:val="single" w:sz="4" w:space="0" w:color="auto"/>
              <w:left w:val="nil"/>
              <w:bottom w:val="single" w:sz="4" w:space="0" w:color="auto"/>
              <w:right w:val="single" w:sz="4" w:space="0" w:color="000000"/>
            </w:tcBorders>
            <w:shd w:val="clear" w:color="auto" w:fill="auto"/>
            <w:vAlign w:val="center"/>
            <w:hideMark/>
          </w:tcPr>
          <w:p w14:paraId="7F51138E" w14:textId="669CE140" w:rsidR="006550F0" w:rsidRPr="00C51E1E" w:rsidRDefault="00AA5645" w:rsidP="006C52A1">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w:t>
            </w:r>
            <w:r w:rsidR="006C52A1">
              <w:rPr>
                <w:rFonts w:ascii="Arial" w:eastAsia="Times New Roman" w:hAnsi="Arial" w:cs="Arial"/>
                <w:sz w:val="24"/>
                <w:szCs w:val="24"/>
                <w:lang w:eastAsia="es-CO"/>
              </w:rPr>
              <w:t>gosto 28 de 2023</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646821F9" w14:textId="77777777" w:rsidR="006550F0" w:rsidRPr="00F97854" w:rsidRDefault="006550F0" w:rsidP="006550F0">
            <w:pPr>
              <w:spacing w:after="0" w:line="240" w:lineRule="auto"/>
              <w:jc w:val="center"/>
              <w:rPr>
                <w:rFonts w:ascii="Arial" w:eastAsia="Times New Roman" w:hAnsi="Arial" w:cs="Arial"/>
                <w:b/>
                <w:bCs/>
                <w:color w:val="000000"/>
                <w:sz w:val="24"/>
                <w:szCs w:val="24"/>
                <w:lang w:eastAsia="es-CO"/>
              </w:rPr>
            </w:pPr>
            <w:r w:rsidRPr="00F97854">
              <w:rPr>
                <w:rFonts w:ascii="Arial" w:eastAsia="Times New Roman" w:hAnsi="Arial" w:cs="Arial"/>
                <w:b/>
                <w:bCs/>
                <w:color w:val="000000"/>
                <w:sz w:val="24"/>
                <w:szCs w:val="24"/>
                <w:lang w:eastAsia="es-CO"/>
              </w:rPr>
              <w:t>Periodo a Auditar:</w:t>
            </w:r>
          </w:p>
        </w:tc>
        <w:tc>
          <w:tcPr>
            <w:tcW w:w="57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EC432C" w14:textId="5EA6B9AC" w:rsidR="006550F0" w:rsidRPr="00C51E1E" w:rsidRDefault="000A3CFD" w:rsidP="00571748">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Primer </w:t>
            </w:r>
            <w:r w:rsidR="00571748">
              <w:rPr>
                <w:rFonts w:ascii="Arial" w:eastAsia="Times New Roman" w:hAnsi="Arial" w:cs="Arial"/>
                <w:color w:val="000000"/>
                <w:sz w:val="24"/>
                <w:szCs w:val="24"/>
                <w:lang w:eastAsia="es-CO"/>
              </w:rPr>
              <w:t>semestre</w:t>
            </w:r>
            <w:r w:rsidR="00AA5645">
              <w:rPr>
                <w:rFonts w:ascii="Arial" w:eastAsia="Times New Roman" w:hAnsi="Arial" w:cs="Arial"/>
                <w:color w:val="000000"/>
                <w:sz w:val="24"/>
                <w:szCs w:val="24"/>
                <w:lang w:eastAsia="es-CO"/>
              </w:rPr>
              <w:t xml:space="preserve"> de </w:t>
            </w:r>
            <w:r w:rsidR="00EA3F07" w:rsidRPr="00C51E1E">
              <w:rPr>
                <w:rFonts w:ascii="Arial" w:eastAsia="Times New Roman" w:hAnsi="Arial" w:cs="Arial"/>
                <w:color w:val="000000"/>
                <w:sz w:val="24"/>
                <w:szCs w:val="24"/>
                <w:lang w:eastAsia="es-CO"/>
              </w:rPr>
              <w:t>20</w:t>
            </w:r>
            <w:r w:rsidR="0053720C">
              <w:rPr>
                <w:rFonts w:ascii="Arial" w:eastAsia="Times New Roman" w:hAnsi="Arial" w:cs="Arial"/>
                <w:color w:val="000000"/>
                <w:sz w:val="24"/>
                <w:szCs w:val="24"/>
                <w:lang w:eastAsia="es-CO"/>
              </w:rPr>
              <w:t>2</w:t>
            </w:r>
            <w:r w:rsidR="006C52A1">
              <w:rPr>
                <w:rFonts w:ascii="Arial" w:eastAsia="Times New Roman" w:hAnsi="Arial" w:cs="Arial"/>
                <w:color w:val="000000"/>
                <w:sz w:val="24"/>
                <w:szCs w:val="24"/>
                <w:lang w:eastAsia="es-CO"/>
              </w:rPr>
              <w:t>3</w:t>
            </w:r>
          </w:p>
        </w:tc>
      </w:tr>
      <w:tr w:rsidR="006550F0" w:rsidRPr="006550F0" w14:paraId="0F28ED04" w14:textId="77777777" w:rsidTr="0080770B">
        <w:trPr>
          <w:trHeight w:val="1014"/>
        </w:trPr>
        <w:tc>
          <w:tcPr>
            <w:tcW w:w="1957" w:type="dxa"/>
            <w:tcBorders>
              <w:top w:val="nil"/>
              <w:left w:val="single" w:sz="4" w:space="0" w:color="auto"/>
              <w:bottom w:val="single" w:sz="4" w:space="0" w:color="auto"/>
              <w:right w:val="single" w:sz="4" w:space="0" w:color="auto"/>
            </w:tcBorders>
            <w:shd w:val="clear" w:color="000000" w:fill="D9D9D9"/>
            <w:vAlign w:val="center"/>
            <w:hideMark/>
          </w:tcPr>
          <w:p w14:paraId="054862E0"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Documentos Auditados:</w:t>
            </w:r>
          </w:p>
        </w:tc>
        <w:tc>
          <w:tcPr>
            <w:tcW w:w="9049" w:type="dxa"/>
            <w:gridSpan w:val="4"/>
            <w:tcBorders>
              <w:top w:val="single" w:sz="4" w:space="0" w:color="auto"/>
              <w:left w:val="nil"/>
              <w:bottom w:val="single" w:sz="4" w:space="0" w:color="auto"/>
              <w:right w:val="single" w:sz="4" w:space="0" w:color="000000"/>
            </w:tcBorders>
            <w:shd w:val="clear" w:color="auto" w:fill="auto"/>
            <w:vAlign w:val="center"/>
            <w:hideMark/>
          </w:tcPr>
          <w:p w14:paraId="4505EB83" w14:textId="23DBFAB8" w:rsidR="006550F0" w:rsidRPr="006550F0" w:rsidRDefault="00AA5645" w:rsidP="004868A4">
            <w:pPr>
              <w:spacing w:after="0" w:line="240" w:lineRule="auto"/>
              <w:jc w:val="both"/>
              <w:rPr>
                <w:rFonts w:ascii="Arial" w:eastAsia="Times New Roman" w:hAnsi="Arial" w:cs="Arial"/>
                <w:color w:val="000000"/>
                <w:sz w:val="20"/>
                <w:szCs w:val="20"/>
                <w:lang w:eastAsia="es-CO"/>
              </w:rPr>
            </w:pPr>
            <w:r w:rsidRPr="00AA5645">
              <w:rPr>
                <w:rFonts w:ascii="Arial" w:eastAsia="Times New Roman" w:hAnsi="Arial" w:cs="Arial"/>
                <w:color w:val="000000"/>
                <w:sz w:val="24"/>
                <w:szCs w:val="24"/>
                <w:lang w:eastAsia="es-CO"/>
              </w:rPr>
              <w:t xml:space="preserve">Riesgos establecidos para el proceso, Manual de procesos y </w:t>
            </w:r>
            <w:r w:rsidR="003A3484" w:rsidRPr="00AA5645">
              <w:rPr>
                <w:rFonts w:ascii="Arial" w:eastAsia="Times New Roman" w:hAnsi="Arial" w:cs="Arial"/>
                <w:color w:val="000000"/>
                <w:sz w:val="24"/>
                <w:szCs w:val="24"/>
                <w:lang w:eastAsia="es-CO"/>
              </w:rPr>
              <w:t>procedimientos, Planes</w:t>
            </w:r>
            <w:r w:rsidRPr="00AA5645">
              <w:rPr>
                <w:rFonts w:ascii="Arial" w:eastAsia="Times New Roman" w:hAnsi="Arial" w:cs="Arial"/>
                <w:color w:val="000000"/>
                <w:sz w:val="24"/>
                <w:szCs w:val="24"/>
                <w:lang w:eastAsia="es-CO"/>
              </w:rPr>
              <w:t xml:space="preserve"> de mejoramiento externo e </w:t>
            </w:r>
            <w:r w:rsidR="003A3484" w:rsidRPr="00AA5645">
              <w:rPr>
                <w:rFonts w:ascii="Arial" w:eastAsia="Times New Roman" w:hAnsi="Arial" w:cs="Arial"/>
                <w:color w:val="000000"/>
                <w:sz w:val="24"/>
                <w:szCs w:val="24"/>
                <w:lang w:eastAsia="es-CO"/>
              </w:rPr>
              <w:t>interno, Tablas</w:t>
            </w:r>
            <w:r w:rsidRPr="00AA5645">
              <w:rPr>
                <w:rFonts w:ascii="Arial" w:eastAsia="Times New Roman" w:hAnsi="Arial" w:cs="Arial"/>
                <w:color w:val="000000"/>
                <w:sz w:val="24"/>
                <w:szCs w:val="24"/>
                <w:lang w:eastAsia="es-CO"/>
              </w:rPr>
              <w:t xml:space="preserve"> de Retención Documental; Series y </w:t>
            </w:r>
            <w:proofErr w:type="spellStart"/>
            <w:r w:rsidRPr="00AA5645">
              <w:rPr>
                <w:rFonts w:ascii="Arial" w:eastAsia="Times New Roman" w:hAnsi="Arial" w:cs="Arial"/>
                <w:color w:val="000000"/>
                <w:sz w:val="24"/>
                <w:szCs w:val="24"/>
                <w:lang w:eastAsia="es-CO"/>
              </w:rPr>
              <w:t>subseries</w:t>
            </w:r>
            <w:proofErr w:type="spellEnd"/>
            <w:r w:rsidRPr="00AA5645">
              <w:rPr>
                <w:rFonts w:ascii="Arial" w:eastAsia="Times New Roman" w:hAnsi="Arial" w:cs="Arial"/>
                <w:color w:val="000000"/>
                <w:sz w:val="24"/>
                <w:szCs w:val="24"/>
                <w:lang w:eastAsia="es-CO"/>
              </w:rPr>
              <w:t xml:space="preserve"> correspondientes al proceso auditado. Plan de Desarrollo</w:t>
            </w:r>
            <w:r w:rsidR="004868A4">
              <w:rPr>
                <w:rFonts w:ascii="Arial" w:eastAsia="Times New Roman" w:hAnsi="Arial" w:cs="Arial"/>
                <w:color w:val="000000"/>
                <w:sz w:val="24"/>
                <w:szCs w:val="24"/>
                <w:lang w:eastAsia="es-CO"/>
              </w:rPr>
              <w:t xml:space="preserve"> Municipal </w:t>
            </w:r>
            <w:r w:rsidR="00070CD8">
              <w:rPr>
                <w:rFonts w:ascii="Arial" w:eastAsia="Times New Roman" w:hAnsi="Arial" w:cs="Arial"/>
                <w:color w:val="000000"/>
                <w:sz w:val="24"/>
                <w:szCs w:val="24"/>
                <w:lang w:eastAsia="es-CO"/>
              </w:rPr>
              <w:t xml:space="preserve">“Creemos en Yumbo” </w:t>
            </w:r>
            <w:r w:rsidR="004868A4">
              <w:rPr>
                <w:rFonts w:ascii="Arial" w:eastAsia="Times New Roman" w:hAnsi="Arial" w:cs="Arial"/>
                <w:color w:val="000000"/>
                <w:sz w:val="24"/>
                <w:szCs w:val="24"/>
                <w:lang w:eastAsia="es-CO"/>
              </w:rPr>
              <w:t xml:space="preserve">en lo referente a los compromisos establecidos para la </w:t>
            </w:r>
            <w:r w:rsidR="006C52A1">
              <w:rPr>
                <w:rFonts w:ascii="Arial" w:eastAsia="Times New Roman" w:hAnsi="Arial" w:cs="Arial"/>
                <w:color w:val="000000"/>
                <w:sz w:val="24"/>
                <w:szCs w:val="24"/>
                <w:lang w:eastAsia="es-CO"/>
              </w:rPr>
              <w:t>vigencia 2023</w:t>
            </w:r>
            <w:r>
              <w:rPr>
                <w:rFonts w:ascii="Arial" w:eastAsia="Times New Roman" w:hAnsi="Arial" w:cs="Arial"/>
                <w:color w:val="000000"/>
                <w:sz w:val="24"/>
                <w:szCs w:val="24"/>
                <w:lang w:eastAsia="es-CO"/>
              </w:rPr>
              <w:t>.</w:t>
            </w:r>
          </w:p>
        </w:tc>
      </w:tr>
      <w:tr w:rsidR="006550F0" w:rsidRPr="006550F0" w14:paraId="5873D820" w14:textId="77777777" w:rsidTr="0080770B">
        <w:trPr>
          <w:trHeight w:val="247"/>
        </w:trPr>
        <w:tc>
          <w:tcPr>
            <w:tcW w:w="11006" w:type="dxa"/>
            <w:gridSpan w:val="5"/>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30195F90" w14:textId="77777777" w:rsidR="006550F0" w:rsidRPr="00AF1108" w:rsidRDefault="006550F0" w:rsidP="00DC5C2D">
            <w:pPr>
              <w:spacing w:after="0" w:line="240" w:lineRule="auto"/>
              <w:jc w:val="center"/>
              <w:rPr>
                <w:rFonts w:ascii="Arial" w:eastAsia="Times New Roman" w:hAnsi="Arial" w:cs="Arial"/>
                <w:b/>
                <w:bCs/>
                <w:color w:val="000000"/>
                <w:sz w:val="24"/>
                <w:szCs w:val="24"/>
                <w:lang w:eastAsia="es-CO"/>
              </w:rPr>
            </w:pPr>
            <w:r w:rsidRPr="00AF1108">
              <w:rPr>
                <w:rFonts w:ascii="Arial" w:eastAsia="Times New Roman" w:hAnsi="Arial" w:cs="Arial"/>
                <w:b/>
                <w:bCs/>
                <w:color w:val="000000"/>
                <w:sz w:val="24"/>
                <w:szCs w:val="24"/>
                <w:lang w:eastAsia="es-CO"/>
              </w:rPr>
              <w:t>2. DESARROLLO DE LA AUDITORIA (ANTECEDENTES Y HALLAZGOS)</w:t>
            </w:r>
          </w:p>
        </w:tc>
      </w:tr>
      <w:tr w:rsidR="005A1CD7" w:rsidRPr="006550F0" w14:paraId="3EABE144" w14:textId="77777777" w:rsidTr="0080770B">
        <w:trPr>
          <w:trHeight w:val="247"/>
        </w:trPr>
        <w:tc>
          <w:tcPr>
            <w:tcW w:w="1100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1749A3A" w14:textId="2BC03389" w:rsidR="00B343BB" w:rsidRPr="00B343BB" w:rsidRDefault="00B343BB" w:rsidP="005A1CD7">
            <w:pPr>
              <w:jc w:val="both"/>
              <w:rPr>
                <w:rFonts w:ascii="Arial" w:eastAsia="Times New Roman" w:hAnsi="Arial" w:cs="Arial"/>
                <w:b/>
                <w:color w:val="000000"/>
                <w:sz w:val="24"/>
                <w:szCs w:val="24"/>
                <w:lang w:eastAsia="es-CO"/>
              </w:rPr>
            </w:pPr>
            <w:r w:rsidRPr="00B343BB">
              <w:rPr>
                <w:rFonts w:ascii="Arial" w:eastAsia="Times New Roman" w:hAnsi="Arial" w:cs="Arial"/>
                <w:b/>
                <w:color w:val="000000"/>
                <w:sz w:val="24"/>
                <w:szCs w:val="24"/>
                <w:lang w:eastAsia="es-CO"/>
              </w:rPr>
              <w:t>Informe Final de la auditoria.</w:t>
            </w:r>
          </w:p>
          <w:p w14:paraId="46318724" w14:textId="33C87A26" w:rsidR="00B343BB" w:rsidRDefault="00B343BB" w:rsidP="005A1CD7">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De acuerdo a lo conversado con la líder del proceso se allanan a los hallazgos y se comprometen a trabajar en la solución a los mismos.  Las observaciones con respecto a los formatos, procedimientos y demás serán solucionadas en los tiempos respectivos.</w:t>
            </w:r>
          </w:p>
          <w:p w14:paraId="7575AE47" w14:textId="0D9C5E9E" w:rsidR="005A1CD7" w:rsidRPr="005A1CD7" w:rsidRDefault="00B343BB" w:rsidP="0080770B">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De acuerdo a lo anterior quedan en firme los hallazgos así:</w:t>
            </w:r>
          </w:p>
        </w:tc>
      </w:tr>
      <w:tr w:rsidR="00ED4D3B" w:rsidRPr="00A31615" w14:paraId="086016D3" w14:textId="77777777" w:rsidTr="0080770B">
        <w:trPr>
          <w:trHeight w:val="330"/>
        </w:trPr>
        <w:tc>
          <w:tcPr>
            <w:tcW w:w="11006" w:type="dxa"/>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2008B04C" w14:textId="77777777" w:rsidR="00ED4D3B" w:rsidRPr="004A3E99" w:rsidRDefault="00ED4D3B" w:rsidP="00835600">
            <w:pPr>
              <w:spacing w:after="0" w:line="240" w:lineRule="auto"/>
              <w:jc w:val="center"/>
              <w:rPr>
                <w:rFonts w:ascii="Arial" w:eastAsia="Times New Roman" w:hAnsi="Arial" w:cs="Arial"/>
                <w:b/>
                <w:bCs/>
                <w:color w:val="000000"/>
                <w:sz w:val="24"/>
                <w:szCs w:val="24"/>
                <w:lang w:eastAsia="es-CO"/>
              </w:rPr>
            </w:pPr>
            <w:r w:rsidRPr="004A3E99">
              <w:rPr>
                <w:rFonts w:ascii="Arial" w:eastAsia="Times New Roman" w:hAnsi="Arial" w:cs="Arial"/>
                <w:b/>
                <w:bCs/>
                <w:color w:val="000000"/>
                <w:sz w:val="24"/>
                <w:szCs w:val="24"/>
                <w:lang w:eastAsia="es-CO"/>
              </w:rPr>
              <w:t>6.CUADRO RESUMEN DE HALLAZGOS Y/O NO CONFORMIDADES</w:t>
            </w:r>
          </w:p>
        </w:tc>
      </w:tr>
      <w:tr w:rsidR="0080770B" w:rsidRPr="00A31615" w14:paraId="1B50661D" w14:textId="77777777" w:rsidTr="00E83C34">
        <w:trPr>
          <w:trHeight w:val="330"/>
        </w:trPr>
        <w:tc>
          <w:tcPr>
            <w:tcW w:w="11006" w:type="dxa"/>
            <w:gridSpan w:val="5"/>
            <w:tcBorders>
              <w:top w:val="single" w:sz="4" w:space="0" w:color="auto"/>
              <w:left w:val="single" w:sz="4" w:space="0" w:color="auto"/>
              <w:bottom w:val="single" w:sz="4" w:space="0" w:color="auto"/>
              <w:right w:val="single" w:sz="4" w:space="0" w:color="000000"/>
            </w:tcBorders>
            <w:shd w:val="clear" w:color="auto" w:fill="auto"/>
          </w:tcPr>
          <w:p w14:paraId="4F2ABCA2" w14:textId="77777777" w:rsidR="0080770B" w:rsidRPr="00547BDF" w:rsidRDefault="0080770B" w:rsidP="0080770B">
            <w:pPr>
              <w:pStyle w:val="Prrafodelista"/>
              <w:numPr>
                <w:ilvl w:val="0"/>
                <w:numId w:val="6"/>
              </w:numPr>
              <w:spacing w:after="0" w:line="240" w:lineRule="auto"/>
              <w:ind w:left="360"/>
              <w:jc w:val="both"/>
              <w:rPr>
                <w:rFonts w:ascii="Arial" w:eastAsia="Times New Roman" w:hAnsi="Arial" w:cs="Arial"/>
                <w:b/>
                <w:bCs/>
                <w:color w:val="000000"/>
                <w:sz w:val="24"/>
                <w:szCs w:val="24"/>
                <w:lang w:eastAsia="es-CO"/>
              </w:rPr>
            </w:pPr>
            <w:r w:rsidRPr="00106869">
              <w:rPr>
                <w:rFonts w:ascii="Arial" w:eastAsia="Times New Roman" w:hAnsi="Arial" w:cs="Arial"/>
                <w:color w:val="000000"/>
                <w:sz w:val="24"/>
                <w:szCs w:val="24"/>
                <w:lang w:eastAsia="es-CO"/>
              </w:rPr>
              <w:t xml:space="preserve">Se evidencia que el proceso de Gestión Artística y Cultural tiene su respectiva caracterización en su versión No. </w:t>
            </w:r>
            <w:r>
              <w:rPr>
                <w:rFonts w:ascii="Arial" w:eastAsia="Times New Roman" w:hAnsi="Arial" w:cs="Arial"/>
                <w:color w:val="000000"/>
                <w:sz w:val="24"/>
                <w:szCs w:val="24"/>
                <w:lang w:eastAsia="es-CO"/>
              </w:rPr>
              <w:t>03</w:t>
            </w:r>
            <w:r w:rsidRPr="00106869">
              <w:rPr>
                <w:rFonts w:ascii="Arial" w:eastAsia="Times New Roman" w:hAnsi="Arial" w:cs="Arial"/>
                <w:color w:val="000000"/>
                <w:sz w:val="24"/>
                <w:szCs w:val="24"/>
                <w:lang w:eastAsia="es-CO"/>
              </w:rPr>
              <w:t xml:space="preserve"> de fecha </w:t>
            </w:r>
            <w:r>
              <w:rPr>
                <w:rFonts w:ascii="Arial" w:eastAsia="Times New Roman" w:hAnsi="Arial" w:cs="Arial"/>
                <w:color w:val="000000"/>
                <w:sz w:val="24"/>
                <w:szCs w:val="24"/>
                <w:lang w:eastAsia="es-CO"/>
              </w:rPr>
              <w:t>14</w:t>
            </w:r>
            <w:r w:rsidRPr="00106869">
              <w:rPr>
                <w:rFonts w:ascii="Arial" w:eastAsia="Times New Roman" w:hAnsi="Arial" w:cs="Arial"/>
                <w:color w:val="000000"/>
                <w:sz w:val="24"/>
                <w:szCs w:val="24"/>
                <w:lang w:eastAsia="es-CO"/>
              </w:rPr>
              <w:t>/08/20</w:t>
            </w:r>
            <w:r>
              <w:rPr>
                <w:rFonts w:ascii="Arial" w:eastAsia="Times New Roman" w:hAnsi="Arial" w:cs="Arial"/>
                <w:color w:val="000000"/>
                <w:sz w:val="24"/>
                <w:szCs w:val="24"/>
                <w:lang w:eastAsia="es-CO"/>
              </w:rPr>
              <w:t>23, fuer</w:t>
            </w:r>
            <w:r w:rsidRPr="00DA285A">
              <w:rPr>
                <w:rFonts w:ascii="Arial" w:eastAsia="Times New Roman" w:hAnsi="Arial" w:cs="Arial"/>
                <w:sz w:val="24"/>
                <w:szCs w:val="24"/>
                <w:lang w:eastAsia="es-CO"/>
              </w:rPr>
              <w:t xml:space="preserve">on revisados </w:t>
            </w:r>
            <w:r>
              <w:rPr>
                <w:rFonts w:ascii="Arial" w:eastAsia="Times New Roman" w:hAnsi="Arial" w:cs="Arial"/>
                <w:sz w:val="24"/>
                <w:szCs w:val="24"/>
                <w:lang w:eastAsia="es-CO"/>
              </w:rPr>
              <w:t xml:space="preserve">y existen inconsistencias en: </w:t>
            </w:r>
          </w:p>
          <w:p w14:paraId="35936B91" w14:textId="77777777" w:rsidR="0080770B" w:rsidRPr="00547BDF" w:rsidRDefault="0080770B" w:rsidP="0080770B">
            <w:pPr>
              <w:pStyle w:val="Prrafodelista"/>
              <w:numPr>
                <w:ilvl w:val="0"/>
                <w:numId w:val="12"/>
              </w:num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sz w:val="24"/>
                <w:szCs w:val="24"/>
                <w:lang w:eastAsia="es-CO"/>
              </w:rPr>
              <w:t>Las casillas de registros no muestran el nombre de los documentos soportes y</w:t>
            </w:r>
          </w:p>
          <w:p w14:paraId="739275E9" w14:textId="77777777" w:rsidR="0080770B" w:rsidRPr="00547BDF" w:rsidRDefault="0080770B" w:rsidP="0080770B">
            <w:pPr>
              <w:pStyle w:val="Prrafodelista"/>
              <w:numPr>
                <w:ilvl w:val="0"/>
                <w:numId w:val="12"/>
              </w:num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sz w:val="24"/>
                <w:szCs w:val="24"/>
                <w:lang w:eastAsia="es-CO"/>
              </w:rPr>
              <w:t>El punto 7 de cada procedimiento (Registros), no muestra los formatos o documentos relativos al procedimiento.</w:t>
            </w:r>
          </w:p>
          <w:p w14:paraId="54C25C7C" w14:textId="77777777" w:rsidR="0080770B" w:rsidRPr="00DD595D" w:rsidRDefault="0080770B" w:rsidP="0080770B">
            <w:pPr>
              <w:pStyle w:val="Prrafodelista"/>
              <w:spacing w:after="0" w:line="240" w:lineRule="auto"/>
              <w:ind w:left="0"/>
              <w:rPr>
                <w:rFonts w:ascii="Arial" w:eastAsia="Times New Roman" w:hAnsi="Arial" w:cs="Arial"/>
                <w:color w:val="000000"/>
                <w:sz w:val="24"/>
                <w:szCs w:val="24"/>
                <w:lang w:eastAsia="es-CO"/>
              </w:rPr>
            </w:pPr>
          </w:p>
          <w:p w14:paraId="3F62F02A" w14:textId="77777777" w:rsidR="0080770B" w:rsidRPr="008C1693" w:rsidRDefault="0080770B" w:rsidP="0080770B">
            <w:pPr>
              <w:pStyle w:val="Prrafodelista"/>
              <w:numPr>
                <w:ilvl w:val="0"/>
                <w:numId w:val="6"/>
              </w:numPr>
              <w:spacing w:after="0" w:line="240" w:lineRule="auto"/>
              <w:ind w:left="360"/>
              <w:jc w:val="both"/>
              <w:rPr>
                <w:rFonts w:ascii="Arial" w:eastAsia="Times New Roman" w:hAnsi="Arial" w:cs="Arial"/>
                <w:color w:val="000000"/>
                <w:sz w:val="24"/>
                <w:szCs w:val="24"/>
                <w:lang w:eastAsia="es-CO"/>
              </w:rPr>
            </w:pPr>
            <w:r w:rsidRPr="008C1693">
              <w:rPr>
                <w:rFonts w:ascii="Arial" w:eastAsia="Times New Roman" w:hAnsi="Arial" w:cs="Arial"/>
                <w:color w:val="000000"/>
                <w:sz w:val="24"/>
                <w:szCs w:val="24"/>
                <w:lang w:eastAsia="es-CO"/>
              </w:rPr>
              <w:t xml:space="preserve">No se evidencia un seguimiento a las PQRSDF que corresponda a acciones correctivas del proceso.  Casos como la deserción, quejas de los padres de estudiantes o de los estudiantes, deben ser documentadas y llevadas a una acción correctiva desde donde se le pueda hacer seguimiento. </w:t>
            </w:r>
            <w:r>
              <w:rPr>
                <w:rFonts w:ascii="Arial" w:eastAsia="Times New Roman" w:hAnsi="Arial" w:cs="Arial"/>
                <w:color w:val="000000"/>
                <w:sz w:val="24"/>
                <w:szCs w:val="24"/>
                <w:lang w:eastAsia="es-CO"/>
              </w:rPr>
              <w:t>E</w:t>
            </w:r>
            <w:r w:rsidRPr="008C1693">
              <w:rPr>
                <w:rFonts w:ascii="Arial" w:eastAsia="Times New Roman" w:hAnsi="Arial" w:cs="Arial"/>
                <w:color w:val="000000"/>
                <w:sz w:val="24"/>
                <w:szCs w:val="24"/>
                <w:lang w:eastAsia="es-CO"/>
              </w:rPr>
              <w:t xml:space="preserve">sto sumado a que a la fecha aún no se ha aplicado encuesta de satisfacción a los estudiantes para calificar la calidad del servicio que se presta. Todo esto en relación a los controles evaluados referente al Riesgo No. 03. </w:t>
            </w:r>
          </w:p>
          <w:p w14:paraId="51A46368" w14:textId="77777777" w:rsidR="0080770B" w:rsidRDefault="0080770B" w:rsidP="0080770B">
            <w:pPr>
              <w:pStyle w:val="Prrafodelista"/>
              <w:spacing w:after="0" w:line="240" w:lineRule="auto"/>
              <w:ind w:left="360"/>
              <w:jc w:val="both"/>
              <w:rPr>
                <w:rFonts w:ascii="Arial" w:eastAsia="Times New Roman" w:hAnsi="Arial" w:cs="Arial"/>
                <w:color w:val="000000"/>
                <w:sz w:val="24"/>
                <w:szCs w:val="24"/>
                <w:lang w:eastAsia="es-CO"/>
              </w:rPr>
            </w:pPr>
          </w:p>
          <w:p w14:paraId="2A86790E" w14:textId="77777777" w:rsidR="0080770B" w:rsidRDefault="0080770B" w:rsidP="0080770B">
            <w:pPr>
              <w:pStyle w:val="Prrafodelista"/>
              <w:numPr>
                <w:ilvl w:val="0"/>
                <w:numId w:val="6"/>
              </w:numPr>
              <w:spacing w:after="0" w:line="240" w:lineRule="auto"/>
              <w:ind w:left="36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No existe una congruencia del portafolio de negocios de la entidad en relación con el Plan de Desarrollo, Plan Decenal y los objetivos planteados del proceso.  A pesar de que el plan de </w:t>
            </w:r>
            <w:r>
              <w:rPr>
                <w:rFonts w:ascii="Arial" w:eastAsia="Times New Roman" w:hAnsi="Arial" w:cs="Arial"/>
                <w:color w:val="000000"/>
                <w:sz w:val="24"/>
                <w:szCs w:val="24"/>
                <w:lang w:eastAsia="es-CO"/>
              </w:rPr>
              <w:lastRenderedPageBreak/>
              <w:t xml:space="preserve">desarrollo no depende del IMCY, se debe participar en su construcción para que la congruencia sea de una forma práctica y operativa. </w:t>
            </w:r>
          </w:p>
          <w:p w14:paraId="03DED3A0" w14:textId="77777777" w:rsidR="0080770B" w:rsidRPr="00991509" w:rsidRDefault="0080770B" w:rsidP="0080770B">
            <w:pPr>
              <w:pStyle w:val="Prrafodelista"/>
              <w:rPr>
                <w:rFonts w:ascii="Arial" w:eastAsia="Times New Roman" w:hAnsi="Arial" w:cs="Arial"/>
                <w:color w:val="000000"/>
                <w:sz w:val="24"/>
                <w:szCs w:val="24"/>
                <w:lang w:eastAsia="es-CO"/>
              </w:rPr>
            </w:pPr>
          </w:p>
          <w:p w14:paraId="166943D2" w14:textId="77777777" w:rsidR="0080770B" w:rsidRPr="00991509" w:rsidRDefault="0080770B" w:rsidP="0080770B">
            <w:pPr>
              <w:pStyle w:val="Prrafodelista"/>
              <w:numPr>
                <w:ilvl w:val="0"/>
                <w:numId w:val="6"/>
              </w:numPr>
              <w:spacing w:after="0" w:line="240" w:lineRule="auto"/>
              <w:ind w:left="360"/>
              <w:jc w:val="both"/>
              <w:rPr>
                <w:rFonts w:ascii="Arial" w:eastAsia="Times New Roman" w:hAnsi="Arial" w:cs="Arial"/>
                <w:color w:val="000000"/>
                <w:sz w:val="24"/>
                <w:szCs w:val="24"/>
                <w:lang w:eastAsia="es-CO"/>
              </w:rPr>
            </w:pPr>
            <w:r w:rsidRPr="00991509">
              <w:rPr>
                <w:rFonts w:ascii="Arial" w:eastAsia="Times New Roman" w:hAnsi="Arial" w:cs="Arial"/>
                <w:color w:val="000000"/>
                <w:sz w:val="24"/>
                <w:szCs w:val="24"/>
                <w:lang w:eastAsia="es-CO"/>
              </w:rPr>
              <w:t xml:space="preserve">Se evidencian debilidades </w:t>
            </w:r>
            <w:r>
              <w:rPr>
                <w:rFonts w:ascii="Arial" w:eastAsia="Times New Roman" w:hAnsi="Arial" w:cs="Arial"/>
                <w:color w:val="000000"/>
                <w:sz w:val="24"/>
                <w:szCs w:val="24"/>
                <w:lang w:eastAsia="es-CO"/>
              </w:rPr>
              <w:t xml:space="preserve">en los soportes </w:t>
            </w:r>
            <w:r w:rsidRPr="00991509">
              <w:rPr>
                <w:rFonts w:ascii="Arial" w:eastAsia="Times New Roman" w:hAnsi="Arial" w:cs="Arial"/>
                <w:color w:val="000000"/>
                <w:sz w:val="24"/>
                <w:szCs w:val="24"/>
                <w:lang w:eastAsia="es-CO"/>
              </w:rPr>
              <w:t xml:space="preserve">de los controles existentes para algunos riesgos.  </w:t>
            </w:r>
            <w:r>
              <w:rPr>
                <w:rFonts w:ascii="Arial" w:eastAsia="Times New Roman" w:hAnsi="Arial" w:cs="Arial"/>
                <w:color w:val="000000"/>
                <w:sz w:val="24"/>
                <w:szCs w:val="24"/>
                <w:lang w:eastAsia="es-CO"/>
              </w:rPr>
              <w:t>Las medidas adoptadas para la mitigación de los riesgos deben estar debidamente soportadas.</w:t>
            </w:r>
          </w:p>
          <w:p w14:paraId="5F5B8696" w14:textId="77777777" w:rsidR="0080770B" w:rsidRPr="00991509" w:rsidRDefault="0080770B" w:rsidP="0080770B">
            <w:pPr>
              <w:pStyle w:val="Prrafodelista"/>
              <w:rPr>
                <w:rFonts w:ascii="Arial" w:eastAsia="Times New Roman" w:hAnsi="Arial" w:cs="Arial"/>
                <w:color w:val="000000"/>
                <w:sz w:val="24"/>
                <w:szCs w:val="24"/>
                <w:lang w:eastAsia="es-CO"/>
              </w:rPr>
            </w:pPr>
          </w:p>
          <w:p w14:paraId="4D20587D" w14:textId="77777777" w:rsidR="0080770B" w:rsidRPr="0080770B" w:rsidRDefault="0080770B" w:rsidP="0080770B">
            <w:pPr>
              <w:pStyle w:val="Prrafodelista"/>
              <w:numPr>
                <w:ilvl w:val="0"/>
                <w:numId w:val="6"/>
              </w:numPr>
              <w:spacing w:after="0" w:line="240" w:lineRule="auto"/>
              <w:ind w:left="360"/>
              <w:jc w:val="both"/>
              <w:rPr>
                <w:rFonts w:ascii="Arial" w:eastAsia="Times New Roman" w:hAnsi="Arial" w:cs="Arial"/>
                <w:b/>
                <w:bCs/>
                <w:color w:val="000000"/>
                <w:sz w:val="24"/>
                <w:szCs w:val="24"/>
                <w:lang w:eastAsia="es-CO"/>
              </w:rPr>
            </w:pPr>
            <w:r w:rsidRPr="0080770B">
              <w:rPr>
                <w:rFonts w:ascii="Arial" w:eastAsia="Times New Roman" w:hAnsi="Arial" w:cs="Arial"/>
                <w:color w:val="000000"/>
                <w:sz w:val="24"/>
                <w:szCs w:val="24"/>
                <w:lang w:eastAsia="es-CO"/>
              </w:rPr>
              <w:t xml:space="preserve">Revisada la documentación que genera el proceso de Gestión artística y cultural con base al código, serie y </w:t>
            </w:r>
            <w:proofErr w:type="spellStart"/>
            <w:r w:rsidRPr="0080770B">
              <w:rPr>
                <w:rFonts w:ascii="Arial" w:eastAsia="Times New Roman" w:hAnsi="Arial" w:cs="Arial"/>
                <w:color w:val="000000"/>
                <w:sz w:val="24"/>
                <w:szCs w:val="24"/>
                <w:lang w:eastAsia="es-CO"/>
              </w:rPr>
              <w:t>subserie</w:t>
            </w:r>
            <w:proofErr w:type="spellEnd"/>
            <w:r w:rsidRPr="0080770B">
              <w:rPr>
                <w:rFonts w:ascii="Arial" w:eastAsia="Times New Roman" w:hAnsi="Arial" w:cs="Arial"/>
                <w:color w:val="000000"/>
                <w:sz w:val="24"/>
                <w:szCs w:val="24"/>
                <w:lang w:eastAsia="es-CO"/>
              </w:rPr>
              <w:t xml:space="preserve"> definido en las Tablas de Retención Documental, adoptadas en la entidad. El código 10-01-09 Acta de reuniones docentes escuela de música.  No se evidencia la utilización de código de la TRD y revisadas las Tablas de Retención Documental estos tipos de documentos pertenecen al código 10-01-09 Acta de reuniones docentes escuela de música, por lo tanto, se evidencia que no se tienen en cuenta las TRD en la generación de documentos. </w:t>
            </w:r>
          </w:p>
          <w:p w14:paraId="5D860B5B" w14:textId="77777777" w:rsidR="0080770B" w:rsidRPr="0080770B" w:rsidRDefault="0080770B" w:rsidP="0080770B">
            <w:pPr>
              <w:pStyle w:val="Prrafodelista"/>
              <w:rPr>
                <w:rFonts w:ascii="Arial" w:eastAsia="Times New Roman" w:hAnsi="Arial" w:cs="Arial"/>
                <w:color w:val="000000"/>
                <w:sz w:val="24"/>
                <w:szCs w:val="24"/>
                <w:lang w:eastAsia="es-CO"/>
              </w:rPr>
            </w:pPr>
          </w:p>
          <w:p w14:paraId="420D8266" w14:textId="69C1DBF6" w:rsidR="0080770B" w:rsidRPr="0080770B" w:rsidRDefault="0080770B" w:rsidP="0080770B">
            <w:pPr>
              <w:pStyle w:val="Prrafodelista"/>
              <w:numPr>
                <w:ilvl w:val="0"/>
                <w:numId w:val="6"/>
              </w:numPr>
              <w:spacing w:after="0" w:line="240" w:lineRule="auto"/>
              <w:ind w:left="360"/>
              <w:jc w:val="both"/>
              <w:rPr>
                <w:rFonts w:ascii="Arial" w:eastAsia="Times New Roman" w:hAnsi="Arial" w:cs="Arial"/>
                <w:b/>
                <w:bCs/>
                <w:color w:val="000000"/>
                <w:sz w:val="24"/>
                <w:szCs w:val="24"/>
                <w:lang w:eastAsia="es-CO"/>
              </w:rPr>
            </w:pPr>
            <w:r>
              <w:rPr>
                <w:rFonts w:ascii="Arial" w:eastAsia="Times New Roman" w:hAnsi="Arial" w:cs="Arial"/>
                <w:color w:val="000000"/>
                <w:sz w:val="24"/>
                <w:szCs w:val="24"/>
                <w:lang w:eastAsia="es-CO"/>
              </w:rPr>
              <w:t>S</w:t>
            </w:r>
            <w:r w:rsidRPr="0080770B">
              <w:rPr>
                <w:rFonts w:ascii="Arial" w:eastAsia="Times New Roman" w:hAnsi="Arial" w:cs="Arial"/>
                <w:color w:val="000000"/>
                <w:sz w:val="24"/>
                <w:szCs w:val="24"/>
                <w:lang w:eastAsia="es-CO"/>
              </w:rPr>
              <w:t xml:space="preserve">e debe actualizar el listado de los formatos que hacen parte del proceso y que se encuentran establecidos en el listado maestro de documentos, se encontró que algunos de estos están siendo utilizados y no se encuentran validados por el sistema de gestión de calidad. Lo que genera una debilidad dentro del sistema y su normalización. </w:t>
            </w:r>
          </w:p>
        </w:tc>
      </w:tr>
      <w:tr w:rsidR="0080770B" w:rsidRPr="00A31615" w14:paraId="6288D969" w14:textId="77777777" w:rsidTr="0080770B">
        <w:trPr>
          <w:trHeight w:val="330"/>
        </w:trPr>
        <w:tc>
          <w:tcPr>
            <w:tcW w:w="11006" w:type="dxa"/>
            <w:gridSpan w:val="5"/>
            <w:tcBorders>
              <w:top w:val="single" w:sz="4" w:space="0" w:color="auto"/>
              <w:left w:val="single" w:sz="4" w:space="0" w:color="auto"/>
              <w:bottom w:val="single" w:sz="4" w:space="0" w:color="auto"/>
              <w:right w:val="single" w:sz="4" w:space="0" w:color="000000"/>
            </w:tcBorders>
            <w:shd w:val="clear" w:color="000000" w:fill="808080"/>
            <w:vAlign w:val="center"/>
          </w:tcPr>
          <w:p w14:paraId="5675068B" w14:textId="6AB348AF" w:rsidR="0080770B" w:rsidRPr="004A3E99" w:rsidRDefault="0080770B" w:rsidP="0080770B">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lastRenderedPageBreak/>
              <w:t>8</w:t>
            </w:r>
            <w:r w:rsidRPr="004A3E99">
              <w:rPr>
                <w:rFonts w:ascii="Arial" w:eastAsia="Times New Roman" w:hAnsi="Arial" w:cs="Arial"/>
                <w:b/>
                <w:bCs/>
                <w:color w:val="000000"/>
                <w:sz w:val="24"/>
                <w:szCs w:val="24"/>
                <w:lang w:eastAsia="es-CO"/>
              </w:rPr>
              <w:t>. RECOMENDACIONES</w:t>
            </w:r>
          </w:p>
        </w:tc>
      </w:tr>
      <w:tr w:rsidR="0080770B" w:rsidRPr="00A31615" w14:paraId="513E815F" w14:textId="77777777" w:rsidTr="0080770B">
        <w:trPr>
          <w:trHeight w:val="293"/>
        </w:trPr>
        <w:tc>
          <w:tcPr>
            <w:tcW w:w="110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AF85543" w14:textId="77777777" w:rsidR="0080770B" w:rsidRDefault="0080770B" w:rsidP="0080770B">
            <w:pPr>
              <w:pStyle w:val="Prrafodelista"/>
              <w:numPr>
                <w:ilvl w:val="0"/>
                <w:numId w:val="5"/>
              </w:numPr>
              <w:spacing w:after="0" w:line="240" w:lineRule="auto"/>
              <w:ind w:left="360"/>
              <w:jc w:val="both"/>
              <w:rPr>
                <w:rFonts w:ascii="Arial" w:eastAsia="Times New Roman" w:hAnsi="Arial" w:cs="Arial"/>
                <w:bCs/>
                <w:color w:val="000000"/>
                <w:sz w:val="24"/>
                <w:szCs w:val="24"/>
                <w:lang w:eastAsia="es-CO"/>
              </w:rPr>
            </w:pPr>
            <w:r w:rsidRPr="002B54DA">
              <w:rPr>
                <w:rFonts w:ascii="Arial" w:eastAsia="Times New Roman" w:hAnsi="Arial" w:cs="Arial"/>
                <w:bCs/>
                <w:color w:val="000000"/>
                <w:sz w:val="24"/>
                <w:szCs w:val="24"/>
                <w:lang w:eastAsia="es-CO"/>
              </w:rPr>
              <w:t xml:space="preserve"> Se recomienda realizar los ajustes pertinentes a la documentación que hace parte del proceso de Gestión Artística y Cultural teniendo en cuenta la normatividad vigente que le aplica tanto a la caracterización, así como también a los procedimientos, teniendo en cuenta los lineamientos del Modelo Integrado de Planeación y Gestión MIPG en cuanto a los atributos de calidad y los requisitos de la Norma Técnica de Calidad ISO 9001-2015.</w:t>
            </w:r>
          </w:p>
          <w:p w14:paraId="23EBD690" w14:textId="77777777" w:rsidR="0080770B" w:rsidRDefault="0080770B" w:rsidP="0080770B">
            <w:pPr>
              <w:pStyle w:val="Prrafodelista"/>
              <w:spacing w:after="0" w:line="240" w:lineRule="auto"/>
              <w:ind w:left="360"/>
              <w:jc w:val="both"/>
              <w:rPr>
                <w:rFonts w:ascii="Arial" w:eastAsia="Times New Roman" w:hAnsi="Arial" w:cs="Arial"/>
                <w:bCs/>
                <w:color w:val="000000"/>
                <w:sz w:val="24"/>
                <w:szCs w:val="24"/>
                <w:lang w:eastAsia="es-CO"/>
              </w:rPr>
            </w:pPr>
            <w:r w:rsidRPr="002B54DA">
              <w:rPr>
                <w:rFonts w:ascii="Arial" w:eastAsia="Times New Roman" w:hAnsi="Arial" w:cs="Arial"/>
                <w:bCs/>
                <w:color w:val="000000"/>
                <w:sz w:val="24"/>
                <w:szCs w:val="24"/>
                <w:lang w:eastAsia="es-CO"/>
              </w:rPr>
              <w:t xml:space="preserve"> </w:t>
            </w:r>
          </w:p>
          <w:p w14:paraId="29932975" w14:textId="77777777" w:rsidR="0080770B" w:rsidRDefault="0080770B" w:rsidP="0080770B">
            <w:pPr>
              <w:pStyle w:val="Prrafodelista"/>
              <w:numPr>
                <w:ilvl w:val="0"/>
                <w:numId w:val="5"/>
              </w:numPr>
              <w:spacing w:after="0" w:line="240" w:lineRule="auto"/>
              <w:ind w:left="360"/>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 Se recomienda tener una carpeta con los soportes de las acciones para mitigar riesgos debidamente archivados para que al momento de ser requeridos se puedan presentar al ente auditor para su revisión.</w:t>
            </w:r>
          </w:p>
          <w:p w14:paraId="0DAA2A80" w14:textId="77777777" w:rsidR="0080770B" w:rsidRPr="00947F80" w:rsidRDefault="0080770B" w:rsidP="0080770B">
            <w:pPr>
              <w:pStyle w:val="Prrafodelista"/>
              <w:spacing w:after="0" w:line="240" w:lineRule="auto"/>
              <w:ind w:left="36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p>
          <w:p w14:paraId="542D1E6E" w14:textId="77777777" w:rsidR="0080770B" w:rsidRPr="00471B21" w:rsidRDefault="0080770B" w:rsidP="0080770B">
            <w:pPr>
              <w:pStyle w:val="Prrafodelista"/>
              <w:numPr>
                <w:ilvl w:val="0"/>
                <w:numId w:val="5"/>
              </w:numPr>
              <w:spacing w:after="0" w:line="240" w:lineRule="auto"/>
              <w:ind w:left="360"/>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Se recomienda dar cumplimiento a la Ley 594</w:t>
            </w:r>
            <w:r w:rsidRPr="000C0D91">
              <w:rPr>
                <w:rFonts w:ascii="Arial" w:eastAsia="Times New Roman" w:hAnsi="Arial" w:cs="Arial"/>
                <w:color w:val="000000"/>
                <w:sz w:val="24"/>
                <w:szCs w:val="24"/>
                <w:lang w:eastAsia="es-CO"/>
              </w:rPr>
              <w:t xml:space="preserve"> del 2000</w:t>
            </w:r>
            <w:r>
              <w:rPr>
                <w:rFonts w:ascii="Arial" w:eastAsia="Times New Roman" w:hAnsi="Arial" w:cs="Arial"/>
                <w:color w:val="000000"/>
                <w:sz w:val="24"/>
                <w:szCs w:val="24"/>
                <w:lang w:eastAsia="es-CO"/>
              </w:rPr>
              <w:t>, en cuanto a la utilización de instrumentos archivísticos como las Tablas de Retención Documental aprobadas en la entidad a través del acto administrativo No. 307 de octubre 7 de 2010. Las cuales permiten organizar y salvaguardar la producción documental en la entidad.</w:t>
            </w:r>
          </w:p>
          <w:p w14:paraId="61F5490F" w14:textId="77777777" w:rsidR="0080770B" w:rsidRPr="00471B21" w:rsidRDefault="0080770B" w:rsidP="0080770B">
            <w:pPr>
              <w:pStyle w:val="Prrafodelista"/>
              <w:ind w:left="360"/>
              <w:rPr>
                <w:rFonts w:ascii="Arial" w:eastAsia="Times New Roman" w:hAnsi="Arial" w:cs="Arial"/>
                <w:color w:val="000000"/>
                <w:sz w:val="24"/>
                <w:szCs w:val="24"/>
                <w:lang w:eastAsia="es-CO"/>
              </w:rPr>
            </w:pPr>
          </w:p>
          <w:p w14:paraId="6694A77F" w14:textId="77777777" w:rsidR="0080770B" w:rsidRPr="0080770B" w:rsidRDefault="0080770B" w:rsidP="0080770B">
            <w:pPr>
              <w:pStyle w:val="Prrafodelista"/>
              <w:numPr>
                <w:ilvl w:val="0"/>
                <w:numId w:val="5"/>
              </w:numPr>
              <w:spacing w:after="0" w:line="240" w:lineRule="auto"/>
              <w:ind w:left="360"/>
              <w:jc w:val="both"/>
              <w:rPr>
                <w:rFonts w:ascii="Arial" w:eastAsia="Times New Roman" w:hAnsi="Arial" w:cs="Arial"/>
                <w:b/>
                <w:bCs/>
                <w:color w:val="000000"/>
                <w:sz w:val="24"/>
                <w:szCs w:val="24"/>
                <w:lang w:eastAsia="es-CO"/>
              </w:rPr>
            </w:pPr>
            <w:r>
              <w:rPr>
                <w:rFonts w:ascii="Arial" w:eastAsia="Times New Roman" w:hAnsi="Arial" w:cs="Arial"/>
                <w:color w:val="000000"/>
                <w:sz w:val="24"/>
                <w:szCs w:val="24"/>
                <w:lang w:eastAsia="es-CO"/>
              </w:rPr>
              <w:t>Se recomienda a los líderes de proceso revisar y evaluar los formatos que hacen parte del proceso con el propósito de normalizar la documentación que hace parte de sistema de gestión de la calidad.</w:t>
            </w:r>
          </w:p>
          <w:p w14:paraId="7A6E0C23" w14:textId="77777777" w:rsidR="0080770B" w:rsidRPr="0080770B" w:rsidRDefault="0080770B" w:rsidP="0080770B">
            <w:pPr>
              <w:pStyle w:val="Prrafodelista"/>
              <w:rPr>
                <w:rFonts w:ascii="Arial" w:eastAsia="Times New Roman" w:hAnsi="Arial" w:cs="Arial"/>
                <w:color w:val="000000"/>
                <w:sz w:val="24"/>
                <w:szCs w:val="24"/>
                <w:lang w:eastAsia="es-CO"/>
              </w:rPr>
            </w:pPr>
          </w:p>
          <w:p w14:paraId="0364E8AA" w14:textId="1F2842BA" w:rsidR="0080770B" w:rsidRPr="004A3E99" w:rsidRDefault="0080770B" w:rsidP="0080770B">
            <w:pPr>
              <w:pStyle w:val="Prrafodelista"/>
              <w:numPr>
                <w:ilvl w:val="0"/>
                <w:numId w:val="5"/>
              </w:numPr>
              <w:spacing w:after="0" w:line="240" w:lineRule="auto"/>
              <w:ind w:left="360"/>
              <w:jc w:val="both"/>
              <w:rPr>
                <w:rFonts w:ascii="Arial" w:eastAsia="Times New Roman" w:hAnsi="Arial" w:cs="Arial"/>
                <w:b/>
                <w:bCs/>
                <w:color w:val="000000"/>
                <w:sz w:val="24"/>
                <w:szCs w:val="24"/>
                <w:lang w:eastAsia="es-CO"/>
              </w:rPr>
            </w:pPr>
            <w:r>
              <w:rPr>
                <w:rFonts w:ascii="Arial" w:eastAsia="Times New Roman" w:hAnsi="Arial" w:cs="Arial"/>
                <w:color w:val="000000"/>
                <w:sz w:val="24"/>
                <w:szCs w:val="24"/>
                <w:lang w:eastAsia="es-CO"/>
              </w:rPr>
              <w:t xml:space="preserve">Se recomienda con base a lo evidenciado en el </w:t>
            </w:r>
            <w:r>
              <w:rPr>
                <w:rFonts w:ascii="Arial" w:eastAsia="Times New Roman" w:hAnsi="Arial" w:cs="Arial"/>
                <w:bCs/>
                <w:color w:val="000000"/>
                <w:sz w:val="24"/>
                <w:szCs w:val="24"/>
                <w:lang w:eastAsia="es-CO"/>
              </w:rPr>
              <w:t xml:space="preserve">numeral 2 del presente informe realizar revisión, valoración y ajuste a los riesgos de gestión por proceso a razón de que éstos deben ser evaluados de manera permanente para asegurar el funcionamiento de los controles frente al riesgo y evitar su materialización.   </w:t>
            </w:r>
          </w:p>
        </w:tc>
      </w:tr>
      <w:tr w:rsidR="0080770B" w:rsidRPr="006550F0" w14:paraId="2DC4E465" w14:textId="77777777" w:rsidTr="0080770B">
        <w:trPr>
          <w:trHeight w:val="330"/>
        </w:trPr>
        <w:tc>
          <w:tcPr>
            <w:tcW w:w="11006" w:type="dxa"/>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2CC57276" w14:textId="048E30EF" w:rsidR="0080770B" w:rsidRPr="006550F0" w:rsidRDefault="0080770B" w:rsidP="0080770B">
            <w:pPr>
              <w:spacing w:after="0" w:line="240" w:lineRule="auto"/>
              <w:jc w:val="center"/>
              <w:rPr>
                <w:rFonts w:ascii="Arial Narrow" w:eastAsia="Times New Roman" w:hAnsi="Arial Narrow" w:cs="Times New Roman"/>
                <w:b/>
                <w:bCs/>
                <w:color w:val="000000"/>
                <w:lang w:eastAsia="es-CO"/>
              </w:rPr>
            </w:pPr>
            <w:r>
              <w:rPr>
                <w:rFonts w:ascii="Arial Narrow" w:eastAsia="Times New Roman" w:hAnsi="Arial Narrow" w:cs="Times New Roman"/>
                <w:b/>
                <w:bCs/>
                <w:color w:val="000000"/>
                <w:lang w:eastAsia="es-CO"/>
              </w:rPr>
              <w:t>9</w:t>
            </w:r>
            <w:r w:rsidRPr="006550F0">
              <w:rPr>
                <w:rFonts w:ascii="Arial Narrow" w:eastAsia="Times New Roman" w:hAnsi="Arial Narrow" w:cs="Times New Roman"/>
                <w:b/>
                <w:bCs/>
                <w:color w:val="000000"/>
                <w:lang w:eastAsia="es-CO"/>
              </w:rPr>
              <w:t>. Firmas:</w:t>
            </w:r>
          </w:p>
        </w:tc>
      </w:tr>
      <w:tr w:rsidR="0080770B" w:rsidRPr="006550F0" w14:paraId="29E28A8F" w14:textId="77777777" w:rsidTr="0080770B">
        <w:trPr>
          <w:trHeight w:val="2142"/>
        </w:trPr>
        <w:tc>
          <w:tcPr>
            <w:tcW w:w="52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F50DCD" w14:textId="5C0DB1AA" w:rsidR="0080770B" w:rsidRDefault="0080770B" w:rsidP="0080770B">
            <w:pPr>
              <w:spacing w:after="0" w:line="240" w:lineRule="auto"/>
              <w:rPr>
                <w:rFonts w:ascii="Arial Narrow" w:eastAsia="Times New Roman" w:hAnsi="Arial Narrow" w:cs="Times New Roman"/>
                <w:color w:val="000000"/>
                <w:lang w:eastAsia="es-CO"/>
              </w:rPr>
            </w:pPr>
          </w:p>
          <w:p w14:paraId="757AD420" w14:textId="1465B2BC" w:rsidR="0080770B" w:rsidRPr="006550F0" w:rsidRDefault="0080770B" w:rsidP="0080770B">
            <w:pPr>
              <w:spacing w:after="0" w:line="240" w:lineRule="auto"/>
              <w:jc w:val="center"/>
              <w:rPr>
                <w:rFonts w:ascii="Arial Narrow" w:eastAsia="Times New Roman" w:hAnsi="Arial Narrow" w:cs="Times New Roman"/>
                <w:color w:val="000000"/>
                <w:lang w:eastAsia="es-CO"/>
              </w:rPr>
            </w:pPr>
            <w:r w:rsidRPr="00D95FEC">
              <w:rPr>
                <w:rFonts w:ascii="Arial" w:hAnsi="Arial" w:cs="Arial"/>
                <w:noProof/>
                <w:lang w:eastAsia="es-CO"/>
              </w:rPr>
              <w:drawing>
                <wp:inline distT="0" distB="0" distL="0" distR="0" wp14:anchorId="65DC8E78" wp14:editId="0209B4BD">
                  <wp:extent cx="1964055" cy="106720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1966848" cy="1068725"/>
                          </a:xfrm>
                          <a:prstGeom prst="rect">
                            <a:avLst/>
                          </a:prstGeom>
                          <a:noFill/>
                          <a:ln>
                            <a:noFill/>
                          </a:ln>
                        </pic:spPr>
                      </pic:pic>
                    </a:graphicData>
                  </a:graphic>
                </wp:inline>
              </w:drawing>
            </w:r>
          </w:p>
        </w:tc>
        <w:tc>
          <w:tcPr>
            <w:tcW w:w="5712" w:type="dxa"/>
            <w:gridSpan w:val="2"/>
            <w:tcBorders>
              <w:top w:val="single" w:sz="4" w:space="0" w:color="auto"/>
              <w:left w:val="nil"/>
              <w:bottom w:val="single" w:sz="4" w:space="0" w:color="auto"/>
              <w:right w:val="single" w:sz="4" w:space="0" w:color="auto"/>
            </w:tcBorders>
            <w:shd w:val="clear" w:color="auto" w:fill="auto"/>
            <w:vAlign w:val="center"/>
            <w:hideMark/>
          </w:tcPr>
          <w:p w14:paraId="0428BCE0" w14:textId="77777777" w:rsidR="0080770B" w:rsidRPr="006550F0" w:rsidRDefault="0080770B" w:rsidP="0080770B">
            <w:pPr>
              <w:spacing w:after="0" w:line="240" w:lineRule="auto"/>
              <w:jc w:val="center"/>
              <w:rPr>
                <w:rFonts w:ascii="Arial Narrow" w:eastAsia="Times New Roman" w:hAnsi="Arial Narrow" w:cs="Times New Roman"/>
                <w:color w:val="000000"/>
                <w:lang w:eastAsia="es-CO"/>
              </w:rPr>
            </w:pPr>
            <w:bookmarkStart w:id="0" w:name="_GoBack"/>
            <w:bookmarkEnd w:id="0"/>
            <w:r w:rsidRPr="006550F0">
              <w:rPr>
                <w:rFonts w:ascii="Arial Narrow" w:eastAsia="Times New Roman" w:hAnsi="Arial Narrow" w:cs="Times New Roman"/>
                <w:color w:val="000000"/>
                <w:lang w:eastAsia="es-CO"/>
              </w:rPr>
              <w:t> </w:t>
            </w:r>
          </w:p>
        </w:tc>
      </w:tr>
      <w:tr w:rsidR="0080770B" w:rsidRPr="006550F0" w14:paraId="2F680EE7" w14:textId="77777777" w:rsidTr="0080770B">
        <w:trPr>
          <w:trHeight w:val="330"/>
        </w:trPr>
        <w:tc>
          <w:tcPr>
            <w:tcW w:w="52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2C199E" w14:textId="45EC45BA" w:rsidR="0080770B" w:rsidRDefault="0080770B" w:rsidP="0080770B">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Nombre:</w:t>
            </w:r>
            <w:r>
              <w:rPr>
                <w:rFonts w:ascii="Arial Narrow" w:eastAsia="Times New Roman" w:hAnsi="Arial Narrow" w:cs="Times New Roman"/>
                <w:color w:val="000000"/>
                <w:lang w:eastAsia="es-CO"/>
              </w:rPr>
              <w:t xml:space="preserve">  HECTOR FABIO GOMEZ –  Auditor Líder</w:t>
            </w:r>
          </w:p>
          <w:p w14:paraId="72EA57BA" w14:textId="5BEC37DA" w:rsidR="0080770B" w:rsidRPr="006550F0" w:rsidRDefault="0080770B" w:rsidP="0080770B">
            <w:pPr>
              <w:spacing w:after="0" w:line="240" w:lineRule="auto"/>
              <w:rPr>
                <w:rFonts w:ascii="Arial Narrow" w:eastAsia="Times New Roman" w:hAnsi="Arial Narrow" w:cs="Times New Roman"/>
                <w:color w:val="000000"/>
                <w:lang w:eastAsia="es-CO"/>
              </w:rPr>
            </w:pPr>
          </w:p>
        </w:tc>
        <w:tc>
          <w:tcPr>
            <w:tcW w:w="5712" w:type="dxa"/>
            <w:gridSpan w:val="2"/>
            <w:tcBorders>
              <w:top w:val="single" w:sz="4" w:space="0" w:color="auto"/>
              <w:left w:val="nil"/>
              <w:bottom w:val="single" w:sz="4" w:space="0" w:color="auto"/>
              <w:right w:val="single" w:sz="4" w:space="0" w:color="000000"/>
            </w:tcBorders>
            <w:shd w:val="clear" w:color="auto" w:fill="auto"/>
            <w:vAlign w:val="center"/>
            <w:hideMark/>
          </w:tcPr>
          <w:p w14:paraId="5756C870" w14:textId="5500C942" w:rsidR="0080770B" w:rsidRDefault="0080770B" w:rsidP="0080770B">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Nombre:</w:t>
            </w:r>
            <w:r>
              <w:rPr>
                <w:rFonts w:ascii="Arial Narrow" w:eastAsia="Times New Roman" w:hAnsi="Arial Narrow" w:cs="Times New Roman"/>
                <w:color w:val="000000"/>
                <w:lang w:eastAsia="es-CO"/>
              </w:rPr>
              <w:t xml:space="preserve"> Sandra Rut</w:t>
            </w:r>
            <w:r w:rsidR="006C5FF9">
              <w:rPr>
                <w:rFonts w:ascii="Arial Narrow" w:eastAsia="Times New Roman" w:hAnsi="Arial Narrow" w:cs="Times New Roman"/>
                <w:color w:val="000000"/>
                <w:lang w:eastAsia="es-CO"/>
              </w:rPr>
              <w:t>h</w:t>
            </w:r>
            <w:r>
              <w:rPr>
                <w:rFonts w:ascii="Arial Narrow" w:eastAsia="Times New Roman" w:hAnsi="Arial Narrow" w:cs="Times New Roman"/>
                <w:color w:val="000000"/>
                <w:lang w:eastAsia="es-CO"/>
              </w:rPr>
              <w:t xml:space="preserve"> Carvajal Ortiz</w:t>
            </w:r>
          </w:p>
          <w:p w14:paraId="13B915DA" w14:textId="77777777" w:rsidR="0080770B" w:rsidRDefault="0080770B" w:rsidP="0080770B">
            <w:pPr>
              <w:spacing w:after="0" w:line="240" w:lineRule="auto"/>
              <w:rPr>
                <w:rFonts w:ascii="Arial" w:eastAsia="Times New Roman" w:hAnsi="Arial" w:cs="Arial"/>
                <w:color w:val="000000"/>
                <w:sz w:val="24"/>
                <w:szCs w:val="24"/>
                <w:lang w:eastAsia="es-CO"/>
              </w:rPr>
            </w:pPr>
            <w:r>
              <w:rPr>
                <w:rFonts w:ascii="Arial Narrow" w:eastAsia="Times New Roman" w:hAnsi="Arial Narrow" w:cs="Times New Roman"/>
                <w:color w:val="000000"/>
                <w:lang w:eastAsia="es-CO"/>
              </w:rPr>
              <w:t xml:space="preserve">Erika Yesenia Valencia </w:t>
            </w:r>
            <w:proofErr w:type="spellStart"/>
            <w:r>
              <w:rPr>
                <w:rFonts w:ascii="Arial Narrow" w:eastAsia="Times New Roman" w:hAnsi="Arial Narrow" w:cs="Times New Roman"/>
                <w:color w:val="000000"/>
                <w:lang w:eastAsia="es-CO"/>
              </w:rPr>
              <w:t>Chate</w:t>
            </w:r>
            <w:proofErr w:type="spellEnd"/>
            <w:r>
              <w:rPr>
                <w:rFonts w:ascii="Arial" w:eastAsia="Times New Roman" w:hAnsi="Arial" w:cs="Arial"/>
                <w:color w:val="000000"/>
                <w:sz w:val="24"/>
                <w:szCs w:val="24"/>
                <w:lang w:eastAsia="es-CO"/>
              </w:rPr>
              <w:t xml:space="preserve"> </w:t>
            </w:r>
          </w:p>
          <w:p w14:paraId="6B7B2521" w14:textId="77777777" w:rsidR="0080770B" w:rsidRPr="000C202F" w:rsidRDefault="0080770B" w:rsidP="0080770B">
            <w:pPr>
              <w:spacing w:after="0" w:line="240" w:lineRule="auto"/>
              <w:rPr>
                <w:rFonts w:ascii="Arial Narrow" w:eastAsia="Times New Roman" w:hAnsi="Arial Narrow" w:cs="Arial"/>
                <w:color w:val="000000"/>
                <w:lang w:eastAsia="es-CO"/>
              </w:rPr>
            </w:pPr>
            <w:r w:rsidRPr="000C202F">
              <w:rPr>
                <w:rFonts w:ascii="Arial Narrow" w:eastAsia="Times New Roman" w:hAnsi="Arial Narrow" w:cs="Arial"/>
                <w:color w:val="000000"/>
                <w:lang w:eastAsia="es-CO"/>
              </w:rPr>
              <w:t>Ovidio López Chilito</w:t>
            </w:r>
          </w:p>
          <w:p w14:paraId="090FBF33" w14:textId="77777777" w:rsidR="0080770B" w:rsidRDefault="0080770B" w:rsidP="0080770B">
            <w:pPr>
              <w:spacing w:after="0" w:line="240" w:lineRule="auto"/>
              <w:rPr>
                <w:rFonts w:ascii="Arial Narrow" w:eastAsia="Times New Roman" w:hAnsi="Arial Narrow" w:cs="Arial"/>
                <w:color w:val="000000"/>
                <w:lang w:eastAsia="es-CO"/>
              </w:rPr>
            </w:pPr>
            <w:r w:rsidRPr="000C202F">
              <w:rPr>
                <w:rFonts w:ascii="Arial Narrow" w:eastAsia="Times New Roman" w:hAnsi="Arial Narrow" w:cs="Arial"/>
                <w:color w:val="000000"/>
                <w:lang w:eastAsia="es-CO"/>
              </w:rPr>
              <w:t>Walter Antonio Morales Ramírez.</w:t>
            </w:r>
            <w:r>
              <w:rPr>
                <w:rFonts w:ascii="Arial Narrow" w:eastAsia="Times New Roman" w:hAnsi="Arial Narrow" w:cs="Arial"/>
                <w:color w:val="000000"/>
                <w:lang w:eastAsia="es-CO"/>
              </w:rPr>
              <w:t xml:space="preserve"> </w:t>
            </w:r>
          </w:p>
          <w:p w14:paraId="23347B39" w14:textId="140F62AB" w:rsidR="0080770B" w:rsidRPr="00976197" w:rsidRDefault="0080770B" w:rsidP="0080770B">
            <w:pPr>
              <w:spacing w:after="0" w:line="240" w:lineRule="auto"/>
              <w:rPr>
                <w:rFonts w:ascii="Arial Narrow" w:eastAsia="Times New Roman" w:hAnsi="Arial Narrow" w:cs="Arial"/>
                <w:color w:val="000000"/>
                <w:lang w:eastAsia="es-CO"/>
              </w:rPr>
            </w:pPr>
            <w:r>
              <w:rPr>
                <w:rFonts w:ascii="Arial Narrow" w:eastAsia="Times New Roman" w:hAnsi="Arial Narrow" w:cs="Arial"/>
                <w:color w:val="000000"/>
                <w:lang w:eastAsia="es-CO"/>
              </w:rPr>
              <w:t>Vanessa Tique López</w:t>
            </w:r>
          </w:p>
        </w:tc>
      </w:tr>
      <w:tr w:rsidR="0080770B" w:rsidRPr="006550F0" w14:paraId="726390C3" w14:textId="77777777" w:rsidTr="0080770B">
        <w:trPr>
          <w:trHeight w:val="330"/>
        </w:trPr>
        <w:tc>
          <w:tcPr>
            <w:tcW w:w="52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107B8D" w14:textId="77777777" w:rsidR="0080770B" w:rsidRPr="006550F0" w:rsidRDefault="0080770B" w:rsidP="0080770B">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Auditor Interno</w:t>
            </w:r>
          </w:p>
        </w:tc>
        <w:tc>
          <w:tcPr>
            <w:tcW w:w="5712" w:type="dxa"/>
            <w:gridSpan w:val="2"/>
            <w:tcBorders>
              <w:top w:val="single" w:sz="4" w:space="0" w:color="auto"/>
              <w:left w:val="nil"/>
              <w:bottom w:val="single" w:sz="4" w:space="0" w:color="auto"/>
              <w:right w:val="single" w:sz="4" w:space="0" w:color="000000"/>
            </w:tcBorders>
            <w:shd w:val="clear" w:color="auto" w:fill="auto"/>
            <w:vAlign w:val="center"/>
            <w:hideMark/>
          </w:tcPr>
          <w:p w14:paraId="01609C94" w14:textId="77777777" w:rsidR="0080770B" w:rsidRPr="006550F0" w:rsidRDefault="0080770B" w:rsidP="0080770B">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Líder o Responsable del proceso auditado</w:t>
            </w:r>
          </w:p>
        </w:tc>
      </w:tr>
    </w:tbl>
    <w:p w14:paraId="48BDDCDC" w14:textId="6CD46477" w:rsidR="0080770B" w:rsidRDefault="0080770B" w:rsidP="0080770B"/>
    <w:sectPr w:rsidR="0080770B" w:rsidSect="0008089A">
      <w:headerReference w:type="default" r:id="rId9"/>
      <w:pgSz w:w="12240" w:h="20160" w:code="5"/>
      <w:pgMar w:top="720" w:right="720" w:bottom="170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D8DD" w14:textId="77777777" w:rsidR="005A1CD7" w:rsidRDefault="005A1CD7" w:rsidP="006550F0">
      <w:pPr>
        <w:spacing w:after="0" w:line="240" w:lineRule="auto"/>
      </w:pPr>
      <w:r>
        <w:separator/>
      </w:r>
    </w:p>
  </w:endnote>
  <w:endnote w:type="continuationSeparator" w:id="0">
    <w:p w14:paraId="77656B7C" w14:textId="77777777" w:rsidR="005A1CD7" w:rsidRDefault="005A1CD7" w:rsidP="0065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A306" w14:textId="77777777" w:rsidR="005A1CD7" w:rsidRDefault="005A1CD7" w:rsidP="006550F0">
      <w:pPr>
        <w:spacing w:after="0" w:line="240" w:lineRule="auto"/>
      </w:pPr>
      <w:r>
        <w:separator/>
      </w:r>
    </w:p>
  </w:footnote>
  <w:footnote w:type="continuationSeparator" w:id="0">
    <w:p w14:paraId="2236942E" w14:textId="77777777" w:rsidR="005A1CD7" w:rsidRDefault="005A1CD7" w:rsidP="0065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0" w:type="dxa"/>
      <w:tblInd w:w="55" w:type="dxa"/>
      <w:tblCellMar>
        <w:left w:w="70" w:type="dxa"/>
        <w:right w:w="70" w:type="dxa"/>
      </w:tblCellMar>
      <w:tblLook w:val="04A0" w:firstRow="1" w:lastRow="0" w:firstColumn="1" w:lastColumn="0" w:noHBand="0" w:noVBand="1"/>
    </w:tblPr>
    <w:tblGrid>
      <w:gridCol w:w="1960"/>
      <w:gridCol w:w="6120"/>
      <w:gridCol w:w="1120"/>
      <w:gridCol w:w="1560"/>
    </w:tblGrid>
    <w:tr w:rsidR="005A1CD7" w:rsidRPr="00894FD0" w14:paraId="63105648" w14:textId="77777777" w:rsidTr="005A1CD7">
      <w:trPr>
        <w:trHeight w:val="49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AFA4C" w14:textId="44085157" w:rsidR="005A1CD7" w:rsidRPr="00894FD0" w:rsidRDefault="005A1CD7" w:rsidP="005A1CD7">
          <w:pPr>
            <w:spacing w:after="0" w:line="240" w:lineRule="auto"/>
            <w:jc w:val="center"/>
            <w:rPr>
              <w:rFonts w:ascii="Arial Narrow" w:eastAsia="Times New Roman" w:hAnsi="Arial Narrow" w:cs="Times New Roman"/>
              <w:color w:val="000000"/>
              <w:lang w:eastAsia="es-CO"/>
            </w:rPr>
          </w:pPr>
          <w:r>
            <w:rPr>
              <w:noProof/>
              <w:lang w:eastAsia="es-CO"/>
            </w:rPr>
            <w:drawing>
              <wp:anchor distT="0" distB="0" distL="114300" distR="114300" simplePos="0" relativeHeight="251659264" behindDoc="1" locked="0" layoutInCell="1" allowOverlap="1" wp14:anchorId="0E2540CA" wp14:editId="6DD60785">
                <wp:simplePos x="0" y="0"/>
                <wp:positionH relativeFrom="column">
                  <wp:posOffset>142240</wp:posOffset>
                </wp:positionH>
                <wp:positionV relativeFrom="paragraph">
                  <wp:posOffset>-31750</wp:posOffset>
                </wp:positionV>
                <wp:extent cx="842010" cy="715010"/>
                <wp:effectExtent l="0" t="0" r="0" b="8890"/>
                <wp:wrapTight wrapText="bothSides">
                  <wp:wrapPolygon edited="0">
                    <wp:start x="0" y="0"/>
                    <wp:lineTo x="0" y="21293"/>
                    <wp:lineTo x="21014" y="21293"/>
                    <wp:lineTo x="21014" y="0"/>
                    <wp:lineTo x="0" y="0"/>
                  </wp:wrapPolygon>
                </wp:wrapTight>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pic:cNvPicPr>
                          <a:picLocks noChangeAspect="1" noChangeArrowheads="1"/>
                        </pic:cNvPicPr>
                      </pic:nvPicPr>
                      <pic:blipFill>
                        <a:blip r:embed="rId1">
                          <a:extLst>
                            <a:ext uri="{28A0092B-C50C-407E-A947-70E740481C1C}">
                              <a14:useLocalDpi xmlns:a14="http://schemas.microsoft.com/office/drawing/2010/main" val="0"/>
                            </a:ext>
                          </a:extLst>
                        </a:blip>
                        <a:srcRect t="6033"/>
                        <a:stretch>
                          <a:fillRect/>
                        </a:stretch>
                      </pic:blipFill>
                      <pic:spPr bwMode="auto">
                        <a:xfrm>
                          <a:off x="0" y="0"/>
                          <a:ext cx="842010" cy="71501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61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D105A2" w14:textId="77777777" w:rsidR="005A1CD7" w:rsidRPr="00894FD0" w:rsidRDefault="005A1CD7" w:rsidP="00894FD0">
          <w:pPr>
            <w:spacing w:after="0" w:line="240" w:lineRule="auto"/>
            <w:jc w:val="center"/>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sz w:val="40"/>
              <w:szCs w:val="40"/>
              <w:lang w:eastAsia="es-CO"/>
            </w:rPr>
            <w:t>INFORME DE AUDITORIA</w:t>
          </w:r>
          <w:r w:rsidRPr="00894FD0">
            <w:rPr>
              <w:rFonts w:ascii="Arial Narrow" w:eastAsia="Times New Roman" w:hAnsi="Arial Narrow" w:cs="Times New Roman"/>
              <w:b/>
              <w:bCs/>
              <w:color w:val="000000"/>
              <w:lang w:eastAsia="es-CO"/>
            </w:rPr>
            <w:br/>
            <w:t>FO-CI-04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AD1F165" w14:textId="77777777" w:rsidR="005A1CD7" w:rsidRPr="00894FD0" w:rsidRDefault="005A1CD7"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Versión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326657E" w14:textId="77777777" w:rsidR="005A1CD7" w:rsidRPr="00894FD0" w:rsidRDefault="005A1CD7" w:rsidP="00894FD0">
          <w:pPr>
            <w:spacing w:after="0" w:line="240" w:lineRule="auto"/>
            <w:jc w:val="center"/>
            <w:rPr>
              <w:rFonts w:ascii="Arial Narrow" w:eastAsia="Times New Roman" w:hAnsi="Arial Narrow" w:cs="Times New Roman"/>
              <w:color w:val="000000"/>
              <w:lang w:eastAsia="es-CO"/>
            </w:rPr>
          </w:pPr>
          <w:r w:rsidRPr="00894FD0">
            <w:rPr>
              <w:rFonts w:ascii="Arial Narrow" w:eastAsia="Times New Roman" w:hAnsi="Arial Narrow" w:cs="Times New Roman"/>
              <w:color w:val="000000"/>
              <w:lang w:eastAsia="es-CO"/>
            </w:rPr>
            <w:t>2</w:t>
          </w:r>
        </w:p>
      </w:tc>
    </w:tr>
    <w:tr w:rsidR="005A1CD7" w:rsidRPr="00894FD0" w14:paraId="0C05ABFA" w14:textId="77777777" w:rsidTr="00894FD0">
      <w:trPr>
        <w:trHeight w:val="49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04CAFB40" w14:textId="77777777" w:rsidR="005A1CD7" w:rsidRPr="00894FD0" w:rsidRDefault="005A1CD7" w:rsidP="00894FD0">
          <w:pPr>
            <w:spacing w:after="0" w:line="240" w:lineRule="auto"/>
            <w:rPr>
              <w:rFonts w:ascii="Arial Narrow" w:eastAsia="Times New Roman" w:hAnsi="Arial Narrow" w:cs="Times New Roman"/>
              <w:color w:val="000000"/>
              <w:lang w:eastAsia="es-CO"/>
            </w:rPr>
          </w:pPr>
        </w:p>
      </w:tc>
      <w:tc>
        <w:tcPr>
          <w:tcW w:w="6120" w:type="dxa"/>
          <w:vMerge/>
          <w:tcBorders>
            <w:top w:val="single" w:sz="4" w:space="0" w:color="auto"/>
            <w:left w:val="single" w:sz="4" w:space="0" w:color="auto"/>
            <w:bottom w:val="single" w:sz="4" w:space="0" w:color="000000"/>
            <w:right w:val="single" w:sz="4" w:space="0" w:color="000000"/>
          </w:tcBorders>
          <w:vAlign w:val="center"/>
          <w:hideMark/>
        </w:tcPr>
        <w:p w14:paraId="7A1579B9" w14:textId="77777777" w:rsidR="005A1CD7" w:rsidRPr="00894FD0" w:rsidRDefault="005A1CD7" w:rsidP="00894FD0">
          <w:pPr>
            <w:spacing w:after="0" w:line="240" w:lineRule="auto"/>
            <w:rPr>
              <w:rFonts w:ascii="Arial Narrow" w:eastAsia="Times New Roman" w:hAnsi="Arial Narrow" w:cs="Times New Roman"/>
              <w:b/>
              <w:bCs/>
              <w:color w:val="000000"/>
              <w:lang w:eastAsia="es-CO"/>
            </w:rPr>
          </w:pPr>
        </w:p>
      </w:tc>
      <w:tc>
        <w:tcPr>
          <w:tcW w:w="1120" w:type="dxa"/>
          <w:tcBorders>
            <w:top w:val="nil"/>
            <w:left w:val="nil"/>
            <w:bottom w:val="single" w:sz="4" w:space="0" w:color="auto"/>
            <w:right w:val="single" w:sz="4" w:space="0" w:color="auto"/>
          </w:tcBorders>
          <w:shd w:val="clear" w:color="auto" w:fill="auto"/>
          <w:noWrap/>
          <w:vAlign w:val="center"/>
          <w:hideMark/>
        </w:tcPr>
        <w:p w14:paraId="24EBA63F" w14:textId="77777777" w:rsidR="005A1CD7" w:rsidRPr="00894FD0" w:rsidRDefault="005A1CD7"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Fecha</w:t>
          </w:r>
        </w:p>
      </w:tc>
      <w:tc>
        <w:tcPr>
          <w:tcW w:w="1560" w:type="dxa"/>
          <w:tcBorders>
            <w:top w:val="nil"/>
            <w:left w:val="nil"/>
            <w:bottom w:val="single" w:sz="4" w:space="0" w:color="auto"/>
            <w:right w:val="single" w:sz="4" w:space="0" w:color="auto"/>
          </w:tcBorders>
          <w:shd w:val="clear" w:color="auto" w:fill="auto"/>
          <w:noWrap/>
          <w:vAlign w:val="center"/>
          <w:hideMark/>
        </w:tcPr>
        <w:p w14:paraId="7F55720F" w14:textId="77777777" w:rsidR="005A1CD7" w:rsidRPr="00894FD0" w:rsidRDefault="005A1CD7" w:rsidP="00894FD0">
          <w:pPr>
            <w:spacing w:after="0" w:line="240" w:lineRule="auto"/>
            <w:jc w:val="center"/>
            <w:rPr>
              <w:rFonts w:ascii="Arial Narrow" w:eastAsia="Times New Roman" w:hAnsi="Arial Narrow" w:cs="Times New Roman"/>
              <w:color w:val="000000"/>
              <w:lang w:eastAsia="es-CO"/>
            </w:rPr>
          </w:pPr>
          <w:r w:rsidRPr="00894FD0">
            <w:rPr>
              <w:rFonts w:ascii="Arial Narrow" w:eastAsia="Times New Roman" w:hAnsi="Arial Narrow" w:cs="Times New Roman"/>
              <w:color w:val="000000"/>
              <w:lang w:eastAsia="es-CO"/>
            </w:rPr>
            <w:t>20/09/2017</w:t>
          </w:r>
        </w:p>
      </w:tc>
    </w:tr>
    <w:tr w:rsidR="005A1CD7" w:rsidRPr="00894FD0" w14:paraId="2F567173" w14:textId="77777777" w:rsidTr="00894FD0">
      <w:trPr>
        <w:trHeight w:val="49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50A3597B" w14:textId="77777777" w:rsidR="005A1CD7" w:rsidRPr="00894FD0" w:rsidRDefault="005A1CD7" w:rsidP="00894FD0">
          <w:pPr>
            <w:spacing w:after="0" w:line="240" w:lineRule="auto"/>
            <w:rPr>
              <w:rFonts w:ascii="Arial Narrow" w:eastAsia="Times New Roman" w:hAnsi="Arial Narrow" w:cs="Times New Roman"/>
              <w:color w:val="000000"/>
              <w:lang w:eastAsia="es-CO"/>
            </w:rPr>
          </w:pPr>
        </w:p>
      </w:tc>
      <w:tc>
        <w:tcPr>
          <w:tcW w:w="6120" w:type="dxa"/>
          <w:vMerge/>
          <w:tcBorders>
            <w:top w:val="single" w:sz="4" w:space="0" w:color="auto"/>
            <w:left w:val="single" w:sz="4" w:space="0" w:color="auto"/>
            <w:bottom w:val="single" w:sz="4" w:space="0" w:color="000000"/>
            <w:right w:val="single" w:sz="4" w:space="0" w:color="000000"/>
          </w:tcBorders>
          <w:vAlign w:val="center"/>
          <w:hideMark/>
        </w:tcPr>
        <w:p w14:paraId="25AC9E59" w14:textId="77777777" w:rsidR="005A1CD7" w:rsidRPr="00894FD0" w:rsidRDefault="005A1CD7" w:rsidP="00894FD0">
          <w:pPr>
            <w:spacing w:after="0" w:line="240" w:lineRule="auto"/>
            <w:rPr>
              <w:rFonts w:ascii="Arial Narrow" w:eastAsia="Times New Roman" w:hAnsi="Arial Narrow" w:cs="Times New Roman"/>
              <w:b/>
              <w:bCs/>
              <w:color w:val="000000"/>
              <w:lang w:eastAsia="es-CO"/>
            </w:rPr>
          </w:pPr>
        </w:p>
      </w:tc>
      <w:tc>
        <w:tcPr>
          <w:tcW w:w="1120" w:type="dxa"/>
          <w:tcBorders>
            <w:top w:val="nil"/>
            <w:left w:val="nil"/>
            <w:bottom w:val="single" w:sz="4" w:space="0" w:color="auto"/>
            <w:right w:val="single" w:sz="4" w:space="0" w:color="auto"/>
          </w:tcBorders>
          <w:shd w:val="clear" w:color="auto" w:fill="auto"/>
          <w:noWrap/>
          <w:vAlign w:val="center"/>
          <w:hideMark/>
        </w:tcPr>
        <w:p w14:paraId="6A438DED" w14:textId="77777777" w:rsidR="005A1CD7" w:rsidRPr="00894FD0" w:rsidRDefault="005A1CD7"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Pagina</w:t>
          </w:r>
        </w:p>
      </w:tc>
      <w:tc>
        <w:tcPr>
          <w:tcW w:w="1560" w:type="dxa"/>
          <w:tcBorders>
            <w:top w:val="nil"/>
            <w:left w:val="nil"/>
            <w:bottom w:val="single" w:sz="4" w:space="0" w:color="auto"/>
            <w:right w:val="single" w:sz="4" w:space="0" w:color="auto"/>
          </w:tcBorders>
          <w:shd w:val="clear" w:color="auto" w:fill="auto"/>
          <w:noWrap/>
          <w:vAlign w:val="center"/>
          <w:hideMark/>
        </w:tcPr>
        <w:p w14:paraId="3CA8B5E2" w14:textId="08C05186" w:rsidR="005A1CD7" w:rsidRPr="00894FD0" w:rsidRDefault="005A1CD7" w:rsidP="00F04108">
          <w:pPr>
            <w:spacing w:after="0" w:line="240" w:lineRule="auto"/>
            <w:jc w:val="center"/>
            <w:rPr>
              <w:rFonts w:ascii="Arial Narrow" w:eastAsia="Times New Roman" w:hAnsi="Arial Narrow" w:cs="Times New Roman"/>
              <w:color w:val="000000"/>
              <w:lang w:eastAsia="es-CO"/>
            </w:rPr>
          </w:pPr>
          <w:r w:rsidRPr="000C202F">
            <w:rPr>
              <w:rFonts w:ascii="Arial Narrow" w:eastAsia="Times New Roman" w:hAnsi="Arial Narrow" w:cs="Times New Roman"/>
              <w:color w:val="000000"/>
              <w:lang w:eastAsia="es-CO"/>
            </w:rPr>
            <w:fldChar w:fldCharType="begin"/>
          </w:r>
          <w:r w:rsidRPr="000C202F">
            <w:rPr>
              <w:rFonts w:ascii="Arial Narrow" w:eastAsia="Times New Roman" w:hAnsi="Arial Narrow" w:cs="Times New Roman"/>
              <w:color w:val="000000"/>
              <w:lang w:eastAsia="es-CO"/>
            </w:rPr>
            <w:instrText>PAGE   \* MERGEFORMAT</w:instrText>
          </w:r>
          <w:r w:rsidRPr="000C202F">
            <w:rPr>
              <w:rFonts w:ascii="Arial Narrow" w:eastAsia="Times New Roman" w:hAnsi="Arial Narrow" w:cs="Times New Roman"/>
              <w:color w:val="000000"/>
              <w:lang w:eastAsia="es-CO"/>
            </w:rPr>
            <w:fldChar w:fldCharType="separate"/>
          </w:r>
          <w:r w:rsidR="006C5FF9" w:rsidRPr="006C5FF9">
            <w:rPr>
              <w:rFonts w:ascii="Arial Narrow" w:eastAsia="Times New Roman" w:hAnsi="Arial Narrow" w:cs="Times New Roman"/>
              <w:noProof/>
              <w:color w:val="000000"/>
              <w:lang w:val="es-ES" w:eastAsia="es-CO"/>
            </w:rPr>
            <w:t>2</w:t>
          </w:r>
          <w:r w:rsidRPr="000C202F">
            <w:rPr>
              <w:rFonts w:ascii="Arial Narrow" w:eastAsia="Times New Roman" w:hAnsi="Arial Narrow" w:cs="Times New Roman"/>
              <w:color w:val="000000"/>
              <w:lang w:eastAsia="es-CO"/>
            </w:rPr>
            <w:fldChar w:fldCharType="end"/>
          </w:r>
          <w:r>
            <w:rPr>
              <w:rFonts w:ascii="Arial Narrow" w:eastAsia="Times New Roman" w:hAnsi="Arial Narrow" w:cs="Times New Roman"/>
              <w:color w:val="000000"/>
              <w:lang w:eastAsia="es-CO"/>
            </w:rPr>
            <w:t xml:space="preserve"> </w:t>
          </w:r>
          <w:r w:rsidRPr="00894FD0">
            <w:rPr>
              <w:rFonts w:ascii="Arial Narrow" w:eastAsia="Times New Roman" w:hAnsi="Arial Narrow" w:cs="Times New Roman"/>
              <w:color w:val="000000"/>
              <w:lang w:eastAsia="es-CO"/>
            </w:rPr>
            <w:t xml:space="preserve">de </w:t>
          </w:r>
          <w:r w:rsidR="00F319D8">
            <w:rPr>
              <w:rFonts w:ascii="Arial Narrow" w:eastAsia="Times New Roman" w:hAnsi="Arial Narrow" w:cs="Times New Roman"/>
              <w:color w:val="000000"/>
              <w:lang w:eastAsia="es-CO"/>
            </w:rPr>
            <w:t>2</w:t>
          </w:r>
        </w:p>
      </w:tc>
    </w:tr>
  </w:tbl>
  <w:p w14:paraId="224B1428" w14:textId="6ED4BDC3" w:rsidR="005A1CD7" w:rsidRDefault="005A1C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406D"/>
    <w:multiLevelType w:val="hybridMultilevel"/>
    <w:tmpl w:val="40A2D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672B5"/>
    <w:multiLevelType w:val="hybridMultilevel"/>
    <w:tmpl w:val="4704D442"/>
    <w:lvl w:ilvl="0" w:tplc="3E06E47E">
      <w:start w:val="1"/>
      <w:numFmt w:val="decimal"/>
      <w:lvlText w:val="%1."/>
      <w:lvlJc w:val="left"/>
      <w:pPr>
        <w:ind w:left="755" w:hanging="360"/>
      </w:pPr>
      <w:rPr>
        <w:rFonts w:hint="default"/>
      </w:rPr>
    </w:lvl>
    <w:lvl w:ilvl="1" w:tplc="240A0019" w:tentative="1">
      <w:start w:val="1"/>
      <w:numFmt w:val="lowerLetter"/>
      <w:lvlText w:val="%2."/>
      <w:lvlJc w:val="left"/>
      <w:pPr>
        <w:ind w:left="1475" w:hanging="360"/>
      </w:pPr>
    </w:lvl>
    <w:lvl w:ilvl="2" w:tplc="240A001B" w:tentative="1">
      <w:start w:val="1"/>
      <w:numFmt w:val="lowerRoman"/>
      <w:lvlText w:val="%3."/>
      <w:lvlJc w:val="right"/>
      <w:pPr>
        <w:ind w:left="2195" w:hanging="180"/>
      </w:pPr>
    </w:lvl>
    <w:lvl w:ilvl="3" w:tplc="240A000F" w:tentative="1">
      <w:start w:val="1"/>
      <w:numFmt w:val="decimal"/>
      <w:lvlText w:val="%4."/>
      <w:lvlJc w:val="left"/>
      <w:pPr>
        <w:ind w:left="2915" w:hanging="360"/>
      </w:pPr>
    </w:lvl>
    <w:lvl w:ilvl="4" w:tplc="240A0019" w:tentative="1">
      <w:start w:val="1"/>
      <w:numFmt w:val="lowerLetter"/>
      <w:lvlText w:val="%5."/>
      <w:lvlJc w:val="left"/>
      <w:pPr>
        <w:ind w:left="3635" w:hanging="360"/>
      </w:pPr>
    </w:lvl>
    <w:lvl w:ilvl="5" w:tplc="240A001B" w:tentative="1">
      <w:start w:val="1"/>
      <w:numFmt w:val="lowerRoman"/>
      <w:lvlText w:val="%6."/>
      <w:lvlJc w:val="right"/>
      <w:pPr>
        <w:ind w:left="4355" w:hanging="180"/>
      </w:pPr>
    </w:lvl>
    <w:lvl w:ilvl="6" w:tplc="240A000F" w:tentative="1">
      <w:start w:val="1"/>
      <w:numFmt w:val="decimal"/>
      <w:lvlText w:val="%7."/>
      <w:lvlJc w:val="left"/>
      <w:pPr>
        <w:ind w:left="5075" w:hanging="360"/>
      </w:pPr>
    </w:lvl>
    <w:lvl w:ilvl="7" w:tplc="240A0019" w:tentative="1">
      <w:start w:val="1"/>
      <w:numFmt w:val="lowerLetter"/>
      <w:lvlText w:val="%8."/>
      <w:lvlJc w:val="left"/>
      <w:pPr>
        <w:ind w:left="5795" w:hanging="360"/>
      </w:pPr>
    </w:lvl>
    <w:lvl w:ilvl="8" w:tplc="240A001B" w:tentative="1">
      <w:start w:val="1"/>
      <w:numFmt w:val="lowerRoman"/>
      <w:lvlText w:val="%9."/>
      <w:lvlJc w:val="right"/>
      <w:pPr>
        <w:ind w:left="6515" w:hanging="180"/>
      </w:pPr>
    </w:lvl>
  </w:abstractNum>
  <w:abstractNum w:abstractNumId="2" w15:restartNumberingAfterBreak="0">
    <w:nsid w:val="08D46152"/>
    <w:multiLevelType w:val="hybridMultilevel"/>
    <w:tmpl w:val="ECCC153A"/>
    <w:lvl w:ilvl="0" w:tplc="98160C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6569A2"/>
    <w:multiLevelType w:val="hybridMultilevel"/>
    <w:tmpl w:val="D9E848F6"/>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F17FA6"/>
    <w:multiLevelType w:val="hybridMultilevel"/>
    <w:tmpl w:val="0A3E624A"/>
    <w:lvl w:ilvl="0" w:tplc="21F065CE">
      <w:start w:val="1"/>
      <w:numFmt w:val="decimalZero"/>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C0F7B6F"/>
    <w:multiLevelType w:val="singleLevel"/>
    <w:tmpl w:val="3C089280"/>
    <w:lvl w:ilvl="0">
      <w:start w:val="1"/>
      <w:numFmt w:val="decimal"/>
      <w:lvlText w:val="%1-"/>
      <w:lvlJc w:val="left"/>
      <w:pPr>
        <w:tabs>
          <w:tab w:val="num" w:pos="360"/>
        </w:tabs>
        <w:ind w:left="360" w:hanging="360"/>
      </w:pPr>
    </w:lvl>
  </w:abstractNum>
  <w:abstractNum w:abstractNumId="6" w15:restartNumberingAfterBreak="0">
    <w:nsid w:val="4D0A47C3"/>
    <w:multiLevelType w:val="hybridMultilevel"/>
    <w:tmpl w:val="3AC2B75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2AA02AF"/>
    <w:multiLevelType w:val="hybridMultilevel"/>
    <w:tmpl w:val="A8729B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E651DC7"/>
    <w:multiLevelType w:val="hybridMultilevel"/>
    <w:tmpl w:val="96687AB2"/>
    <w:lvl w:ilvl="0" w:tplc="8040A544">
      <w:start w:val="1"/>
      <w:numFmt w:val="decimalZero"/>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864282"/>
    <w:multiLevelType w:val="hybridMultilevel"/>
    <w:tmpl w:val="BCE4F536"/>
    <w:lvl w:ilvl="0" w:tplc="C02A9092">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68106B"/>
    <w:multiLevelType w:val="hybridMultilevel"/>
    <w:tmpl w:val="C38C4E5C"/>
    <w:lvl w:ilvl="0" w:tplc="240A000F">
      <w:start w:val="1"/>
      <w:numFmt w:val="decimal"/>
      <w:lvlText w:val="%1."/>
      <w:lvlJc w:val="left"/>
      <w:pPr>
        <w:ind w:left="626"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A9736E7"/>
    <w:multiLevelType w:val="hybridMultilevel"/>
    <w:tmpl w:val="88769F9A"/>
    <w:lvl w:ilvl="0" w:tplc="3F40EA58">
      <w:start w:val="3"/>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num>
  <w:num w:numId="2">
    <w:abstractNumId w:val="2"/>
  </w:num>
  <w:num w:numId="3">
    <w:abstractNumId w:val="1"/>
  </w:num>
  <w:num w:numId="4">
    <w:abstractNumId w:val="5"/>
    <w:lvlOverride w:ilvl="0">
      <w:startOverride w:val="1"/>
    </w:lvlOverride>
  </w:num>
  <w:num w:numId="5">
    <w:abstractNumId w:val="8"/>
  </w:num>
  <w:num w:numId="6">
    <w:abstractNumId w:val="4"/>
  </w:num>
  <w:num w:numId="7">
    <w:abstractNumId w:val="0"/>
  </w:num>
  <w:num w:numId="8">
    <w:abstractNumId w:val="6"/>
  </w:num>
  <w:num w:numId="9">
    <w:abstractNumId w:val="10"/>
  </w:num>
  <w:num w:numId="10">
    <w:abstractNumId w:val="3"/>
  </w:num>
  <w:num w:numId="11">
    <w:abstractNumId w:val="1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7D"/>
    <w:rsid w:val="00000D27"/>
    <w:rsid w:val="000017F0"/>
    <w:rsid w:val="00001B18"/>
    <w:rsid w:val="00005F81"/>
    <w:rsid w:val="00010BF0"/>
    <w:rsid w:val="00011A1D"/>
    <w:rsid w:val="00011FE1"/>
    <w:rsid w:val="00012DA0"/>
    <w:rsid w:val="00017216"/>
    <w:rsid w:val="00020686"/>
    <w:rsid w:val="0002224B"/>
    <w:rsid w:val="00023692"/>
    <w:rsid w:val="0002465E"/>
    <w:rsid w:val="00027A8F"/>
    <w:rsid w:val="0003092F"/>
    <w:rsid w:val="000311C6"/>
    <w:rsid w:val="000317EC"/>
    <w:rsid w:val="00032C97"/>
    <w:rsid w:val="00032FBE"/>
    <w:rsid w:val="000337F4"/>
    <w:rsid w:val="00033A3B"/>
    <w:rsid w:val="00033ECD"/>
    <w:rsid w:val="00040839"/>
    <w:rsid w:val="000468FA"/>
    <w:rsid w:val="00050202"/>
    <w:rsid w:val="0005595C"/>
    <w:rsid w:val="000559C4"/>
    <w:rsid w:val="00055CDC"/>
    <w:rsid w:val="00055E6E"/>
    <w:rsid w:val="00055EC9"/>
    <w:rsid w:val="0006458B"/>
    <w:rsid w:val="00064B81"/>
    <w:rsid w:val="00066A06"/>
    <w:rsid w:val="00070CD8"/>
    <w:rsid w:val="00073CC7"/>
    <w:rsid w:val="000749C3"/>
    <w:rsid w:val="00074A68"/>
    <w:rsid w:val="0007604B"/>
    <w:rsid w:val="00077031"/>
    <w:rsid w:val="0008089A"/>
    <w:rsid w:val="00082E5F"/>
    <w:rsid w:val="00083040"/>
    <w:rsid w:val="00084B6B"/>
    <w:rsid w:val="000852FD"/>
    <w:rsid w:val="00091729"/>
    <w:rsid w:val="00092FA3"/>
    <w:rsid w:val="00097A7C"/>
    <w:rsid w:val="00097CE0"/>
    <w:rsid w:val="000A1854"/>
    <w:rsid w:val="000A3CFD"/>
    <w:rsid w:val="000B2E38"/>
    <w:rsid w:val="000B4422"/>
    <w:rsid w:val="000B5307"/>
    <w:rsid w:val="000B602E"/>
    <w:rsid w:val="000B67BF"/>
    <w:rsid w:val="000B7627"/>
    <w:rsid w:val="000B7A15"/>
    <w:rsid w:val="000B7E7A"/>
    <w:rsid w:val="000C0D91"/>
    <w:rsid w:val="000C10C6"/>
    <w:rsid w:val="000C202F"/>
    <w:rsid w:val="000C4BB6"/>
    <w:rsid w:val="000C5590"/>
    <w:rsid w:val="000D2DF5"/>
    <w:rsid w:val="000D3511"/>
    <w:rsid w:val="000D448E"/>
    <w:rsid w:val="000E0D2D"/>
    <w:rsid w:val="000E1832"/>
    <w:rsid w:val="000E2301"/>
    <w:rsid w:val="000E289A"/>
    <w:rsid w:val="000F09BA"/>
    <w:rsid w:val="000F3D19"/>
    <w:rsid w:val="000F3F8C"/>
    <w:rsid w:val="000F578A"/>
    <w:rsid w:val="000F69A4"/>
    <w:rsid w:val="00103E76"/>
    <w:rsid w:val="00106869"/>
    <w:rsid w:val="0011227D"/>
    <w:rsid w:val="001154BB"/>
    <w:rsid w:val="001168DD"/>
    <w:rsid w:val="001200E8"/>
    <w:rsid w:val="0012019F"/>
    <w:rsid w:val="00125CC7"/>
    <w:rsid w:val="00126818"/>
    <w:rsid w:val="001270D5"/>
    <w:rsid w:val="00127C4C"/>
    <w:rsid w:val="00130A5A"/>
    <w:rsid w:val="00132650"/>
    <w:rsid w:val="001427B6"/>
    <w:rsid w:val="00147D54"/>
    <w:rsid w:val="001571B8"/>
    <w:rsid w:val="001608B9"/>
    <w:rsid w:val="00160B7A"/>
    <w:rsid w:val="0016194F"/>
    <w:rsid w:val="00162210"/>
    <w:rsid w:val="001640BC"/>
    <w:rsid w:val="00164B2A"/>
    <w:rsid w:val="001658BB"/>
    <w:rsid w:val="00172411"/>
    <w:rsid w:val="0017303E"/>
    <w:rsid w:val="00173A6D"/>
    <w:rsid w:val="001743D5"/>
    <w:rsid w:val="00175C4D"/>
    <w:rsid w:val="00176488"/>
    <w:rsid w:val="001764A1"/>
    <w:rsid w:val="00176B68"/>
    <w:rsid w:val="00182228"/>
    <w:rsid w:val="00183813"/>
    <w:rsid w:val="00191A09"/>
    <w:rsid w:val="001A052D"/>
    <w:rsid w:val="001A140F"/>
    <w:rsid w:val="001A4AB5"/>
    <w:rsid w:val="001A4AD2"/>
    <w:rsid w:val="001A4E64"/>
    <w:rsid w:val="001A5B1F"/>
    <w:rsid w:val="001B02A6"/>
    <w:rsid w:val="001B6107"/>
    <w:rsid w:val="001B7097"/>
    <w:rsid w:val="001C522B"/>
    <w:rsid w:val="001D2D25"/>
    <w:rsid w:val="001D399E"/>
    <w:rsid w:val="001D441A"/>
    <w:rsid w:val="001D6738"/>
    <w:rsid w:val="001E0603"/>
    <w:rsid w:val="001E22FC"/>
    <w:rsid w:val="001E2BC3"/>
    <w:rsid w:val="001E4A7C"/>
    <w:rsid w:val="001E4CF3"/>
    <w:rsid w:val="001F0525"/>
    <w:rsid w:val="001F3EB3"/>
    <w:rsid w:val="001F5552"/>
    <w:rsid w:val="001F637E"/>
    <w:rsid w:val="0020052F"/>
    <w:rsid w:val="00201815"/>
    <w:rsid w:val="00201D42"/>
    <w:rsid w:val="0020236E"/>
    <w:rsid w:val="00202F12"/>
    <w:rsid w:val="002070E6"/>
    <w:rsid w:val="0020721F"/>
    <w:rsid w:val="002077CB"/>
    <w:rsid w:val="002101EC"/>
    <w:rsid w:val="00214926"/>
    <w:rsid w:val="00220714"/>
    <w:rsid w:val="00224E91"/>
    <w:rsid w:val="00224F27"/>
    <w:rsid w:val="0022660A"/>
    <w:rsid w:val="00226AE3"/>
    <w:rsid w:val="00227584"/>
    <w:rsid w:val="00231059"/>
    <w:rsid w:val="00231140"/>
    <w:rsid w:val="0023167E"/>
    <w:rsid w:val="00233D28"/>
    <w:rsid w:val="00235B53"/>
    <w:rsid w:val="00242DDC"/>
    <w:rsid w:val="00244A5D"/>
    <w:rsid w:val="0024714F"/>
    <w:rsid w:val="00251836"/>
    <w:rsid w:val="00255F81"/>
    <w:rsid w:val="00257FB6"/>
    <w:rsid w:val="0026126B"/>
    <w:rsid w:val="00262844"/>
    <w:rsid w:val="00263A5B"/>
    <w:rsid w:val="0027169F"/>
    <w:rsid w:val="00271E8A"/>
    <w:rsid w:val="00273B0D"/>
    <w:rsid w:val="00275110"/>
    <w:rsid w:val="00276C66"/>
    <w:rsid w:val="00281055"/>
    <w:rsid w:val="002847DC"/>
    <w:rsid w:val="0029253C"/>
    <w:rsid w:val="002926EB"/>
    <w:rsid w:val="00293205"/>
    <w:rsid w:val="002947F9"/>
    <w:rsid w:val="002A2940"/>
    <w:rsid w:val="002A3B78"/>
    <w:rsid w:val="002A3C67"/>
    <w:rsid w:val="002A419B"/>
    <w:rsid w:val="002A4D91"/>
    <w:rsid w:val="002A735A"/>
    <w:rsid w:val="002B33DB"/>
    <w:rsid w:val="002B54DA"/>
    <w:rsid w:val="002B7FC5"/>
    <w:rsid w:val="002C1C4F"/>
    <w:rsid w:val="002C3596"/>
    <w:rsid w:val="002C3D2D"/>
    <w:rsid w:val="002C4E88"/>
    <w:rsid w:val="002C6EBC"/>
    <w:rsid w:val="002D11C5"/>
    <w:rsid w:val="002D1411"/>
    <w:rsid w:val="002D330C"/>
    <w:rsid w:val="002D78C4"/>
    <w:rsid w:val="002E1141"/>
    <w:rsid w:val="002E14C7"/>
    <w:rsid w:val="002E158D"/>
    <w:rsid w:val="002E1738"/>
    <w:rsid w:val="002E1C6F"/>
    <w:rsid w:val="002E38DC"/>
    <w:rsid w:val="002E51C0"/>
    <w:rsid w:val="002E5589"/>
    <w:rsid w:val="002E6215"/>
    <w:rsid w:val="002E67D5"/>
    <w:rsid w:val="002E7728"/>
    <w:rsid w:val="002F166B"/>
    <w:rsid w:val="002F2C4F"/>
    <w:rsid w:val="002F6076"/>
    <w:rsid w:val="00300CDD"/>
    <w:rsid w:val="00300CE0"/>
    <w:rsid w:val="00301F51"/>
    <w:rsid w:val="00304675"/>
    <w:rsid w:val="003061EA"/>
    <w:rsid w:val="00307812"/>
    <w:rsid w:val="0031283A"/>
    <w:rsid w:val="00313025"/>
    <w:rsid w:val="00313FDA"/>
    <w:rsid w:val="003148C1"/>
    <w:rsid w:val="003157A2"/>
    <w:rsid w:val="00320C6F"/>
    <w:rsid w:val="00321724"/>
    <w:rsid w:val="00322637"/>
    <w:rsid w:val="00322945"/>
    <w:rsid w:val="003236D0"/>
    <w:rsid w:val="00324316"/>
    <w:rsid w:val="00327637"/>
    <w:rsid w:val="00327AE2"/>
    <w:rsid w:val="00331226"/>
    <w:rsid w:val="00331BCD"/>
    <w:rsid w:val="003348AC"/>
    <w:rsid w:val="003353E0"/>
    <w:rsid w:val="003367DD"/>
    <w:rsid w:val="00340CAC"/>
    <w:rsid w:val="00343011"/>
    <w:rsid w:val="003435B6"/>
    <w:rsid w:val="003446AC"/>
    <w:rsid w:val="00345EC4"/>
    <w:rsid w:val="00346D28"/>
    <w:rsid w:val="003471C0"/>
    <w:rsid w:val="00347510"/>
    <w:rsid w:val="00347C20"/>
    <w:rsid w:val="0035052C"/>
    <w:rsid w:val="00350D4C"/>
    <w:rsid w:val="00355EE1"/>
    <w:rsid w:val="00356CEF"/>
    <w:rsid w:val="003625C1"/>
    <w:rsid w:val="0036263E"/>
    <w:rsid w:val="00362ADF"/>
    <w:rsid w:val="0036710C"/>
    <w:rsid w:val="00367A64"/>
    <w:rsid w:val="0037677A"/>
    <w:rsid w:val="00377421"/>
    <w:rsid w:val="00382D40"/>
    <w:rsid w:val="003838E2"/>
    <w:rsid w:val="00393350"/>
    <w:rsid w:val="00394957"/>
    <w:rsid w:val="003A2293"/>
    <w:rsid w:val="003A3484"/>
    <w:rsid w:val="003A49C2"/>
    <w:rsid w:val="003A5FA3"/>
    <w:rsid w:val="003B0FF9"/>
    <w:rsid w:val="003B15F2"/>
    <w:rsid w:val="003B2B23"/>
    <w:rsid w:val="003B66C3"/>
    <w:rsid w:val="003C1EA3"/>
    <w:rsid w:val="003C7998"/>
    <w:rsid w:val="003D028F"/>
    <w:rsid w:val="003D07C9"/>
    <w:rsid w:val="003D269B"/>
    <w:rsid w:val="003D3E9C"/>
    <w:rsid w:val="003D4A56"/>
    <w:rsid w:val="003D4BB9"/>
    <w:rsid w:val="003D57EA"/>
    <w:rsid w:val="003D71F1"/>
    <w:rsid w:val="003D730E"/>
    <w:rsid w:val="003E3BD4"/>
    <w:rsid w:val="003E4BC9"/>
    <w:rsid w:val="003E516A"/>
    <w:rsid w:val="003F0254"/>
    <w:rsid w:val="003F60BD"/>
    <w:rsid w:val="003F7F61"/>
    <w:rsid w:val="004009AC"/>
    <w:rsid w:val="00403DA0"/>
    <w:rsid w:val="004041B4"/>
    <w:rsid w:val="0041056B"/>
    <w:rsid w:val="0041140D"/>
    <w:rsid w:val="00412C93"/>
    <w:rsid w:val="004147D4"/>
    <w:rsid w:val="0041517A"/>
    <w:rsid w:val="00420F2E"/>
    <w:rsid w:val="00427374"/>
    <w:rsid w:val="0042790E"/>
    <w:rsid w:val="0043425C"/>
    <w:rsid w:val="00434840"/>
    <w:rsid w:val="00437FF7"/>
    <w:rsid w:val="00441919"/>
    <w:rsid w:val="00442D0E"/>
    <w:rsid w:val="00443142"/>
    <w:rsid w:val="004433C4"/>
    <w:rsid w:val="0044478E"/>
    <w:rsid w:val="004464A6"/>
    <w:rsid w:val="00447BC0"/>
    <w:rsid w:val="00453305"/>
    <w:rsid w:val="00453ECA"/>
    <w:rsid w:val="00454AFF"/>
    <w:rsid w:val="00454ED5"/>
    <w:rsid w:val="00455098"/>
    <w:rsid w:val="0045597A"/>
    <w:rsid w:val="004575D2"/>
    <w:rsid w:val="00461467"/>
    <w:rsid w:val="00463966"/>
    <w:rsid w:val="0046758C"/>
    <w:rsid w:val="00467766"/>
    <w:rsid w:val="004718E6"/>
    <w:rsid w:val="00471AAA"/>
    <w:rsid w:val="00471B21"/>
    <w:rsid w:val="0047285F"/>
    <w:rsid w:val="00474764"/>
    <w:rsid w:val="00475375"/>
    <w:rsid w:val="00475F32"/>
    <w:rsid w:val="00477A63"/>
    <w:rsid w:val="004819B4"/>
    <w:rsid w:val="00482610"/>
    <w:rsid w:val="00483FAB"/>
    <w:rsid w:val="00484DC1"/>
    <w:rsid w:val="004868A4"/>
    <w:rsid w:val="00486E79"/>
    <w:rsid w:val="0049085E"/>
    <w:rsid w:val="00490E2B"/>
    <w:rsid w:val="00497AF2"/>
    <w:rsid w:val="004A2222"/>
    <w:rsid w:val="004A39D7"/>
    <w:rsid w:val="004A3A62"/>
    <w:rsid w:val="004A3E99"/>
    <w:rsid w:val="004B3912"/>
    <w:rsid w:val="004B4695"/>
    <w:rsid w:val="004B6656"/>
    <w:rsid w:val="004C2462"/>
    <w:rsid w:val="004C3E9A"/>
    <w:rsid w:val="004C41C8"/>
    <w:rsid w:val="004C5EEF"/>
    <w:rsid w:val="004C6050"/>
    <w:rsid w:val="004C74BB"/>
    <w:rsid w:val="004D0180"/>
    <w:rsid w:val="004D0FC4"/>
    <w:rsid w:val="004D115B"/>
    <w:rsid w:val="004D145F"/>
    <w:rsid w:val="004D463D"/>
    <w:rsid w:val="004D46DB"/>
    <w:rsid w:val="004D6938"/>
    <w:rsid w:val="004E0D96"/>
    <w:rsid w:val="004E0EE5"/>
    <w:rsid w:val="004E6921"/>
    <w:rsid w:val="004E766C"/>
    <w:rsid w:val="004F129E"/>
    <w:rsid w:val="004F2026"/>
    <w:rsid w:val="004F4281"/>
    <w:rsid w:val="00501A7C"/>
    <w:rsid w:val="005030A3"/>
    <w:rsid w:val="005068E9"/>
    <w:rsid w:val="005104E9"/>
    <w:rsid w:val="00512F73"/>
    <w:rsid w:val="00517685"/>
    <w:rsid w:val="005204C0"/>
    <w:rsid w:val="005233A5"/>
    <w:rsid w:val="005236E6"/>
    <w:rsid w:val="00530D57"/>
    <w:rsid w:val="00530F68"/>
    <w:rsid w:val="00534FB8"/>
    <w:rsid w:val="00536292"/>
    <w:rsid w:val="0053720C"/>
    <w:rsid w:val="005420D4"/>
    <w:rsid w:val="005452A8"/>
    <w:rsid w:val="005466F2"/>
    <w:rsid w:val="00547BDF"/>
    <w:rsid w:val="00552FB5"/>
    <w:rsid w:val="0055372F"/>
    <w:rsid w:val="00553AD0"/>
    <w:rsid w:val="00557004"/>
    <w:rsid w:val="00557898"/>
    <w:rsid w:val="00561149"/>
    <w:rsid w:val="0056155A"/>
    <w:rsid w:val="00566EF6"/>
    <w:rsid w:val="00567340"/>
    <w:rsid w:val="00571748"/>
    <w:rsid w:val="005728A8"/>
    <w:rsid w:val="00573146"/>
    <w:rsid w:val="005731A7"/>
    <w:rsid w:val="00577461"/>
    <w:rsid w:val="00580554"/>
    <w:rsid w:val="00581C8F"/>
    <w:rsid w:val="00585734"/>
    <w:rsid w:val="00585FAF"/>
    <w:rsid w:val="005909AB"/>
    <w:rsid w:val="00592339"/>
    <w:rsid w:val="00593402"/>
    <w:rsid w:val="00594A30"/>
    <w:rsid w:val="00594E2F"/>
    <w:rsid w:val="00595576"/>
    <w:rsid w:val="00596FD1"/>
    <w:rsid w:val="005A06B1"/>
    <w:rsid w:val="005A1CD7"/>
    <w:rsid w:val="005A319F"/>
    <w:rsid w:val="005A61E4"/>
    <w:rsid w:val="005A6C08"/>
    <w:rsid w:val="005A6E53"/>
    <w:rsid w:val="005B138C"/>
    <w:rsid w:val="005B589A"/>
    <w:rsid w:val="005C206A"/>
    <w:rsid w:val="005C2C7B"/>
    <w:rsid w:val="005C3C08"/>
    <w:rsid w:val="005D0A85"/>
    <w:rsid w:val="005D4A8F"/>
    <w:rsid w:val="005D54B1"/>
    <w:rsid w:val="005D5BB9"/>
    <w:rsid w:val="005D6C36"/>
    <w:rsid w:val="005D756A"/>
    <w:rsid w:val="005D76BB"/>
    <w:rsid w:val="005E1DD0"/>
    <w:rsid w:val="005E643C"/>
    <w:rsid w:val="005E660B"/>
    <w:rsid w:val="005E70D6"/>
    <w:rsid w:val="005E7F04"/>
    <w:rsid w:val="005F01FB"/>
    <w:rsid w:val="005F0C0D"/>
    <w:rsid w:val="005F235A"/>
    <w:rsid w:val="005F3F39"/>
    <w:rsid w:val="005F45F8"/>
    <w:rsid w:val="005F4638"/>
    <w:rsid w:val="005F536A"/>
    <w:rsid w:val="00602941"/>
    <w:rsid w:val="00602F5D"/>
    <w:rsid w:val="00604C26"/>
    <w:rsid w:val="0061236E"/>
    <w:rsid w:val="00612D9B"/>
    <w:rsid w:val="00614D7A"/>
    <w:rsid w:val="0062215F"/>
    <w:rsid w:val="006355CB"/>
    <w:rsid w:val="006358E9"/>
    <w:rsid w:val="00636168"/>
    <w:rsid w:val="006424D0"/>
    <w:rsid w:val="00644F10"/>
    <w:rsid w:val="006525F6"/>
    <w:rsid w:val="00653898"/>
    <w:rsid w:val="00654BD0"/>
    <w:rsid w:val="00654C8D"/>
    <w:rsid w:val="006550F0"/>
    <w:rsid w:val="00655B4F"/>
    <w:rsid w:val="00660ACB"/>
    <w:rsid w:val="0066384B"/>
    <w:rsid w:val="00663F28"/>
    <w:rsid w:val="006677AC"/>
    <w:rsid w:val="006678C5"/>
    <w:rsid w:val="006718C1"/>
    <w:rsid w:val="00676B44"/>
    <w:rsid w:val="00676D73"/>
    <w:rsid w:val="006827E4"/>
    <w:rsid w:val="0068340C"/>
    <w:rsid w:val="00683D15"/>
    <w:rsid w:val="00684DAD"/>
    <w:rsid w:val="00692D19"/>
    <w:rsid w:val="006954E3"/>
    <w:rsid w:val="00695833"/>
    <w:rsid w:val="00697CE6"/>
    <w:rsid w:val="006A270A"/>
    <w:rsid w:val="006A4A75"/>
    <w:rsid w:val="006A6D14"/>
    <w:rsid w:val="006A76FC"/>
    <w:rsid w:val="006B2C3F"/>
    <w:rsid w:val="006B4040"/>
    <w:rsid w:val="006B44EA"/>
    <w:rsid w:val="006B5D2D"/>
    <w:rsid w:val="006B69BB"/>
    <w:rsid w:val="006B70B0"/>
    <w:rsid w:val="006C05F1"/>
    <w:rsid w:val="006C3517"/>
    <w:rsid w:val="006C46CD"/>
    <w:rsid w:val="006C4A51"/>
    <w:rsid w:val="006C52A1"/>
    <w:rsid w:val="006C5FF9"/>
    <w:rsid w:val="006C7864"/>
    <w:rsid w:val="006D0E7D"/>
    <w:rsid w:val="006D2450"/>
    <w:rsid w:val="006D2BC2"/>
    <w:rsid w:val="006D7D2D"/>
    <w:rsid w:val="006E0EA7"/>
    <w:rsid w:val="006E394B"/>
    <w:rsid w:val="006E3C2A"/>
    <w:rsid w:val="006F0F40"/>
    <w:rsid w:val="006F20D9"/>
    <w:rsid w:val="006F3C31"/>
    <w:rsid w:val="006F6872"/>
    <w:rsid w:val="006F7175"/>
    <w:rsid w:val="007010C7"/>
    <w:rsid w:val="00701491"/>
    <w:rsid w:val="007046A2"/>
    <w:rsid w:val="00705260"/>
    <w:rsid w:val="00720C7D"/>
    <w:rsid w:val="00721DA7"/>
    <w:rsid w:val="007220CF"/>
    <w:rsid w:val="007225D6"/>
    <w:rsid w:val="007236F3"/>
    <w:rsid w:val="00731920"/>
    <w:rsid w:val="00736355"/>
    <w:rsid w:val="00742993"/>
    <w:rsid w:val="0074759E"/>
    <w:rsid w:val="00747FE2"/>
    <w:rsid w:val="00750148"/>
    <w:rsid w:val="00750373"/>
    <w:rsid w:val="007527B4"/>
    <w:rsid w:val="00753BB0"/>
    <w:rsid w:val="00753F70"/>
    <w:rsid w:val="007548D3"/>
    <w:rsid w:val="0075692D"/>
    <w:rsid w:val="00757D16"/>
    <w:rsid w:val="007600D7"/>
    <w:rsid w:val="0076141A"/>
    <w:rsid w:val="00763A90"/>
    <w:rsid w:val="00763FE3"/>
    <w:rsid w:val="00764C60"/>
    <w:rsid w:val="0077038C"/>
    <w:rsid w:val="00771183"/>
    <w:rsid w:val="0077376A"/>
    <w:rsid w:val="0078096F"/>
    <w:rsid w:val="007809A9"/>
    <w:rsid w:val="00781D3D"/>
    <w:rsid w:val="0078257C"/>
    <w:rsid w:val="00782631"/>
    <w:rsid w:val="0078439F"/>
    <w:rsid w:val="00790CBD"/>
    <w:rsid w:val="00794928"/>
    <w:rsid w:val="00794B65"/>
    <w:rsid w:val="00795123"/>
    <w:rsid w:val="0079578A"/>
    <w:rsid w:val="0079605F"/>
    <w:rsid w:val="00796AEF"/>
    <w:rsid w:val="0079785A"/>
    <w:rsid w:val="007A0665"/>
    <w:rsid w:val="007A12E6"/>
    <w:rsid w:val="007A6615"/>
    <w:rsid w:val="007B0BB2"/>
    <w:rsid w:val="007B1248"/>
    <w:rsid w:val="007B149D"/>
    <w:rsid w:val="007B17B9"/>
    <w:rsid w:val="007B4FE4"/>
    <w:rsid w:val="007B50E3"/>
    <w:rsid w:val="007C03DD"/>
    <w:rsid w:val="007C16EE"/>
    <w:rsid w:val="007C423C"/>
    <w:rsid w:val="007C56B2"/>
    <w:rsid w:val="007C7574"/>
    <w:rsid w:val="007D4486"/>
    <w:rsid w:val="007D631B"/>
    <w:rsid w:val="007D7F64"/>
    <w:rsid w:val="007E0E2F"/>
    <w:rsid w:val="007E3F95"/>
    <w:rsid w:val="007E4423"/>
    <w:rsid w:val="007E5D10"/>
    <w:rsid w:val="007E7DCD"/>
    <w:rsid w:val="007F3F70"/>
    <w:rsid w:val="007F44B1"/>
    <w:rsid w:val="0080185D"/>
    <w:rsid w:val="0080198A"/>
    <w:rsid w:val="00801B03"/>
    <w:rsid w:val="0080226F"/>
    <w:rsid w:val="00802BD7"/>
    <w:rsid w:val="00804B6B"/>
    <w:rsid w:val="0080628A"/>
    <w:rsid w:val="008071B9"/>
    <w:rsid w:val="0080770B"/>
    <w:rsid w:val="00810F5D"/>
    <w:rsid w:val="008143FD"/>
    <w:rsid w:val="00815524"/>
    <w:rsid w:val="00820702"/>
    <w:rsid w:val="00820892"/>
    <w:rsid w:val="00825075"/>
    <w:rsid w:val="00825B40"/>
    <w:rsid w:val="00825D75"/>
    <w:rsid w:val="00835600"/>
    <w:rsid w:val="0083664A"/>
    <w:rsid w:val="008409CD"/>
    <w:rsid w:val="00841F0D"/>
    <w:rsid w:val="00843D2E"/>
    <w:rsid w:val="00845FF5"/>
    <w:rsid w:val="00850C23"/>
    <w:rsid w:val="00851641"/>
    <w:rsid w:val="008516D9"/>
    <w:rsid w:val="00851EFF"/>
    <w:rsid w:val="00855140"/>
    <w:rsid w:val="00862213"/>
    <w:rsid w:val="0086339E"/>
    <w:rsid w:val="00866A25"/>
    <w:rsid w:val="00866ECD"/>
    <w:rsid w:val="008701A2"/>
    <w:rsid w:val="00870D5D"/>
    <w:rsid w:val="00872028"/>
    <w:rsid w:val="00873893"/>
    <w:rsid w:val="008748FB"/>
    <w:rsid w:val="008758F0"/>
    <w:rsid w:val="0088018A"/>
    <w:rsid w:val="00881E9F"/>
    <w:rsid w:val="008858C9"/>
    <w:rsid w:val="008872F8"/>
    <w:rsid w:val="0088737E"/>
    <w:rsid w:val="00892462"/>
    <w:rsid w:val="008949CB"/>
    <w:rsid w:val="00894FD0"/>
    <w:rsid w:val="008958DB"/>
    <w:rsid w:val="008A0896"/>
    <w:rsid w:val="008A632C"/>
    <w:rsid w:val="008B12C2"/>
    <w:rsid w:val="008B5E9F"/>
    <w:rsid w:val="008B7E90"/>
    <w:rsid w:val="008C04AE"/>
    <w:rsid w:val="008C1061"/>
    <w:rsid w:val="008C1693"/>
    <w:rsid w:val="008C498D"/>
    <w:rsid w:val="008C5F33"/>
    <w:rsid w:val="008D3E40"/>
    <w:rsid w:val="008D4AAC"/>
    <w:rsid w:val="008D4E90"/>
    <w:rsid w:val="008D6308"/>
    <w:rsid w:val="008D77B2"/>
    <w:rsid w:val="008E7908"/>
    <w:rsid w:val="008F1A07"/>
    <w:rsid w:val="008F2EFE"/>
    <w:rsid w:val="008F3335"/>
    <w:rsid w:val="008F53A7"/>
    <w:rsid w:val="00903047"/>
    <w:rsid w:val="00904488"/>
    <w:rsid w:val="00905CAF"/>
    <w:rsid w:val="00906A93"/>
    <w:rsid w:val="00906F5F"/>
    <w:rsid w:val="00913558"/>
    <w:rsid w:val="0091513E"/>
    <w:rsid w:val="009225AA"/>
    <w:rsid w:val="0092307D"/>
    <w:rsid w:val="00923957"/>
    <w:rsid w:val="00925212"/>
    <w:rsid w:val="0092542F"/>
    <w:rsid w:val="0092585F"/>
    <w:rsid w:val="00930673"/>
    <w:rsid w:val="009319C5"/>
    <w:rsid w:val="00933D67"/>
    <w:rsid w:val="00933DCA"/>
    <w:rsid w:val="00937A5D"/>
    <w:rsid w:val="009403D0"/>
    <w:rsid w:val="00943F5B"/>
    <w:rsid w:val="00944886"/>
    <w:rsid w:val="009452E0"/>
    <w:rsid w:val="00947F80"/>
    <w:rsid w:val="00951545"/>
    <w:rsid w:val="009567EC"/>
    <w:rsid w:val="00957976"/>
    <w:rsid w:val="00960A4C"/>
    <w:rsid w:val="00966F9C"/>
    <w:rsid w:val="00973501"/>
    <w:rsid w:val="009735B9"/>
    <w:rsid w:val="00974930"/>
    <w:rsid w:val="00976197"/>
    <w:rsid w:val="009876C3"/>
    <w:rsid w:val="00987974"/>
    <w:rsid w:val="00991509"/>
    <w:rsid w:val="0099227C"/>
    <w:rsid w:val="00992B65"/>
    <w:rsid w:val="009933D3"/>
    <w:rsid w:val="00993B53"/>
    <w:rsid w:val="00994F0E"/>
    <w:rsid w:val="00996AB0"/>
    <w:rsid w:val="009A0FF2"/>
    <w:rsid w:val="009A2BC5"/>
    <w:rsid w:val="009A356E"/>
    <w:rsid w:val="009A5855"/>
    <w:rsid w:val="009A61AE"/>
    <w:rsid w:val="009B329F"/>
    <w:rsid w:val="009B4FF4"/>
    <w:rsid w:val="009B5C7C"/>
    <w:rsid w:val="009C029B"/>
    <w:rsid w:val="009C1BC5"/>
    <w:rsid w:val="009C2B41"/>
    <w:rsid w:val="009C424A"/>
    <w:rsid w:val="009C441E"/>
    <w:rsid w:val="009D0198"/>
    <w:rsid w:val="009D1B6B"/>
    <w:rsid w:val="009D691A"/>
    <w:rsid w:val="009E068E"/>
    <w:rsid w:val="009E160E"/>
    <w:rsid w:val="009E27A6"/>
    <w:rsid w:val="009E34D1"/>
    <w:rsid w:val="009E599F"/>
    <w:rsid w:val="009E6721"/>
    <w:rsid w:val="009E7448"/>
    <w:rsid w:val="009E76CA"/>
    <w:rsid w:val="009E799D"/>
    <w:rsid w:val="009F0BAA"/>
    <w:rsid w:val="009F0F2B"/>
    <w:rsid w:val="009F4FE7"/>
    <w:rsid w:val="009F503F"/>
    <w:rsid w:val="009F56C5"/>
    <w:rsid w:val="00A00326"/>
    <w:rsid w:val="00A02DCA"/>
    <w:rsid w:val="00A04EEA"/>
    <w:rsid w:val="00A06705"/>
    <w:rsid w:val="00A1148B"/>
    <w:rsid w:val="00A12EDD"/>
    <w:rsid w:val="00A16DF6"/>
    <w:rsid w:val="00A17050"/>
    <w:rsid w:val="00A17914"/>
    <w:rsid w:val="00A17DD3"/>
    <w:rsid w:val="00A207A1"/>
    <w:rsid w:val="00A23747"/>
    <w:rsid w:val="00A24779"/>
    <w:rsid w:val="00A264ED"/>
    <w:rsid w:val="00A26571"/>
    <w:rsid w:val="00A31615"/>
    <w:rsid w:val="00A32FF3"/>
    <w:rsid w:val="00A3446E"/>
    <w:rsid w:val="00A34723"/>
    <w:rsid w:val="00A348C5"/>
    <w:rsid w:val="00A43D83"/>
    <w:rsid w:val="00A452DF"/>
    <w:rsid w:val="00A50DC3"/>
    <w:rsid w:val="00A53FFA"/>
    <w:rsid w:val="00A543A3"/>
    <w:rsid w:val="00A552E5"/>
    <w:rsid w:val="00A56605"/>
    <w:rsid w:val="00A60305"/>
    <w:rsid w:val="00A60D1F"/>
    <w:rsid w:val="00A6218F"/>
    <w:rsid w:val="00A62FFA"/>
    <w:rsid w:val="00A66C98"/>
    <w:rsid w:val="00A74A64"/>
    <w:rsid w:val="00A75E6D"/>
    <w:rsid w:val="00A763DE"/>
    <w:rsid w:val="00A769A6"/>
    <w:rsid w:val="00A8247C"/>
    <w:rsid w:val="00A87E5D"/>
    <w:rsid w:val="00A92A79"/>
    <w:rsid w:val="00A93975"/>
    <w:rsid w:val="00A93C45"/>
    <w:rsid w:val="00A94937"/>
    <w:rsid w:val="00AA2788"/>
    <w:rsid w:val="00AA38D0"/>
    <w:rsid w:val="00AA3C14"/>
    <w:rsid w:val="00AA505A"/>
    <w:rsid w:val="00AA5645"/>
    <w:rsid w:val="00AA633E"/>
    <w:rsid w:val="00AA7322"/>
    <w:rsid w:val="00AB1554"/>
    <w:rsid w:val="00AB2A3F"/>
    <w:rsid w:val="00AB6436"/>
    <w:rsid w:val="00AB6885"/>
    <w:rsid w:val="00AB6B9E"/>
    <w:rsid w:val="00AB7CB2"/>
    <w:rsid w:val="00AC1934"/>
    <w:rsid w:val="00AC1B6F"/>
    <w:rsid w:val="00AC7573"/>
    <w:rsid w:val="00AD0EF1"/>
    <w:rsid w:val="00AD398E"/>
    <w:rsid w:val="00AD52F6"/>
    <w:rsid w:val="00AD6BE1"/>
    <w:rsid w:val="00AE14CF"/>
    <w:rsid w:val="00AF0B89"/>
    <w:rsid w:val="00AF1108"/>
    <w:rsid w:val="00AF3E88"/>
    <w:rsid w:val="00AF4598"/>
    <w:rsid w:val="00AF6579"/>
    <w:rsid w:val="00AF7A25"/>
    <w:rsid w:val="00B00920"/>
    <w:rsid w:val="00B0132F"/>
    <w:rsid w:val="00B04A22"/>
    <w:rsid w:val="00B1107B"/>
    <w:rsid w:val="00B12BA7"/>
    <w:rsid w:val="00B1498C"/>
    <w:rsid w:val="00B1560E"/>
    <w:rsid w:val="00B23A99"/>
    <w:rsid w:val="00B23D4C"/>
    <w:rsid w:val="00B2451C"/>
    <w:rsid w:val="00B24CAB"/>
    <w:rsid w:val="00B2597E"/>
    <w:rsid w:val="00B263BF"/>
    <w:rsid w:val="00B27481"/>
    <w:rsid w:val="00B314CA"/>
    <w:rsid w:val="00B329D7"/>
    <w:rsid w:val="00B343BB"/>
    <w:rsid w:val="00B34751"/>
    <w:rsid w:val="00B3576B"/>
    <w:rsid w:val="00B40DCF"/>
    <w:rsid w:val="00B41946"/>
    <w:rsid w:val="00B44A83"/>
    <w:rsid w:val="00B46A48"/>
    <w:rsid w:val="00B47F13"/>
    <w:rsid w:val="00B52871"/>
    <w:rsid w:val="00B541F7"/>
    <w:rsid w:val="00B54B20"/>
    <w:rsid w:val="00B60B73"/>
    <w:rsid w:val="00B6158B"/>
    <w:rsid w:val="00B6284C"/>
    <w:rsid w:val="00B6421C"/>
    <w:rsid w:val="00B725EA"/>
    <w:rsid w:val="00B74625"/>
    <w:rsid w:val="00B7588B"/>
    <w:rsid w:val="00B82766"/>
    <w:rsid w:val="00B864DD"/>
    <w:rsid w:val="00B86D01"/>
    <w:rsid w:val="00B90DF2"/>
    <w:rsid w:val="00B949A6"/>
    <w:rsid w:val="00BA04A3"/>
    <w:rsid w:val="00BB0349"/>
    <w:rsid w:val="00BB2190"/>
    <w:rsid w:val="00BB36D6"/>
    <w:rsid w:val="00BB3848"/>
    <w:rsid w:val="00BB69FE"/>
    <w:rsid w:val="00BB7E7E"/>
    <w:rsid w:val="00BC2998"/>
    <w:rsid w:val="00BC3B94"/>
    <w:rsid w:val="00BC6C44"/>
    <w:rsid w:val="00BD19F8"/>
    <w:rsid w:val="00BD24B4"/>
    <w:rsid w:val="00BD69B6"/>
    <w:rsid w:val="00BD7649"/>
    <w:rsid w:val="00BE085C"/>
    <w:rsid w:val="00BE0E67"/>
    <w:rsid w:val="00BE4C58"/>
    <w:rsid w:val="00BE56D9"/>
    <w:rsid w:val="00BE5BE6"/>
    <w:rsid w:val="00BE619E"/>
    <w:rsid w:val="00BE6941"/>
    <w:rsid w:val="00BE76CB"/>
    <w:rsid w:val="00BF03AD"/>
    <w:rsid w:val="00BF05D5"/>
    <w:rsid w:val="00BF072C"/>
    <w:rsid w:val="00BF0B24"/>
    <w:rsid w:val="00BF416A"/>
    <w:rsid w:val="00BF4EB8"/>
    <w:rsid w:val="00BF525E"/>
    <w:rsid w:val="00BF5AB1"/>
    <w:rsid w:val="00BF5E41"/>
    <w:rsid w:val="00C02071"/>
    <w:rsid w:val="00C0335B"/>
    <w:rsid w:val="00C03503"/>
    <w:rsid w:val="00C04DEF"/>
    <w:rsid w:val="00C07A25"/>
    <w:rsid w:val="00C07BFB"/>
    <w:rsid w:val="00C07E6A"/>
    <w:rsid w:val="00C11B64"/>
    <w:rsid w:val="00C131A5"/>
    <w:rsid w:val="00C139FD"/>
    <w:rsid w:val="00C16292"/>
    <w:rsid w:val="00C16704"/>
    <w:rsid w:val="00C23052"/>
    <w:rsid w:val="00C30BD7"/>
    <w:rsid w:val="00C31735"/>
    <w:rsid w:val="00C32E48"/>
    <w:rsid w:val="00C42619"/>
    <w:rsid w:val="00C44848"/>
    <w:rsid w:val="00C45F2F"/>
    <w:rsid w:val="00C50D69"/>
    <w:rsid w:val="00C5195D"/>
    <w:rsid w:val="00C51E1E"/>
    <w:rsid w:val="00C52F27"/>
    <w:rsid w:val="00C532FB"/>
    <w:rsid w:val="00C53A8E"/>
    <w:rsid w:val="00C54929"/>
    <w:rsid w:val="00C60EB7"/>
    <w:rsid w:val="00C60F2D"/>
    <w:rsid w:val="00C61513"/>
    <w:rsid w:val="00C61C84"/>
    <w:rsid w:val="00C62F44"/>
    <w:rsid w:val="00C64C15"/>
    <w:rsid w:val="00C64E8B"/>
    <w:rsid w:val="00C72B67"/>
    <w:rsid w:val="00C7401C"/>
    <w:rsid w:val="00C74A74"/>
    <w:rsid w:val="00C74E78"/>
    <w:rsid w:val="00C766A1"/>
    <w:rsid w:val="00C76943"/>
    <w:rsid w:val="00C8201E"/>
    <w:rsid w:val="00C9341D"/>
    <w:rsid w:val="00C93466"/>
    <w:rsid w:val="00C93684"/>
    <w:rsid w:val="00C94124"/>
    <w:rsid w:val="00C94BF4"/>
    <w:rsid w:val="00C95681"/>
    <w:rsid w:val="00CA00CF"/>
    <w:rsid w:val="00CB065D"/>
    <w:rsid w:val="00CB1658"/>
    <w:rsid w:val="00CB297E"/>
    <w:rsid w:val="00CB3242"/>
    <w:rsid w:val="00CB4EB2"/>
    <w:rsid w:val="00CC04B2"/>
    <w:rsid w:val="00CC1E13"/>
    <w:rsid w:val="00CC2879"/>
    <w:rsid w:val="00CC4D93"/>
    <w:rsid w:val="00CC52B6"/>
    <w:rsid w:val="00CD0F6D"/>
    <w:rsid w:val="00CD3360"/>
    <w:rsid w:val="00CE06AE"/>
    <w:rsid w:val="00CE265E"/>
    <w:rsid w:val="00CE561E"/>
    <w:rsid w:val="00CF17A2"/>
    <w:rsid w:val="00CF1E4A"/>
    <w:rsid w:val="00CF1EBF"/>
    <w:rsid w:val="00CF3DDC"/>
    <w:rsid w:val="00CF57D6"/>
    <w:rsid w:val="00D00059"/>
    <w:rsid w:val="00D00A90"/>
    <w:rsid w:val="00D01313"/>
    <w:rsid w:val="00D1186C"/>
    <w:rsid w:val="00D1326D"/>
    <w:rsid w:val="00D14F59"/>
    <w:rsid w:val="00D158EF"/>
    <w:rsid w:val="00D21656"/>
    <w:rsid w:val="00D22C2C"/>
    <w:rsid w:val="00D31636"/>
    <w:rsid w:val="00D342CE"/>
    <w:rsid w:val="00D3742E"/>
    <w:rsid w:val="00D3762B"/>
    <w:rsid w:val="00D43E87"/>
    <w:rsid w:val="00D4726C"/>
    <w:rsid w:val="00D50A10"/>
    <w:rsid w:val="00D52521"/>
    <w:rsid w:val="00D54144"/>
    <w:rsid w:val="00D54963"/>
    <w:rsid w:val="00D569C6"/>
    <w:rsid w:val="00D56A53"/>
    <w:rsid w:val="00D56F19"/>
    <w:rsid w:val="00D6363D"/>
    <w:rsid w:val="00D653AB"/>
    <w:rsid w:val="00D71768"/>
    <w:rsid w:val="00D75A81"/>
    <w:rsid w:val="00D778D3"/>
    <w:rsid w:val="00D824FB"/>
    <w:rsid w:val="00D829FC"/>
    <w:rsid w:val="00D84265"/>
    <w:rsid w:val="00D8459C"/>
    <w:rsid w:val="00D85479"/>
    <w:rsid w:val="00D86D17"/>
    <w:rsid w:val="00D94715"/>
    <w:rsid w:val="00D948CF"/>
    <w:rsid w:val="00D96CF3"/>
    <w:rsid w:val="00DA0DA7"/>
    <w:rsid w:val="00DA21D5"/>
    <w:rsid w:val="00DA2201"/>
    <w:rsid w:val="00DA285A"/>
    <w:rsid w:val="00DA3727"/>
    <w:rsid w:val="00DA7FED"/>
    <w:rsid w:val="00DB1535"/>
    <w:rsid w:val="00DB28E4"/>
    <w:rsid w:val="00DB5047"/>
    <w:rsid w:val="00DB5594"/>
    <w:rsid w:val="00DB5AE9"/>
    <w:rsid w:val="00DB6033"/>
    <w:rsid w:val="00DB64E9"/>
    <w:rsid w:val="00DC32FF"/>
    <w:rsid w:val="00DC5843"/>
    <w:rsid w:val="00DC5C2D"/>
    <w:rsid w:val="00DD4026"/>
    <w:rsid w:val="00DD4FAC"/>
    <w:rsid w:val="00DD595D"/>
    <w:rsid w:val="00DD5FD9"/>
    <w:rsid w:val="00DE0DA8"/>
    <w:rsid w:val="00DE15A4"/>
    <w:rsid w:val="00DE26F2"/>
    <w:rsid w:val="00DE2968"/>
    <w:rsid w:val="00DE5DFA"/>
    <w:rsid w:val="00DE7BBC"/>
    <w:rsid w:val="00DF09A6"/>
    <w:rsid w:val="00E0072E"/>
    <w:rsid w:val="00E02DD2"/>
    <w:rsid w:val="00E10ABB"/>
    <w:rsid w:val="00E12144"/>
    <w:rsid w:val="00E21993"/>
    <w:rsid w:val="00E21A91"/>
    <w:rsid w:val="00E223A5"/>
    <w:rsid w:val="00E319CB"/>
    <w:rsid w:val="00E32921"/>
    <w:rsid w:val="00E3333F"/>
    <w:rsid w:val="00E33754"/>
    <w:rsid w:val="00E33D5D"/>
    <w:rsid w:val="00E349F8"/>
    <w:rsid w:val="00E3578F"/>
    <w:rsid w:val="00E36A4D"/>
    <w:rsid w:val="00E375FC"/>
    <w:rsid w:val="00E40730"/>
    <w:rsid w:val="00E409A5"/>
    <w:rsid w:val="00E41344"/>
    <w:rsid w:val="00E417B0"/>
    <w:rsid w:val="00E4292B"/>
    <w:rsid w:val="00E516FF"/>
    <w:rsid w:val="00E520B7"/>
    <w:rsid w:val="00E5449E"/>
    <w:rsid w:val="00E60ACD"/>
    <w:rsid w:val="00E66B2A"/>
    <w:rsid w:val="00E67ABB"/>
    <w:rsid w:val="00E7184D"/>
    <w:rsid w:val="00E720FF"/>
    <w:rsid w:val="00E7602B"/>
    <w:rsid w:val="00E768F2"/>
    <w:rsid w:val="00E77F52"/>
    <w:rsid w:val="00E83E6B"/>
    <w:rsid w:val="00E83F3F"/>
    <w:rsid w:val="00E846A3"/>
    <w:rsid w:val="00E8774B"/>
    <w:rsid w:val="00E902C6"/>
    <w:rsid w:val="00E90E30"/>
    <w:rsid w:val="00EA063C"/>
    <w:rsid w:val="00EA0E68"/>
    <w:rsid w:val="00EA3F07"/>
    <w:rsid w:val="00EB0B2E"/>
    <w:rsid w:val="00EB3552"/>
    <w:rsid w:val="00EB6F7B"/>
    <w:rsid w:val="00EB72AF"/>
    <w:rsid w:val="00EB7E11"/>
    <w:rsid w:val="00EC16B4"/>
    <w:rsid w:val="00EC5356"/>
    <w:rsid w:val="00ED1C83"/>
    <w:rsid w:val="00ED20A3"/>
    <w:rsid w:val="00ED4D3B"/>
    <w:rsid w:val="00EE1919"/>
    <w:rsid w:val="00EE19DA"/>
    <w:rsid w:val="00EE1DE7"/>
    <w:rsid w:val="00EF0523"/>
    <w:rsid w:val="00EF1AFC"/>
    <w:rsid w:val="00EF1CCF"/>
    <w:rsid w:val="00EF22D2"/>
    <w:rsid w:val="00EF3E6B"/>
    <w:rsid w:val="00EF4203"/>
    <w:rsid w:val="00EF77F5"/>
    <w:rsid w:val="00F00993"/>
    <w:rsid w:val="00F04108"/>
    <w:rsid w:val="00F05084"/>
    <w:rsid w:val="00F06B91"/>
    <w:rsid w:val="00F074CD"/>
    <w:rsid w:val="00F10ECC"/>
    <w:rsid w:val="00F11D25"/>
    <w:rsid w:val="00F1225E"/>
    <w:rsid w:val="00F12746"/>
    <w:rsid w:val="00F13190"/>
    <w:rsid w:val="00F14DC6"/>
    <w:rsid w:val="00F1781B"/>
    <w:rsid w:val="00F21934"/>
    <w:rsid w:val="00F22ACD"/>
    <w:rsid w:val="00F238F0"/>
    <w:rsid w:val="00F24A0E"/>
    <w:rsid w:val="00F24B4C"/>
    <w:rsid w:val="00F26607"/>
    <w:rsid w:val="00F319D8"/>
    <w:rsid w:val="00F332C7"/>
    <w:rsid w:val="00F343D8"/>
    <w:rsid w:val="00F3474C"/>
    <w:rsid w:val="00F37ABD"/>
    <w:rsid w:val="00F43437"/>
    <w:rsid w:val="00F43B64"/>
    <w:rsid w:val="00F44875"/>
    <w:rsid w:val="00F4662D"/>
    <w:rsid w:val="00F46BA7"/>
    <w:rsid w:val="00F47492"/>
    <w:rsid w:val="00F479F8"/>
    <w:rsid w:val="00F47B9B"/>
    <w:rsid w:val="00F47D9B"/>
    <w:rsid w:val="00F50160"/>
    <w:rsid w:val="00F52D01"/>
    <w:rsid w:val="00F530CE"/>
    <w:rsid w:val="00F543A8"/>
    <w:rsid w:val="00F5799A"/>
    <w:rsid w:val="00F60774"/>
    <w:rsid w:val="00F6115F"/>
    <w:rsid w:val="00F71E11"/>
    <w:rsid w:val="00F745A9"/>
    <w:rsid w:val="00F7530C"/>
    <w:rsid w:val="00F80B82"/>
    <w:rsid w:val="00F81299"/>
    <w:rsid w:val="00F812D0"/>
    <w:rsid w:val="00F813F6"/>
    <w:rsid w:val="00F83215"/>
    <w:rsid w:val="00F8663D"/>
    <w:rsid w:val="00F86ABE"/>
    <w:rsid w:val="00F86EE6"/>
    <w:rsid w:val="00F91B34"/>
    <w:rsid w:val="00F94E06"/>
    <w:rsid w:val="00F95E7D"/>
    <w:rsid w:val="00F97854"/>
    <w:rsid w:val="00FA196F"/>
    <w:rsid w:val="00FA4A9D"/>
    <w:rsid w:val="00FA4D87"/>
    <w:rsid w:val="00FA6426"/>
    <w:rsid w:val="00FA69A7"/>
    <w:rsid w:val="00FB07C0"/>
    <w:rsid w:val="00FB0B4E"/>
    <w:rsid w:val="00FB69B7"/>
    <w:rsid w:val="00FC0179"/>
    <w:rsid w:val="00FC03AE"/>
    <w:rsid w:val="00FD01A9"/>
    <w:rsid w:val="00FD03BF"/>
    <w:rsid w:val="00FD0E2F"/>
    <w:rsid w:val="00FD41FC"/>
    <w:rsid w:val="00FD5A43"/>
    <w:rsid w:val="00FD776B"/>
    <w:rsid w:val="00FD7FA4"/>
    <w:rsid w:val="00FE058E"/>
    <w:rsid w:val="00FE08A9"/>
    <w:rsid w:val="00FE1F68"/>
    <w:rsid w:val="00FE4BDE"/>
    <w:rsid w:val="00FE5ADF"/>
    <w:rsid w:val="00FE7913"/>
    <w:rsid w:val="00FF0E3D"/>
    <w:rsid w:val="00FF1F1E"/>
    <w:rsid w:val="00FF5C15"/>
    <w:rsid w:val="00FF6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E2D642A"/>
  <w15:docId w15:val="{A796016A-8452-4D28-A969-3A8D70C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3474C"/>
    <w:pPr>
      <w:keepNext/>
      <w:keepLines/>
      <w:spacing w:before="240" w:after="240" w:line="240" w:lineRule="auto"/>
      <w:jc w:val="both"/>
      <w:outlineLvl w:val="0"/>
    </w:pPr>
    <w:rPr>
      <w:rFonts w:ascii="Arial Black" w:eastAsiaTheme="majorEastAsia" w:hAnsi="Arial Black" w:cstheme="majorBidi"/>
      <w:b/>
      <w:bCs/>
      <w:caps/>
      <w:sz w:val="28"/>
      <w:szCs w:val="28"/>
      <w:lang w:val="es-ES" w:eastAsia="es-ES"/>
    </w:rPr>
  </w:style>
  <w:style w:type="paragraph" w:styleId="Ttulo4">
    <w:name w:val="heading 4"/>
    <w:basedOn w:val="Normal"/>
    <w:next w:val="Normal"/>
    <w:link w:val="Ttulo4Car"/>
    <w:uiPriority w:val="9"/>
    <w:semiHidden/>
    <w:unhideWhenUsed/>
    <w:qFormat/>
    <w:rsid w:val="00442D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550F0"/>
    <w:pPr>
      <w:tabs>
        <w:tab w:val="center" w:pos="4419"/>
        <w:tab w:val="right" w:pos="8838"/>
      </w:tabs>
      <w:spacing w:after="0" w:line="240" w:lineRule="auto"/>
    </w:pPr>
  </w:style>
  <w:style w:type="character" w:customStyle="1" w:styleId="EncabezadoCar">
    <w:name w:val="Encabezado Car"/>
    <w:basedOn w:val="Fuentedeprrafopredeter"/>
    <w:link w:val="Encabezado"/>
    <w:rsid w:val="006550F0"/>
  </w:style>
  <w:style w:type="paragraph" w:styleId="Piedepgina">
    <w:name w:val="footer"/>
    <w:basedOn w:val="Normal"/>
    <w:link w:val="PiedepginaCar"/>
    <w:uiPriority w:val="99"/>
    <w:unhideWhenUsed/>
    <w:rsid w:val="00655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F0"/>
  </w:style>
  <w:style w:type="paragraph" w:styleId="Textodeglobo">
    <w:name w:val="Balloon Text"/>
    <w:basedOn w:val="Normal"/>
    <w:link w:val="TextodegloboCar"/>
    <w:uiPriority w:val="99"/>
    <w:semiHidden/>
    <w:unhideWhenUsed/>
    <w:rsid w:val="00894F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FD0"/>
    <w:rPr>
      <w:rFonts w:ascii="Tahoma" w:hAnsi="Tahoma" w:cs="Tahoma"/>
      <w:sz w:val="16"/>
      <w:szCs w:val="16"/>
    </w:rPr>
  </w:style>
  <w:style w:type="paragraph" w:styleId="Prrafodelista">
    <w:name w:val="List Paragraph"/>
    <w:basedOn w:val="Normal"/>
    <w:uiPriority w:val="34"/>
    <w:qFormat/>
    <w:rsid w:val="00486E79"/>
    <w:pPr>
      <w:ind w:left="720"/>
      <w:contextualSpacing/>
    </w:pPr>
  </w:style>
  <w:style w:type="character" w:styleId="Hipervnculo">
    <w:name w:val="Hyperlink"/>
    <w:basedOn w:val="Fuentedeprrafopredeter"/>
    <w:uiPriority w:val="99"/>
    <w:unhideWhenUsed/>
    <w:rsid w:val="00486E79"/>
    <w:rPr>
      <w:color w:val="0000FF" w:themeColor="hyperlink"/>
      <w:u w:val="single"/>
    </w:rPr>
  </w:style>
  <w:style w:type="paragraph" w:styleId="Sinespaciado">
    <w:name w:val="No Spacing"/>
    <w:link w:val="SinespaciadoCar"/>
    <w:uiPriority w:val="1"/>
    <w:qFormat/>
    <w:rsid w:val="00A207A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A207A1"/>
    <w:rPr>
      <w:rFonts w:ascii="Calibri" w:eastAsia="Calibri" w:hAnsi="Calibri" w:cs="Times New Roman"/>
      <w:lang w:val="es-ES"/>
    </w:rPr>
  </w:style>
  <w:style w:type="character" w:customStyle="1" w:styleId="Ttulo1Car">
    <w:name w:val="Título 1 Car"/>
    <w:basedOn w:val="Fuentedeprrafopredeter"/>
    <w:link w:val="Ttulo1"/>
    <w:uiPriority w:val="9"/>
    <w:rsid w:val="00F3474C"/>
    <w:rPr>
      <w:rFonts w:ascii="Arial Black" w:eastAsiaTheme="majorEastAsia" w:hAnsi="Arial Black" w:cstheme="majorBidi"/>
      <w:b/>
      <w:bCs/>
      <w:caps/>
      <w:sz w:val="28"/>
      <w:szCs w:val="28"/>
      <w:lang w:val="es-ES" w:eastAsia="es-ES"/>
    </w:rPr>
  </w:style>
  <w:style w:type="character" w:styleId="Textoennegrita">
    <w:name w:val="Strong"/>
    <w:basedOn w:val="Fuentedeprrafopredeter"/>
    <w:uiPriority w:val="22"/>
    <w:qFormat/>
    <w:rsid w:val="00304675"/>
    <w:rPr>
      <w:b/>
      <w:bCs/>
    </w:rPr>
  </w:style>
  <w:style w:type="table" w:styleId="Tablaconcuadrcula">
    <w:name w:val="Table Grid"/>
    <w:basedOn w:val="Tablanormal"/>
    <w:uiPriority w:val="59"/>
    <w:rsid w:val="00EB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42D0E"/>
    <w:rPr>
      <w:rFonts w:asciiTheme="majorHAnsi" w:eastAsiaTheme="majorEastAsia" w:hAnsiTheme="majorHAnsi" w:cstheme="majorBidi"/>
      <w:i/>
      <w:iCs/>
      <w:color w:val="365F91" w:themeColor="accent1" w:themeShade="BF"/>
    </w:rPr>
  </w:style>
  <w:style w:type="character" w:customStyle="1" w:styleId="ms-rtestyle-normal">
    <w:name w:val="ms-rtestyle-normal"/>
    <w:basedOn w:val="Fuentedeprrafopredeter"/>
    <w:rsid w:val="00442D0E"/>
  </w:style>
  <w:style w:type="character" w:styleId="nfasis">
    <w:name w:val="Emphasis"/>
    <w:basedOn w:val="Fuentedeprrafopredeter"/>
    <w:uiPriority w:val="20"/>
    <w:qFormat/>
    <w:rsid w:val="00442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628">
      <w:bodyDiv w:val="1"/>
      <w:marLeft w:val="0"/>
      <w:marRight w:val="0"/>
      <w:marTop w:val="0"/>
      <w:marBottom w:val="0"/>
      <w:divBdr>
        <w:top w:val="none" w:sz="0" w:space="0" w:color="auto"/>
        <w:left w:val="none" w:sz="0" w:space="0" w:color="auto"/>
        <w:bottom w:val="none" w:sz="0" w:space="0" w:color="auto"/>
        <w:right w:val="none" w:sz="0" w:space="0" w:color="auto"/>
      </w:divBdr>
    </w:div>
    <w:div w:id="66388850">
      <w:bodyDiv w:val="1"/>
      <w:marLeft w:val="0"/>
      <w:marRight w:val="0"/>
      <w:marTop w:val="0"/>
      <w:marBottom w:val="0"/>
      <w:divBdr>
        <w:top w:val="none" w:sz="0" w:space="0" w:color="auto"/>
        <w:left w:val="none" w:sz="0" w:space="0" w:color="auto"/>
        <w:bottom w:val="none" w:sz="0" w:space="0" w:color="auto"/>
        <w:right w:val="none" w:sz="0" w:space="0" w:color="auto"/>
      </w:divBdr>
    </w:div>
    <w:div w:id="180051144">
      <w:bodyDiv w:val="1"/>
      <w:marLeft w:val="0"/>
      <w:marRight w:val="0"/>
      <w:marTop w:val="0"/>
      <w:marBottom w:val="0"/>
      <w:divBdr>
        <w:top w:val="none" w:sz="0" w:space="0" w:color="auto"/>
        <w:left w:val="none" w:sz="0" w:space="0" w:color="auto"/>
        <w:bottom w:val="none" w:sz="0" w:space="0" w:color="auto"/>
        <w:right w:val="none" w:sz="0" w:space="0" w:color="auto"/>
      </w:divBdr>
    </w:div>
    <w:div w:id="361052864">
      <w:bodyDiv w:val="1"/>
      <w:marLeft w:val="0"/>
      <w:marRight w:val="0"/>
      <w:marTop w:val="0"/>
      <w:marBottom w:val="0"/>
      <w:divBdr>
        <w:top w:val="none" w:sz="0" w:space="0" w:color="auto"/>
        <w:left w:val="none" w:sz="0" w:space="0" w:color="auto"/>
        <w:bottom w:val="none" w:sz="0" w:space="0" w:color="auto"/>
        <w:right w:val="none" w:sz="0" w:space="0" w:color="auto"/>
      </w:divBdr>
    </w:div>
    <w:div w:id="637420517">
      <w:bodyDiv w:val="1"/>
      <w:marLeft w:val="0"/>
      <w:marRight w:val="0"/>
      <w:marTop w:val="0"/>
      <w:marBottom w:val="0"/>
      <w:divBdr>
        <w:top w:val="none" w:sz="0" w:space="0" w:color="auto"/>
        <w:left w:val="none" w:sz="0" w:space="0" w:color="auto"/>
        <w:bottom w:val="none" w:sz="0" w:space="0" w:color="auto"/>
        <w:right w:val="none" w:sz="0" w:space="0" w:color="auto"/>
      </w:divBdr>
    </w:div>
    <w:div w:id="684478680">
      <w:bodyDiv w:val="1"/>
      <w:marLeft w:val="0"/>
      <w:marRight w:val="0"/>
      <w:marTop w:val="0"/>
      <w:marBottom w:val="0"/>
      <w:divBdr>
        <w:top w:val="none" w:sz="0" w:space="0" w:color="auto"/>
        <w:left w:val="none" w:sz="0" w:space="0" w:color="auto"/>
        <w:bottom w:val="none" w:sz="0" w:space="0" w:color="auto"/>
        <w:right w:val="none" w:sz="0" w:space="0" w:color="auto"/>
      </w:divBdr>
    </w:div>
    <w:div w:id="740178613">
      <w:bodyDiv w:val="1"/>
      <w:marLeft w:val="0"/>
      <w:marRight w:val="0"/>
      <w:marTop w:val="0"/>
      <w:marBottom w:val="0"/>
      <w:divBdr>
        <w:top w:val="none" w:sz="0" w:space="0" w:color="auto"/>
        <w:left w:val="none" w:sz="0" w:space="0" w:color="auto"/>
        <w:bottom w:val="none" w:sz="0" w:space="0" w:color="auto"/>
        <w:right w:val="none" w:sz="0" w:space="0" w:color="auto"/>
      </w:divBdr>
    </w:div>
    <w:div w:id="753091704">
      <w:bodyDiv w:val="1"/>
      <w:marLeft w:val="0"/>
      <w:marRight w:val="0"/>
      <w:marTop w:val="0"/>
      <w:marBottom w:val="0"/>
      <w:divBdr>
        <w:top w:val="none" w:sz="0" w:space="0" w:color="auto"/>
        <w:left w:val="none" w:sz="0" w:space="0" w:color="auto"/>
        <w:bottom w:val="none" w:sz="0" w:space="0" w:color="auto"/>
        <w:right w:val="none" w:sz="0" w:space="0" w:color="auto"/>
      </w:divBdr>
    </w:div>
    <w:div w:id="932084399">
      <w:bodyDiv w:val="1"/>
      <w:marLeft w:val="0"/>
      <w:marRight w:val="0"/>
      <w:marTop w:val="0"/>
      <w:marBottom w:val="0"/>
      <w:divBdr>
        <w:top w:val="none" w:sz="0" w:space="0" w:color="auto"/>
        <w:left w:val="none" w:sz="0" w:space="0" w:color="auto"/>
        <w:bottom w:val="none" w:sz="0" w:space="0" w:color="auto"/>
        <w:right w:val="none" w:sz="0" w:space="0" w:color="auto"/>
      </w:divBdr>
    </w:div>
    <w:div w:id="970742133">
      <w:bodyDiv w:val="1"/>
      <w:marLeft w:val="0"/>
      <w:marRight w:val="0"/>
      <w:marTop w:val="0"/>
      <w:marBottom w:val="0"/>
      <w:divBdr>
        <w:top w:val="none" w:sz="0" w:space="0" w:color="auto"/>
        <w:left w:val="none" w:sz="0" w:space="0" w:color="auto"/>
        <w:bottom w:val="none" w:sz="0" w:space="0" w:color="auto"/>
        <w:right w:val="none" w:sz="0" w:space="0" w:color="auto"/>
      </w:divBdr>
    </w:div>
    <w:div w:id="1081560699">
      <w:bodyDiv w:val="1"/>
      <w:marLeft w:val="0"/>
      <w:marRight w:val="0"/>
      <w:marTop w:val="0"/>
      <w:marBottom w:val="0"/>
      <w:divBdr>
        <w:top w:val="none" w:sz="0" w:space="0" w:color="auto"/>
        <w:left w:val="none" w:sz="0" w:space="0" w:color="auto"/>
        <w:bottom w:val="none" w:sz="0" w:space="0" w:color="auto"/>
        <w:right w:val="none" w:sz="0" w:space="0" w:color="auto"/>
      </w:divBdr>
    </w:div>
    <w:div w:id="1179782134">
      <w:bodyDiv w:val="1"/>
      <w:marLeft w:val="0"/>
      <w:marRight w:val="0"/>
      <w:marTop w:val="0"/>
      <w:marBottom w:val="0"/>
      <w:divBdr>
        <w:top w:val="none" w:sz="0" w:space="0" w:color="auto"/>
        <w:left w:val="none" w:sz="0" w:space="0" w:color="auto"/>
        <w:bottom w:val="none" w:sz="0" w:space="0" w:color="auto"/>
        <w:right w:val="none" w:sz="0" w:space="0" w:color="auto"/>
      </w:divBdr>
    </w:div>
    <w:div w:id="1315253850">
      <w:bodyDiv w:val="1"/>
      <w:marLeft w:val="0"/>
      <w:marRight w:val="0"/>
      <w:marTop w:val="0"/>
      <w:marBottom w:val="0"/>
      <w:divBdr>
        <w:top w:val="none" w:sz="0" w:space="0" w:color="auto"/>
        <w:left w:val="none" w:sz="0" w:space="0" w:color="auto"/>
        <w:bottom w:val="none" w:sz="0" w:space="0" w:color="auto"/>
        <w:right w:val="none" w:sz="0" w:space="0" w:color="auto"/>
      </w:divBdr>
    </w:div>
    <w:div w:id="1335454753">
      <w:bodyDiv w:val="1"/>
      <w:marLeft w:val="0"/>
      <w:marRight w:val="0"/>
      <w:marTop w:val="0"/>
      <w:marBottom w:val="0"/>
      <w:divBdr>
        <w:top w:val="none" w:sz="0" w:space="0" w:color="auto"/>
        <w:left w:val="none" w:sz="0" w:space="0" w:color="auto"/>
        <w:bottom w:val="none" w:sz="0" w:space="0" w:color="auto"/>
        <w:right w:val="none" w:sz="0" w:space="0" w:color="auto"/>
      </w:divBdr>
    </w:div>
    <w:div w:id="1441220344">
      <w:bodyDiv w:val="1"/>
      <w:marLeft w:val="0"/>
      <w:marRight w:val="0"/>
      <w:marTop w:val="0"/>
      <w:marBottom w:val="0"/>
      <w:divBdr>
        <w:top w:val="none" w:sz="0" w:space="0" w:color="auto"/>
        <w:left w:val="none" w:sz="0" w:space="0" w:color="auto"/>
        <w:bottom w:val="none" w:sz="0" w:space="0" w:color="auto"/>
        <w:right w:val="none" w:sz="0" w:space="0" w:color="auto"/>
      </w:divBdr>
    </w:div>
    <w:div w:id="1571425972">
      <w:bodyDiv w:val="1"/>
      <w:marLeft w:val="0"/>
      <w:marRight w:val="0"/>
      <w:marTop w:val="0"/>
      <w:marBottom w:val="0"/>
      <w:divBdr>
        <w:top w:val="none" w:sz="0" w:space="0" w:color="auto"/>
        <w:left w:val="none" w:sz="0" w:space="0" w:color="auto"/>
        <w:bottom w:val="none" w:sz="0" w:space="0" w:color="auto"/>
        <w:right w:val="none" w:sz="0" w:space="0" w:color="auto"/>
      </w:divBdr>
    </w:div>
    <w:div w:id="1763523203">
      <w:bodyDiv w:val="1"/>
      <w:marLeft w:val="0"/>
      <w:marRight w:val="0"/>
      <w:marTop w:val="0"/>
      <w:marBottom w:val="0"/>
      <w:divBdr>
        <w:top w:val="none" w:sz="0" w:space="0" w:color="auto"/>
        <w:left w:val="none" w:sz="0" w:space="0" w:color="auto"/>
        <w:bottom w:val="none" w:sz="0" w:space="0" w:color="auto"/>
        <w:right w:val="none" w:sz="0" w:space="0" w:color="auto"/>
      </w:divBdr>
    </w:div>
    <w:div w:id="1969160475">
      <w:bodyDiv w:val="1"/>
      <w:marLeft w:val="0"/>
      <w:marRight w:val="0"/>
      <w:marTop w:val="0"/>
      <w:marBottom w:val="0"/>
      <w:divBdr>
        <w:top w:val="none" w:sz="0" w:space="0" w:color="auto"/>
        <w:left w:val="none" w:sz="0" w:space="0" w:color="auto"/>
        <w:bottom w:val="none" w:sz="0" w:space="0" w:color="auto"/>
        <w:right w:val="none" w:sz="0" w:space="0" w:color="auto"/>
      </w:divBdr>
    </w:div>
    <w:div w:id="2111777053">
      <w:bodyDiv w:val="1"/>
      <w:marLeft w:val="0"/>
      <w:marRight w:val="0"/>
      <w:marTop w:val="0"/>
      <w:marBottom w:val="0"/>
      <w:divBdr>
        <w:top w:val="none" w:sz="0" w:space="0" w:color="auto"/>
        <w:left w:val="none" w:sz="0" w:space="0" w:color="auto"/>
        <w:bottom w:val="none" w:sz="0" w:space="0" w:color="auto"/>
        <w:right w:val="none" w:sz="0" w:space="0" w:color="auto"/>
      </w:divBdr>
    </w:div>
    <w:div w:id="21333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6ACB-B5EB-4FAD-962D-5A414AC7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Bedoya</dc:creator>
  <cp:keywords/>
  <dc:description/>
  <cp:lastModifiedBy>Control Interno</cp:lastModifiedBy>
  <cp:revision>5</cp:revision>
  <cp:lastPrinted>2023-12-26T14:06:00Z</cp:lastPrinted>
  <dcterms:created xsi:type="dcterms:W3CDTF">2023-12-19T19:29:00Z</dcterms:created>
  <dcterms:modified xsi:type="dcterms:W3CDTF">2023-12-26T14:06:00Z</dcterms:modified>
</cp:coreProperties>
</file>